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F61" w:rsidRPr="00735F61" w:rsidRDefault="00801D5C" w:rsidP="00735F61">
      <w:pPr>
        <w:pStyle w:val="Default"/>
        <w:spacing w:after="200" w:line="360" w:lineRule="auto"/>
        <w:contextualSpacing/>
        <w:jc w:val="both"/>
        <w:rPr>
          <w:rFonts w:asciiTheme="minorHAnsi" w:eastAsia="Calibri" w:hAnsiTheme="minorHAnsi" w:cstheme="minorHAnsi"/>
          <w:kern w:val="2"/>
          <w:sz w:val="20"/>
          <w:szCs w:val="20"/>
          <w:lang w:val="es-MX"/>
          <w14:ligatures w14:val="standardContextual"/>
        </w:rPr>
      </w:pPr>
      <w:r w:rsidRPr="001740CE">
        <w:rPr>
          <w:rFonts w:ascii="Garamond" w:eastAsia="Calibri" w:hAnsi="Garamond" w:cs="Cambria"/>
          <w:color w:val="auto"/>
          <w:sz w:val="22"/>
          <w:szCs w:val="22"/>
          <w:lang w:val="es-ES_tradnl"/>
        </w:rPr>
        <w:t>-----</w:t>
      </w:r>
      <w:r w:rsidRPr="001740CE">
        <w:rPr>
          <w:rFonts w:ascii="Garamond" w:eastAsia="Calibri" w:hAnsi="Garamond"/>
          <w:sz w:val="22"/>
          <w:szCs w:val="22"/>
          <w:lang w:val="es-ES_tradnl"/>
        </w:rPr>
        <w:t xml:space="preserve"> En la ciudad de Puerto Vallarta, Jalisco; Salón de Cabildo, recinto oficial del Ayuntamiento de Puerto Vallarta, Jalisco; siendo las </w:t>
      </w:r>
      <w:bookmarkStart w:id="0" w:name="_Hlk176418916"/>
      <w:r w:rsidR="00894706">
        <w:rPr>
          <w:rFonts w:ascii="Garamond" w:eastAsia="Calibri" w:hAnsi="Garamond"/>
          <w:sz w:val="22"/>
          <w:szCs w:val="22"/>
          <w:lang w:val="es-ES_tradnl"/>
        </w:rPr>
        <w:t>21</w:t>
      </w:r>
      <w:r w:rsidR="00ED24C0">
        <w:rPr>
          <w:rFonts w:ascii="Garamond" w:eastAsia="Calibri" w:hAnsi="Garamond"/>
          <w:sz w:val="22"/>
          <w:szCs w:val="22"/>
          <w:lang w:val="es-ES_tradnl"/>
        </w:rPr>
        <w:t>:</w:t>
      </w:r>
      <w:r w:rsidR="00894706">
        <w:rPr>
          <w:rFonts w:ascii="Garamond" w:eastAsia="Calibri" w:hAnsi="Garamond"/>
          <w:sz w:val="22"/>
          <w:szCs w:val="22"/>
          <w:lang w:val="es-ES_tradnl"/>
        </w:rPr>
        <w:t>0</w:t>
      </w:r>
      <w:r w:rsidR="00E1512E">
        <w:rPr>
          <w:rFonts w:ascii="Garamond" w:eastAsia="Calibri" w:hAnsi="Garamond"/>
          <w:sz w:val="22"/>
          <w:szCs w:val="22"/>
          <w:lang w:val="es-ES_tradnl"/>
        </w:rPr>
        <w:t>0</w:t>
      </w:r>
      <w:r w:rsidR="008D6F2C" w:rsidRPr="001740CE">
        <w:rPr>
          <w:rFonts w:ascii="Garamond" w:eastAsia="Calibri" w:hAnsi="Garamond"/>
          <w:sz w:val="22"/>
          <w:szCs w:val="22"/>
          <w:lang w:val="es-ES_tradnl"/>
        </w:rPr>
        <w:t xml:space="preserve"> </w:t>
      </w:r>
      <w:r w:rsidR="00894706">
        <w:rPr>
          <w:rFonts w:ascii="Garamond" w:eastAsia="Calibri" w:hAnsi="Garamond"/>
          <w:sz w:val="22"/>
          <w:szCs w:val="22"/>
          <w:lang w:val="es-ES_tradnl"/>
        </w:rPr>
        <w:t>veintiún</w:t>
      </w:r>
      <w:r w:rsidR="008D6F2C" w:rsidRPr="001740CE">
        <w:rPr>
          <w:rFonts w:ascii="Garamond" w:eastAsia="Calibri" w:hAnsi="Garamond"/>
          <w:sz w:val="22"/>
          <w:szCs w:val="22"/>
          <w:lang w:val="es-ES_tradnl"/>
        </w:rPr>
        <w:t xml:space="preserve"> </w:t>
      </w:r>
      <w:r w:rsidRPr="001740CE">
        <w:rPr>
          <w:rFonts w:ascii="Garamond" w:eastAsia="Calibri" w:hAnsi="Garamond"/>
          <w:sz w:val="22"/>
          <w:szCs w:val="22"/>
          <w:lang w:val="es-ES_tradnl"/>
        </w:rPr>
        <w:t>horas con</w:t>
      </w:r>
      <w:r w:rsidR="00EE61E1">
        <w:rPr>
          <w:rFonts w:ascii="Garamond" w:eastAsia="Calibri" w:hAnsi="Garamond"/>
          <w:sz w:val="22"/>
          <w:szCs w:val="22"/>
          <w:lang w:val="es-ES_tradnl"/>
        </w:rPr>
        <w:t xml:space="preserve"> </w:t>
      </w:r>
      <w:r w:rsidR="00E1512E">
        <w:rPr>
          <w:rFonts w:ascii="Garamond" w:eastAsia="Calibri" w:hAnsi="Garamond"/>
          <w:sz w:val="22"/>
          <w:szCs w:val="22"/>
          <w:lang w:val="es-ES_tradnl"/>
        </w:rPr>
        <w:t>cero</w:t>
      </w:r>
      <w:r w:rsidRPr="001740CE">
        <w:rPr>
          <w:rFonts w:ascii="Garamond" w:eastAsia="Calibri" w:hAnsi="Garamond"/>
          <w:sz w:val="22"/>
          <w:szCs w:val="22"/>
          <w:lang w:val="es-ES_tradnl"/>
        </w:rPr>
        <w:t xml:space="preserve"> minutos del día</w:t>
      </w:r>
      <w:r w:rsidR="00DB2344">
        <w:rPr>
          <w:rFonts w:ascii="Garamond" w:eastAsia="Calibri" w:hAnsi="Garamond"/>
          <w:sz w:val="22"/>
          <w:szCs w:val="22"/>
          <w:lang w:val="es-ES_tradnl"/>
        </w:rPr>
        <w:t xml:space="preserve"> </w:t>
      </w:r>
      <w:r w:rsidR="00C62CDD">
        <w:rPr>
          <w:rFonts w:ascii="Garamond" w:eastAsia="Calibri" w:hAnsi="Garamond"/>
          <w:sz w:val="22"/>
          <w:szCs w:val="22"/>
          <w:lang w:val="es-ES_tradnl"/>
        </w:rPr>
        <w:t>m</w:t>
      </w:r>
      <w:r w:rsidR="00894706">
        <w:rPr>
          <w:rFonts w:ascii="Garamond" w:eastAsia="Calibri" w:hAnsi="Garamond"/>
          <w:sz w:val="22"/>
          <w:szCs w:val="22"/>
          <w:lang w:val="es-ES_tradnl"/>
        </w:rPr>
        <w:t>art</w:t>
      </w:r>
      <w:r w:rsidR="00C62CDD">
        <w:rPr>
          <w:rFonts w:ascii="Garamond" w:eastAsia="Calibri" w:hAnsi="Garamond"/>
          <w:sz w:val="22"/>
          <w:szCs w:val="22"/>
          <w:lang w:val="es-ES_tradnl"/>
        </w:rPr>
        <w:t>es</w:t>
      </w:r>
      <w:r w:rsidRPr="001740CE">
        <w:rPr>
          <w:rFonts w:ascii="Garamond" w:eastAsia="Calibri" w:hAnsi="Garamond"/>
          <w:sz w:val="22"/>
          <w:szCs w:val="22"/>
          <w:lang w:val="es-ES_tradnl"/>
        </w:rPr>
        <w:t xml:space="preserve"> </w:t>
      </w:r>
      <w:r w:rsidR="00894706">
        <w:rPr>
          <w:rFonts w:ascii="Garamond" w:eastAsia="Calibri" w:hAnsi="Garamond"/>
          <w:sz w:val="22"/>
          <w:szCs w:val="22"/>
          <w:lang w:val="es-ES_tradnl"/>
        </w:rPr>
        <w:t>24 veinticuatro</w:t>
      </w:r>
      <w:r w:rsidR="00BE4D50">
        <w:rPr>
          <w:rFonts w:ascii="Garamond" w:eastAsia="Calibri" w:hAnsi="Garamond"/>
          <w:sz w:val="22"/>
          <w:szCs w:val="22"/>
          <w:lang w:val="es-ES_tradnl"/>
        </w:rPr>
        <w:t xml:space="preserve"> </w:t>
      </w:r>
      <w:r w:rsidRPr="001740CE">
        <w:rPr>
          <w:rFonts w:ascii="Garamond" w:eastAsia="Calibri" w:hAnsi="Garamond"/>
          <w:sz w:val="22"/>
          <w:szCs w:val="22"/>
          <w:lang w:val="es-ES_tradnl"/>
        </w:rPr>
        <w:t xml:space="preserve">de </w:t>
      </w:r>
      <w:bookmarkEnd w:id="0"/>
      <w:r w:rsidR="00EE61E1">
        <w:rPr>
          <w:rFonts w:ascii="Garamond" w:eastAsia="Calibri" w:hAnsi="Garamond"/>
          <w:sz w:val="22"/>
          <w:szCs w:val="22"/>
          <w:lang w:val="es-ES_tradnl"/>
        </w:rPr>
        <w:t>Febr</w:t>
      </w:r>
      <w:r w:rsidR="00CF3D88">
        <w:rPr>
          <w:rFonts w:ascii="Garamond" w:eastAsia="Calibri" w:hAnsi="Garamond"/>
          <w:sz w:val="22"/>
          <w:szCs w:val="22"/>
          <w:lang w:val="es-ES_tradnl"/>
        </w:rPr>
        <w:t>ero</w:t>
      </w:r>
      <w:r w:rsidR="00650870" w:rsidRPr="001740CE">
        <w:rPr>
          <w:rFonts w:ascii="Garamond" w:eastAsia="Calibri" w:hAnsi="Garamond"/>
          <w:sz w:val="22"/>
          <w:szCs w:val="22"/>
          <w:lang w:val="es-ES_tradnl"/>
        </w:rPr>
        <w:t xml:space="preserve"> del 202</w:t>
      </w:r>
      <w:r w:rsidR="00CF3D88">
        <w:rPr>
          <w:rFonts w:ascii="Garamond" w:eastAsia="Calibri" w:hAnsi="Garamond"/>
          <w:sz w:val="22"/>
          <w:szCs w:val="22"/>
          <w:lang w:val="es-ES_tradnl"/>
        </w:rPr>
        <w:t>6</w:t>
      </w:r>
      <w:r w:rsidR="00650870" w:rsidRPr="001740CE">
        <w:rPr>
          <w:rFonts w:ascii="Garamond" w:eastAsia="Calibri" w:hAnsi="Garamond"/>
          <w:sz w:val="22"/>
          <w:szCs w:val="22"/>
          <w:lang w:val="es-ES_tradnl"/>
        </w:rPr>
        <w:t xml:space="preserve"> dos mil veinti</w:t>
      </w:r>
      <w:r w:rsidR="00CF3D88">
        <w:rPr>
          <w:rFonts w:ascii="Garamond" w:eastAsia="Calibri" w:hAnsi="Garamond"/>
          <w:sz w:val="22"/>
          <w:szCs w:val="22"/>
          <w:lang w:val="es-ES_tradnl"/>
        </w:rPr>
        <w:t>séis</w:t>
      </w:r>
      <w:r w:rsidRPr="001740CE">
        <w:rPr>
          <w:rFonts w:ascii="Garamond" w:eastAsia="Calibri" w:hAnsi="Garamond"/>
          <w:sz w:val="22"/>
          <w:szCs w:val="22"/>
          <w:lang w:val="es-ES_tradnl"/>
        </w:rPr>
        <w:t>, hora y fecha en que da inicio la presente Sesión Ordinaria del H. Ayuntamiento de Puerto Vallarta, Jalisco.</w:t>
      </w:r>
      <w:r w:rsidR="00BC0734" w:rsidRPr="001740CE">
        <w:rPr>
          <w:rFonts w:ascii="Garamond" w:eastAsia="Calibri" w:hAnsi="Garamond"/>
          <w:sz w:val="22"/>
          <w:szCs w:val="22"/>
          <w:lang w:val="es-ES_tradnl"/>
        </w:rPr>
        <w:t xml:space="preserve"> </w:t>
      </w:r>
      <w:r w:rsidRPr="001740CE">
        <w:rPr>
          <w:rFonts w:ascii="Garamond" w:eastAsia="Calibri" w:hAnsi="Garamond"/>
          <w:sz w:val="22"/>
          <w:szCs w:val="22"/>
          <w:lang w:val="es-ES_tradnl"/>
        </w:rPr>
        <w:t>----------</w:t>
      </w:r>
      <w:r w:rsidR="00BC0734" w:rsidRPr="001740CE">
        <w:rPr>
          <w:rFonts w:ascii="Garamond" w:eastAsia="Calibri" w:hAnsi="Garamond"/>
          <w:sz w:val="22"/>
          <w:szCs w:val="22"/>
          <w:lang w:val="es-ES_tradnl"/>
        </w:rPr>
        <w:t>----------------------------------------------------------------------</w:t>
      </w:r>
      <w:r w:rsidR="00EE61E1">
        <w:rPr>
          <w:rFonts w:ascii="Garamond" w:eastAsia="Calibri" w:hAnsi="Garamond"/>
          <w:sz w:val="22"/>
          <w:szCs w:val="22"/>
          <w:lang w:val="es-ES_tradnl"/>
        </w:rPr>
        <w:t>------------</w:t>
      </w:r>
      <w:r w:rsidR="00894706">
        <w:rPr>
          <w:rFonts w:ascii="Garamond" w:eastAsia="Calibri" w:hAnsi="Garamond"/>
          <w:sz w:val="22"/>
          <w:szCs w:val="22"/>
          <w:lang w:val="es-ES_tradnl"/>
        </w:rPr>
        <w:t>---------</w:t>
      </w:r>
      <w:r w:rsidR="00EE61E1">
        <w:rPr>
          <w:rFonts w:ascii="Garamond" w:eastAsia="Calibri" w:hAnsi="Garamond"/>
          <w:sz w:val="22"/>
          <w:szCs w:val="22"/>
          <w:lang w:val="es-ES_tradnl"/>
        </w:rPr>
        <w:t>-</w:t>
      </w:r>
      <w:r w:rsidR="00BC0734" w:rsidRPr="001740CE">
        <w:rPr>
          <w:rFonts w:ascii="Garamond" w:eastAsia="Calibri" w:hAnsi="Garamond"/>
          <w:sz w:val="22"/>
          <w:szCs w:val="22"/>
          <w:lang w:val="es-ES_tradnl"/>
        </w:rPr>
        <w:t>---------------------------</w:t>
      </w:r>
      <w:r w:rsidR="00CF3D88">
        <w:rPr>
          <w:rFonts w:ascii="Garamond" w:eastAsia="Calibri" w:hAnsi="Garamond"/>
          <w:sz w:val="22"/>
          <w:szCs w:val="22"/>
          <w:lang w:val="es-ES_tradnl"/>
        </w:rPr>
        <w:t>-------------</w:t>
      </w:r>
      <w:r w:rsidR="00BC0734" w:rsidRPr="001740CE">
        <w:rPr>
          <w:rFonts w:ascii="Garamond" w:eastAsia="Calibri" w:hAnsi="Garamond"/>
          <w:sz w:val="22"/>
          <w:szCs w:val="22"/>
          <w:lang w:val="es-ES_tradnl"/>
        </w:rPr>
        <w:t>---------------------</w:t>
      </w:r>
      <w:r w:rsidRPr="001740CE">
        <w:rPr>
          <w:rFonts w:ascii="Garamond" w:eastAsia="Calibri" w:hAnsi="Garamond"/>
          <w:sz w:val="22"/>
          <w:szCs w:val="22"/>
          <w:lang w:val="es-ES_tradnl"/>
        </w:rPr>
        <w:t>----</w:t>
      </w:r>
      <w:r w:rsidR="002B0630">
        <w:rPr>
          <w:rFonts w:ascii="Garamond" w:eastAsia="Calibri" w:hAnsi="Garamond"/>
          <w:sz w:val="22"/>
          <w:szCs w:val="22"/>
          <w:lang w:val="es-ES_tradnl"/>
        </w:rPr>
        <w:t>-</w:t>
      </w:r>
      <w:r w:rsidR="008D6F2C" w:rsidRPr="00CF3D88">
        <w:rPr>
          <w:rFonts w:ascii="Garamond" w:eastAsia="Calibri" w:hAnsi="Garamond"/>
          <w:sz w:val="22"/>
          <w:szCs w:val="22"/>
          <w:lang w:val="es-ES_tradnl"/>
        </w:rPr>
        <w:t>----</w:t>
      </w:r>
      <w:r w:rsidR="00B009FB" w:rsidRPr="00CF3D88">
        <w:rPr>
          <w:rFonts w:ascii="Garamond" w:hAnsi="Garamond"/>
          <w:sz w:val="22"/>
          <w:szCs w:val="22"/>
        </w:rPr>
        <w:t xml:space="preserve"> </w:t>
      </w:r>
      <w:r w:rsidR="002C299E" w:rsidRPr="00CF3D88">
        <w:rPr>
          <w:rFonts w:ascii="Garamond" w:hAnsi="Garamond"/>
          <w:b/>
          <w:sz w:val="22"/>
          <w:szCs w:val="22"/>
        </w:rPr>
        <w:t>1.- Lista de Asistencia y en su caso, declaración de quórum legal</w:t>
      </w:r>
      <w:r w:rsidR="00CF3D88" w:rsidRPr="00CF3D88">
        <w:rPr>
          <w:rFonts w:ascii="Garamond" w:hAnsi="Garamond"/>
          <w:b/>
          <w:sz w:val="22"/>
          <w:szCs w:val="22"/>
        </w:rPr>
        <w:t xml:space="preserve">. </w:t>
      </w:r>
      <w:r w:rsidR="00BE4D50" w:rsidRPr="00550854">
        <w:rPr>
          <w:rFonts w:ascii="Garamond" w:hAnsi="Garamond"/>
          <w:sz w:val="22"/>
          <w:szCs w:val="22"/>
        </w:rPr>
        <w:t>Encontrándose presentes el Presidente Municipal</w:t>
      </w:r>
      <w:r w:rsidR="00BE4D50" w:rsidRPr="00550854">
        <w:rPr>
          <w:rFonts w:ascii="Garamond" w:eastAsia="Calibri" w:hAnsi="Garamond"/>
          <w:sz w:val="22"/>
          <w:szCs w:val="22"/>
        </w:rPr>
        <w:t xml:space="preserve">, </w:t>
      </w:r>
      <w:r w:rsidR="00BE4D50" w:rsidRPr="00550854">
        <w:rPr>
          <w:rFonts w:ascii="Garamond" w:eastAsia="Calibri" w:hAnsi="Garamond"/>
          <w:sz w:val="22"/>
          <w:szCs w:val="22"/>
          <w:lang w:val="es-MX"/>
        </w:rPr>
        <w:t>Arq. Luis Ernesto Munguía González</w:t>
      </w:r>
      <w:r w:rsidR="00BE4D50" w:rsidRPr="00550854">
        <w:rPr>
          <w:rFonts w:ascii="Garamond" w:hAnsi="Garamond"/>
          <w:sz w:val="22"/>
          <w:szCs w:val="22"/>
          <w:lang w:val="es-MX"/>
        </w:rPr>
        <w:t xml:space="preserve">; el Síndico Municipal, Méd. José Francisco Sánchez Peña; así como las y los regidores, </w:t>
      </w:r>
      <w:r w:rsidR="00BE4D50" w:rsidRPr="00A77F68">
        <w:rPr>
          <w:rFonts w:ascii="Garamond" w:hAnsi="Garamond"/>
          <w:sz w:val="22"/>
          <w:szCs w:val="22"/>
          <w:lang w:val="es-MX"/>
        </w:rPr>
        <w:t>Marcia Raquel Bañuelos Macías</w:t>
      </w:r>
      <w:r w:rsidR="00BE4D50">
        <w:rPr>
          <w:rFonts w:ascii="Garamond" w:hAnsi="Garamond"/>
          <w:sz w:val="22"/>
          <w:szCs w:val="22"/>
          <w:lang w:val="es-MX"/>
        </w:rPr>
        <w:t>;</w:t>
      </w:r>
      <w:r w:rsidR="00BE4D50" w:rsidRPr="00E7475E">
        <w:rPr>
          <w:rFonts w:ascii="Garamond" w:hAnsi="Garamond"/>
          <w:sz w:val="22"/>
          <w:szCs w:val="22"/>
          <w:lang w:val="es-MX"/>
        </w:rPr>
        <w:t xml:space="preserve"> Arnulfo Ortega Contreras</w:t>
      </w:r>
      <w:r w:rsidR="00BE4D50">
        <w:rPr>
          <w:rFonts w:ascii="Garamond" w:hAnsi="Garamond"/>
          <w:sz w:val="22"/>
          <w:szCs w:val="22"/>
          <w:lang w:val="es-MX"/>
        </w:rPr>
        <w:t>,</w:t>
      </w:r>
      <w:r w:rsidR="00BE4D50" w:rsidRPr="00550854">
        <w:rPr>
          <w:rFonts w:ascii="Garamond" w:hAnsi="Garamond"/>
          <w:sz w:val="22"/>
          <w:szCs w:val="22"/>
          <w:lang w:val="es-ES_tradnl"/>
        </w:rPr>
        <w:t xml:space="preserve"> K</w:t>
      </w:r>
      <w:r w:rsidR="00BE4D50" w:rsidRPr="00550854">
        <w:rPr>
          <w:rFonts w:ascii="Garamond" w:hAnsi="Garamond"/>
          <w:sz w:val="22"/>
          <w:szCs w:val="22"/>
          <w:lang w:val="es-MX"/>
        </w:rPr>
        <w:t>arla Alejandra Rodríguez González</w:t>
      </w:r>
      <w:r w:rsidR="00BE4D50" w:rsidRPr="00550854">
        <w:rPr>
          <w:rFonts w:ascii="Garamond" w:hAnsi="Garamond"/>
          <w:sz w:val="22"/>
          <w:szCs w:val="22"/>
          <w:lang w:val="es-ES_tradnl"/>
        </w:rPr>
        <w:t xml:space="preserve">, </w:t>
      </w:r>
      <w:r w:rsidR="00BE4D50" w:rsidRPr="00550854">
        <w:rPr>
          <w:rFonts w:ascii="Garamond" w:hAnsi="Garamond"/>
          <w:sz w:val="22"/>
          <w:szCs w:val="22"/>
          <w:lang w:val="es-MX"/>
        </w:rPr>
        <w:t xml:space="preserve">Christian </w:t>
      </w:r>
      <w:r w:rsidR="00BE4D50" w:rsidRPr="00A77F68">
        <w:rPr>
          <w:rFonts w:ascii="Garamond" w:hAnsi="Garamond"/>
          <w:sz w:val="22"/>
          <w:szCs w:val="22"/>
          <w:lang w:val="es-MX"/>
        </w:rPr>
        <w:t>Omar Bravo Carbajal,</w:t>
      </w:r>
      <w:r w:rsidR="00BE4D50" w:rsidRPr="00A77F68">
        <w:rPr>
          <w:rFonts w:ascii="Garamond" w:hAnsi="Garamond" w:cstheme="minorBidi"/>
          <w:color w:val="auto"/>
          <w:sz w:val="22"/>
          <w:szCs w:val="22"/>
        </w:rPr>
        <w:t xml:space="preserve"> </w:t>
      </w:r>
      <w:r w:rsidR="00BE4D50" w:rsidRPr="00550854">
        <w:rPr>
          <w:rFonts w:ascii="Garamond" w:hAnsi="Garamond"/>
          <w:sz w:val="22"/>
          <w:szCs w:val="22"/>
          <w:lang w:val="es-MX"/>
        </w:rPr>
        <w:t>Víctor Manuel Bernal Vargas, María Laurel Carrillo Ventura, María Magdalena Urbina Martínez</w:t>
      </w:r>
      <w:r w:rsidR="00BE4D50" w:rsidRPr="00550854">
        <w:rPr>
          <w:rFonts w:ascii="Garamond" w:hAnsi="Garamond"/>
          <w:sz w:val="22"/>
          <w:szCs w:val="22"/>
          <w:lang w:val="es-ES_tradnl"/>
        </w:rPr>
        <w:t xml:space="preserve">, </w:t>
      </w:r>
      <w:r w:rsidR="00EE61E1" w:rsidRPr="00E7475E">
        <w:rPr>
          <w:rFonts w:ascii="Garamond" w:hAnsi="Garamond"/>
          <w:bCs/>
          <w:sz w:val="22"/>
          <w:szCs w:val="22"/>
          <w:lang w:val="es-MX"/>
        </w:rPr>
        <w:t>Iroselma Dalila Castañeda Santana</w:t>
      </w:r>
      <w:r w:rsidR="00EE61E1">
        <w:rPr>
          <w:rFonts w:ascii="Garamond" w:hAnsi="Garamond"/>
          <w:bCs/>
          <w:sz w:val="22"/>
          <w:szCs w:val="22"/>
          <w:lang w:val="es-MX"/>
        </w:rPr>
        <w:t>,</w:t>
      </w:r>
      <w:r w:rsidR="00BE4D50">
        <w:rPr>
          <w:rFonts w:ascii="Garamond" w:hAnsi="Garamond"/>
          <w:sz w:val="22"/>
          <w:szCs w:val="22"/>
          <w:lang w:val="es-MX"/>
        </w:rPr>
        <w:t xml:space="preserve"> </w:t>
      </w:r>
      <w:r w:rsidR="00BE4D50" w:rsidRPr="00550854">
        <w:rPr>
          <w:rFonts w:ascii="Garamond" w:hAnsi="Garamond"/>
          <w:sz w:val="22"/>
          <w:szCs w:val="22"/>
          <w:lang w:val="es-MX"/>
        </w:rPr>
        <w:t>Luis Jesús Escoto Martínez</w:t>
      </w:r>
      <w:r w:rsidR="00BE4D50" w:rsidRPr="00550854">
        <w:rPr>
          <w:rFonts w:ascii="Garamond" w:hAnsi="Garamond"/>
          <w:sz w:val="22"/>
          <w:szCs w:val="22"/>
          <w:lang w:val="es-ES_tradnl"/>
        </w:rPr>
        <w:t xml:space="preserve">, </w:t>
      </w:r>
      <w:r w:rsidR="00BE4D50" w:rsidRPr="00550854">
        <w:rPr>
          <w:rFonts w:ascii="Garamond" w:hAnsi="Garamond"/>
          <w:sz w:val="22"/>
          <w:szCs w:val="22"/>
          <w:lang w:val="es-MX"/>
        </w:rPr>
        <w:t>Melissa Marlene M</w:t>
      </w:r>
      <w:r w:rsidR="00BE4D50">
        <w:rPr>
          <w:rFonts w:ascii="Garamond" w:hAnsi="Garamond"/>
          <w:sz w:val="22"/>
          <w:szCs w:val="22"/>
          <w:lang w:val="es-MX"/>
        </w:rPr>
        <w:t>adero Plascencia</w:t>
      </w:r>
      <w:r w:rsidR="0015114B">
        <w:rPr>
          <w:rFonts w:ascii="Garamond" w:hAnsi="Garamond"/>
          <w:sz w:val="22"/>
          <w:szCs w:val="22"/>
          <w:lang w:val="es-MX"/>
        </w:rPr>
        <w:t xml:space="preserve">. </w:t>
      </w:r>
      <w:r w:rsidR="00DB2344" w:rsidRPr="00ED24C0">
        <w:rPr>
          <w:rFonts w:ascii="Garamond" w:hAnsi="Garamond"/>
          <w:sz w:val="22"/>
          <w:szCs w:val="22"/>
        </w:rPr>
        <w:t>--------</w:t>
      </w:r>
      <w:r w:rsidR="00894706">
        <w:rPr>
          <w:rFonts w:ascii="Garamond" w:hAnsi="Garamond"/>
          <w:sz w:val="22"/>
          <w:szCs w:val="22"/>
        </w:rPr>
        <w:t>------------------------------------------------------------</w:t>
      </w:r>
      <w:r w:rsidR="00DB2344" w:rsidRPr="00ED24C0">
        <w:rPr>
          <w:rFonts w:ascii="Garamond" w:hAnsi="Garamond"/>
          <w:sz w:val="22"/>
          <w:szCs w:val="22"/>
        </w:rPr>
        <w:t>--------------------------</w:t>
      </w:r>
      <w:r w:rsidR="0015114B">
        <w:rPr>
          <w:rFonts w:ascii="Garamond" w:hAnsi="Garamond"/>
          <w:sz w:val="22"/>
          <w:szCs w:val="22"/>
        </w:rPr>
        <w:t>-----------------</w:t>
      </w:r>
      <w:r w:rsidR="00AB409F" w:rsidRPr="00ED24C0">
        <w:rPr>
          <w:rFonts w:ascii="Garamond" w:hAnsi="Garamond"/>
          <w:sz w:val="22"/>
          <w:szCs w:val="22"/>
          <w:lang w:val="es-MX"/>
        </w:rPr>
        <w:t xml:space="preserve"> </w:t>
      </w:r>
      <w:r w:rsidR="00BC6C7C" w:rsidRPr="00ED24C0">
        <w:rPr>
          <w:rFonts w:ascii="Garamond" w:hAnsi="Garamond"/>
          <w:sz w:val="22"/>
          <w:szCs w:val="22"/>
          <w:lang w:val="es-MX"/>
        </w:rPr>
        <w:t xml:space="preserve">Por lo anterior, el C. Presidente Municipal, </w:t>
      </w:r>
      <w:r w:rsidR="00EC7DE5" w:rsidRPr="00ED24C0">
        <w:rPr>
          <w:rFonts w:ascii="Garamond" w:eastAsia="Calibri" w:hAnsi="Garamond"/>
          <w:sz w:val="22"/>
          <w:szCs w:val="22"/>
          <w:lang w:val="es-MX"/>
        </w:rPr>
        <w:t>Arq. Luis Ernesto Munguía González</w:t>
      </w:r>
      <w:r w:rsidR="007F1988" w:rsidRPr="00ED24C0">
        <w:rPr>
          <w:rFonts w:ascii="Garamond" w:hAnsi="Garamond"/>
          <w:sz w:val="22"/>
          <w:szCs w:val="22"/>
          <w:lang w:val="es-MX"/>
        </w:rPr>
        <w:t>, declara</w:t>
      </w:r>
      <w:r w:rsidR="00BC6C7C" w:rsidRPr="00ED24C0">
        <w:rPr>
          <w:rFonts w:ascii="Garamond" w:hAnsi="Garamond"/>
          <w:sz w:val="22"/>
          <w:szCs w:val="22"/>
          <w:lang w:val="es-MX"/>
        </w:rPr>
        <w:t xml:space="preserve"> la existencia de quórum legal para la celebración de esta sesión</w:t>
      </w:r>
      <w:r w:rsidR="00FB4D58" w:rsidRPr="00ED24C0">
        <w:rPr>
          <w:rFonts w:ascii="Garamond" w:hAnsi="Garamond"/>
          <w:sz w:val="22"/>
          <w:szCs w:val="22"/>
          <w:lang w:val="es-MX"/>
        </w:rPr>
        <w:t xml:space="preserve"> </w:t>
      </w:r>
      <w:r w:rsidR="00C81A61" w:rsidRPr="00ED24C0">
        <w:rPr>
          <w:rFonts w:ascii="Garamond" w:hAnsi="Garamond"/>
          <w:sz w:val="22"/>
          <w:szCs w:val="22"/>
          <w:lang w:val="es-MX"/>
        </w:rPr>
        <w:t>ordinaria</w:t>
      </w:r>
      <w:r w:rsidR="00B7106D" w:rsidRPr="00ED24C0">
        <w:rPr>
          <w:rFonts w:ascii="Garamond" w:hAnsi="Garamond"/>
          <w:sz w:val="22"/>
          <w:szCs w:val="22"/>
          <w:lang w:val="es-MX"/>
        </w:rPr>
        <w:t>, s</w:t>
      </w:r>
      <w:r w:rsidR="00FB4D58" w:rsidRPr="00ED24C0">
        <w:rPr>
          <w:rFonts w:ascii="Garamond" w:hAnsi="Garamond"/>
          <w:sz w:val="22"/>
          <w:szCs w:val="22"/>
          <w:lang w:val="es-MX"/>
        </w:rPr>
        <w:t xml:space="preserve">iendo </w:t>
      </w:r>
      <w:r w:rsidR="003B1B83" w:rsidRPr="00ED24C0">
        <w:rPr>
          <w:rFonts w:ascii="Garamond" w:hAnsi="Garamond"/>
          <w:sz w:val="22"/>
          <w:szCs w:val="22"/>
          <w:lang w:val="es-MX"/>
        </w:rPr>
        <w:t xml:space="preserve">las </w:t>
      </w:r>
      <w:r w:rsidR="00A5677F">
        <w:rPr>
          <w:rFonts w:ascii="Garamond" w:hAnsi="Garamond"/>
          <w:sz w:val="22"/>
          <w:szCs w:val="22"/>
          <w:lang w:val="es-MX"/>
        </w:rPr>
        <w:t>21</w:t>
      </w:r>
      <w:r w:rsidR="00601973" w:rsidRPr="00E1512E">
        <w:rPr>
          <w:rFonts w:ascii="Garamond" w:hAnsi="Garamond"/>
          <w:sz w:val="22"/>
          <w:szCs w:val="22"/>
          <w:lang w:val="es-MX"/>
        </w:rPr>
        <w:t>:</w:t>
      </w:r>
      <w:r w:rsidR="00A5677F" w:rsidRPr="00E1512E">
        <w:rPr>
          <w:rFonts w:ascii="Garamond" w:hAnsi="Garamond"/>
          <w:sz w:val="22"/>
          <w:szCs w:val="22"/>
          <w:lang w:val="es-MX"/>
        </w:rPr>
        <w:t>0</w:t>
      </w:r>
      <w:r w:rsidR="00E1512E" w:rsidRPr="00E1512E">
        <w:rPr>
          <w:rFonts w:ascii="Garamond" w:hAnsi="Garamond"/>
          <w:sz w:val="22"/>
          <w:szCs w:val="22"/>
          <w:lang w:val="es-MX"/>
        </w:rPr>
        <w:t>3</w:t>
      </w:r>
      <w:r w:rsidR="003B1B83" w:rsidRPr="00E1512E">
        <w:rPr>
          <w:rFonts w:ascii="Garamond" w:hAnsi="Garamond"/>
          <w:sz w:val="22"/>
          <w:szCs w:val="22"/>
          <w:lang w:val="es-MX"/>
        </w:rPr>
        <w:t xml:space="preserve"> </w:t>
      </w:r>
      <w:r w:rsidR="00A5677F" w:rsidRPr="00E1512E">
        <w:rPr>
          <w:rFonts w:ascii="Garamond" w:hAnsi="Garamond"/>
          <w:sz w:val="22"/>
          <w:szCs w:val="22"/>
          <w:lang w:val="es-MX"/>
        </w:rPr>
        <w:t xml:space="preserve">veintiún </w:t>
      </w:r>
      <w:r w:rsidR="00ED24C0" w:rsidRPr="00E1512E">
        <w:rPr>
          <w:rFonts w:ascii="Garamond" w:hAnsi="Garamond"/>
          <w:sz w:val="22"/>
          <w:szCs w:val="22"/>
          <w:lang w:val="es-MX"/>
        </w:rPr>
        <w:t xml:space="preserve">horas con </w:t>
      </w:r>
      <w:r w:rsidR="00E1512E" w:rsidRPr="00E1512E">
        <w:rPr>
          <w:rFonts w:ascii="Garamond" w:hAnsi="Garamond"/>
          <w:sz w:val="22"/>
          <w:szCs w:val="22"/>
          <w:lang w:val="es-MX"/>
        </w:rPr>
        <w:t>tres</w:t>
      </w:r>
      <w:r w:rsidR="008D6F2C" w:rsidRPr="00E1512E">
        <w:rPr>
          <w:rFonts w:ascii="Garamond" w:hAnsi="Garamond"/>
          <w:sz w:val="22"/>
          <w:szCs w:val="22"/>
          <w:lang w:val="es-MX"/>
        </w:rPr>
        <w:t xml:space="preserve"> </w:t>
      </w:r>
      <w:r w:rsidR="00A72B28" w:rsidRPr="00E1512E">
        <w:rPr>
          <w:rFonts w:ascii="Garamond" w:hAnsi="Garamond"/>
          <w:sz w:val="22"/>
          <w:szCs w:val="22"/>
          <w:lang w:val="es-MX"/>
        </w:rPr>
        <w:t>minutos,</w:t>
      </w:r>
      <w:r w:rsidR="00A72B28" w:rsidRPr="00ED24C0">
        <w:rPr>
          <w:rFonts w:ascii="Garamond" w:hAnsi="Garamond"/>
          <w:sz w:val="22"/>
          <w:szCs w:val="22"/>
          <w:lang w:val="es-MX"/>
        </w:rPr>
        <w:t xml:space="preserve"> del día </w:t>
      </w:r>
      <w:r w:rsidR="00894706">
        <w:rPr>
          <w:rFonts w:ascii="Garamond" w:hAnsi="Garamond"/>
          <w:sz w:val="22"/>
          <w:szCs w:val="22"/>
          <w:lang w:val="es-MX"/>
        </w:rPr>
        <w:t>24 veinticuatro</w:t>
      </w:r>
      <w:r w:rsidR="00545032" w:rsidRPr="00ED24C0">
        <w:rPr>
          <w:rFonts w:ascii="Garamond" w:hAnsi="Garamond"/>
          <w:sz w:val="22"/>
          <w:szCs w:val="22"/>
          <w:lang w:val="es-MX"/>
        </w:rPr>
        <w:t xml:space="preserve"> de </w:t>
      </w:r>
      <w:r w:rsidR="00EE61E1">
        <w:rPr>
          <w:rFonts w:ascii="Garamond" w:hAnsi="Garamond"/>
          <w:sz w:val="22"/>
          <w:szCs w:val="22"/>
          <w:lang w:val="es-MX"/>
        </w:rPr>
        <w:t>Febr</w:t>
      </w:r>
      <w:r w:rsidR="00ED24C0">
        <w:rPr>
          <w:rFonts w:ascii="Garamond" w:hAnsi="Garamond"/>
          <w:sz w:val="22"/>
          <w:szCs w:val="22"/>
          <w:lang w:val="es-MX"/>
        </w:rPr>
        <w:t>ero</w:t>
      </w:r>
      <w:r w:rsidR="00545032" w:rsidRPr="00ED24C0">
        <w:rPr>
          <w:rFonts w:ascii="Garamond" w:hAnsi="Garamond"/>
          <w:sz w:val="22"/>
          <w:szCs w:val="22"/>
          <w:lang w:val="es-MX"/>
        </w:rPr>
        <w:t xml:space="preserve"> del 202</w:t>
      </w:r>
      <w:r w:rsidR="00ED24C0">
        <w:rPr>
          <w:rFonts w:ascii="Garamond" w:hAnsi="Garamond"/>
          <w:sz w:val="22"/>
          <w:szCs w:val="22"/>
          <w:lang w:val="es-MX"/>
        </w:rPr>
        <w:t>6</w:t>
      </w:r>
      <w:r w:rsidR="00545032" w:rsidRPr="00ED24C0">
        <w:rPr>
          <w:rFonts w:ascii="Garamond" w:hAnsi="Garamond"/>
          <w:sz w:val="22"/>
          <w:szCs w:val="22"/>
          <w:lang w:val="es-MX"/>
        </w:rPr>
        <w:t xml:space="preserve"> dos mil veinti</w:t>
      </w:r>
      <w:r w:rsidR="00ED24C0">
        <w:rPr>
          <w:rFonts w:ascii="Garamond" w:hAnsi="Garamond"/>
          <w:sz w:val="22"/>
          <w:szCs w:val="22"/>
          <w:lang w:val="es-MX"/>
        </w:rPr>
        <w:t>séis</w:t>
      </w:r>
      <w:r w:rsidR="00BC6C7C" w:rsidRPr="00ED24C0">
        <w:rPr>
          <w:rFonts w:ascii="Garamond" w:hAnsi="Garamond"/>
          <w:sz w:val="22"/>
          <w:szCs w:val="22"/>
          <w:lang w:val="es-MX"/>
        </w:rPr>
        <w:t>, en virtud de contarse con la asistencia</w:t>
      </w:r>
      <w:r w:rsidR="00C70F1E" w:rsidRPr="00ED24C0">
        <w:rPr>
          <w:rFonts w:ascii="Garamond" w:hAnsi="Garamond"/>
          <w:sz w:val="22"/>
          <w:szCs w:val="22"/>
          <w:lang w:val="es-MX"/>
        </w:rPr>
        <w:t xml:space="preserve"> </w:t>
      </w:r>
      <w:r w:rsidR="005F7B3A" w:rsidRPr="00ED24C0">
        <w:rPr>
          <w:rFonts w:ascii="Garamond" w:hAnsi="Garamond"/>
          <w:sz w:val="22"/>
          <w:szCs w:val="22"/>
          <w:lang w:val="es-MX"/>
        </w:rPr>
        <w:t>de</w:t>
      </w:r>
      <w:r w:rsidR="003B1B83" w:rsidRPr="00ED24C0">
        <w:rPr>
          <w:rFonts w:ascii="Garamond" w:hAnsi="Garamond"/>
          <w:sz w:val="22"/>
          <w:szCs w:val="22"/>
          <w:lang w:val="es-MX"/>
        </w:rPr>
        <w:t xml:space="preserve"> </w:t>
      </w:r>
      <w:r w:rsidR="004353CA" w:rsidRPr="00ED24C0">
        <w:rPr>
          <w:rFonts w:ascii="Garamond" w:hAnsi="Garamond"/>
          <w:sz w:val="22"/>
          <w:szCs w:val="22"/>
          <w:lang w:val="es-MX"/>
        </w:rPr>
        <w:t>1</w:t>
      </w:r>
      <w:r w:rsidR="00894706">
        <w:rPr>
          <w:rFonts w:ascii="Garamond" w:hAnsi="Garamond"/>
          <w:sz w:val="22"/>
          <w:szCs w:val="22"/>
          <w:lang w:val="es-MX"/>
        </w:rPr>
        <w:t>2</w:t>
      </w:r>
      <w:r w:rsidR="004353CA" w:rsidRPr="00ED24C0">
        <w:rPr>
          <w:rFonts w:ascii="Garamond" w:hAnsi="Garamond"/>
          <w:sz w:val="22"/>
          <w:szCs w:val="22"/>
          <w:lang w:val="es-MX"/>
        </w:rPr>
        <w:t xml:space="preserve"> </w:t>
      </w:r>
      <w:r w:rsidR="00894706">
        <w:rPr>
          <w:rFonts w:ascii="Garamond" w:hAnsi="Garamond"/>
          <w:sz w:val="22"/>
          <w:szCs w:val="22"/>
          <w:lang w:val="es-MX"/>
        </w:rPr>
        <w:t>do</w:t>
      </w:r>
      <w:r w:rsidR="00EE61E1">
        <w:rPr>
          <w:rFonts w:ascii="Garamond" w:hAnsi="Garamond"/>
          <w:sz w:val="22"/>
          <w:szCs w:val="22"/>
          <w:lang w:val="es-MX"/>
        </w:rPr>
        <w:t>ce</w:t>
      </w:r>
      <w:r w:rsidR="004353CA" w:rsidRPr="00ED24C0">
        <w:rPr>
          <w:rFonts w:ascii="Garamond" w:hAnsi="Garamond"/>
          <w:sz w:val="22"/>
          <w:szCs w:val="22"/>
          <w:lang w:val="es-MX"/>
        </w:rPr>
        <w:t xml:space="preserve"> </w:t>
      </w:r>
      <w:r w:rsidR="004353CA">
        <w:rPr>
          <w:rFonts w:ascii="Garamond" w:hAnsi="Garamond"/>
          <w:sz w:val="22"/>
          <w:szCs w:val="22"/>
          <w:lang w:val="es-MX"/>
        </w:rPr>
        <w:t xml:space="preserve">de </w:t>
      </w:r>
      <w:r w:rsidR="003B1B83" w:rsidRPr="00ED24C0">
        <w:rPr>
          <w:rFonts w:ascii="Garamond" w:hAnsi="Garamond"/>
          <w:sz w:val="22"/>
          <w:szCs w:val="22"/>
          <w:lang w:val="es-MX"/>
        </w:rPr>
        <w:t>los</w:t>
      </w:r>
      <w:r w:rsidR="004353CA">
        <w:rPr>
          <w:rFonts w:ascii="Garamond" w:hAnsi="Garamond"/>
          <w:sz w:val="22"/>
          <w:szCs w:val="22"/>
          <w:lang w:val="es-MX"/>
        </w:rPr>
        <w:t xml:space="preserve"> 16 dieciséis</w:t>
      </w:r>
      <w:r w:rsidR="003B1B83" w:rsidRPr="00ED24C0">
        <w:rPr>
          <w:rFonts w:ascii="Garamond" w:hAnsi="Garamond"/>
          <w:sz w:val="22"/>
          <w:szCs w:val="22"/>
          <w:lang w:val="es-MX"/>
        </w:rPr>
        <w:t xml:space="preserve"> in</w:t>
      </w:r>
      <w:r w:rsidR="00751A3C">
        <w:rPr>
          <w:rFonts w:ascii="Garamond" w:hAnsi="Garamond"/>
          <w:sz w:val="22"/>
          <w:szCs w:val="22"/>
          <w:lang w:val="es-MX"/>
        </w:rPr>
        <w:t xml:space="preserve">tegrantes del </w:t>
      </w:r>
      <w:r w:rsidR="00751A3C" w:rsidRPr="00751A3C">
        <w:rPr>
          <w:rFonts w:ascii="Garamond" w:hAnsi="Garamond"/>
          <w:sz w:val="22"/>
          <w:szCs w:val="22"/>
          <w:lang w:val="es-MX"/>
        </w:rPr>
        <w:t>Ayuntamiento</w:t>
      </w:r>
      <w:r w:rsidR="00B62FF6" w:rsidRPr="00751A3C">
        <w:rPr>
          <w:rFonts w:ascii="Garamond" w:hAnsi="Garamond"/>
          <w:sz w:val="22"/>
          <w:szCs w:val="22"/>
          <w:lang w:val="es-MX"/>
        </w:rPr>
        <w:t>.</w:t>
      </w:r>
      <w:r w:rsidR="00751A3C" w:rsidRPr="00751A3C">
        <w:rPr>
          <w:rFonts w:ascii="Garamond" w:hAnsi="Garamond"/>
          <w:sz w:val="22"/>
          <w:szCs w:val="22"/>
          <w:lang w:val="es-MX"/>
        </w:rPr>
        <w:t xml:space="preserve"> Por lo tanto, todos los acuerdos serán válidos para todos los efectos legales que correspondan, de conformidad con la Ley del Gobierno y la Administración Pública Municipal d</w:t>
      </w:r>
      <w:r w:rsidR="00751A3C" w:rsidRPr="00751A3C">
        <w:rPr>
          <w:rFonts w:ascii="Garamond" w:hAnsi="Garamond"/>
          <w:bCs/>
          <w:sz w:val="22"/>
          <w:szCs w:val="22"/>
          <w:lang w:val="es-MX"/>
        </w:rPr>
        <w:t>el Estado de Jalisco</w:t>
      </w:r>
      <w:r w:rsidR="00751A3C" w:rsidRPr="00751A3C">
        <w:rPr>
          <w:rFonts w:ascii="Garamond" w:hAnsi="Garamond"/>
          <w:sz w:val="22"/>
          <w:szCs w:val="22"/>
          <w:lang w:val="es-MX"/>
        </w:rPr>
        <w:t>, así como el Reglamento del Gobierno Municipal de Puerto Vallarta, Jalisco.</w:t>
      </w:r>
      <w:r w:rsidR="00751A3C" w:rsidRPr="000C1BC1">
        <w:rPr>
          <w:rFonts w:ascii="Garamond" w:hAnsi="Garamond"/>
          <w:lang w:val="es-MX"/>
        </w:rPr>
        <w:t xml:space="preserve"> </w:t>
      </w:r>
      <w:r w:rsidR="00B62FF6" w:rsidRPr="00ED24C0">
        <w:rPr>
          <w:rFonts w:ascii="Garamond" w:hAnsi="Garamond"/>
          <w:sz w:val="22"/>
          <w:szCs w:val="22"/>
          <w:lang w:val="es-MX"/>
        </w:rPr>
        <w:t>---------</w:t>
      </w:r>
      <w:r w:rsidR="0015114B">
        <w:rPr>
          <w:rFonts w:ascii="Garamond" w:hAnsi="Garamond"/>
          <w:sz w:val="22"/>
          <w:szCs w:val="22"/>
          <w:lang w:val="es-MX"/>
        </w:rPr>
        <w:t>----</w:t>
      </w:r>
      <w:r w:rsidR="00E1512E">
        <w:rPr>
          <w:rFonts w:ascii="Garamond" w:hAnsi="Garamond"/>
          <w:sz w:val="22"/>
          <w:szCs w:val="22"/>
          <w:lang w:val="es-MX"/>
        </w:rPr>
        <w:t>---------------</w:t>
      </w:r>
      <w:r w:rsidR="0015114B">
        <w:rPr>
          <w:rFonts w:ascii="Garamond" w:hAnsi="Garamond"/>
          <w:sz w:val="22"/>
          <w:szCs w:val="22"/>
          <w:lang w:val="es-MX"/>
        </w:rPr>
        <w:t>------------------</w:t>
      </w:r>
      <w:r w:rsidR="0015114B" w:rsidRPr="00CF3D88">
        <w:rPr>
          <w:rFonts w:ascii="Garamond" w:hAnsi="Garamond"/>
          <w:sz w:val="22"/>
          <w:szCs w:val="22"/>
          <w:lang w:val="es-MX"/>
        </w:rPr>
        <w:t xml:space="preserve"> </w:t>
      </w:r>
      <w:r w:rsidR="0015114B" w:rsidRPr="00CF3D88">
        <w:rPr>
          <w:rFonts w:ascii="Garamond" w:hAnsi="Garamond"/>
          <w:sz w:val="22"/>
          <w:szCs w:val="22"/>
        </w:rPr>
        <w:t>Habiendo presentando justificante de inasistencia para esta sesión, la</w:t>
      </w:r>
      <w:r w:rsidR="00A5677F">
        <w:rPr>
          <w:rFonts w:ascii="Garamond" w:hAnsi="Garamond"/>
          <w:sz w:val="22"/>
          <w:szCs w:val="22"/>
        </w:rPr>
        <w:t>s</w:t>
      </w:r>
      <w:r w:rsidR="0015114B" w:rsidRPr="00CF3D88">
        <w:rPr>
          <w:rFonts w:ascii="Garamond" w:hAnsi="Garamond"/>
          <w:sz w:val="22"/>
          <w:szCs w:val="22"/>
        </w:rPr>
        <w:t xml:space="preserve"> Ciudadana</w:t>
      </w:r>
      <w:r w:rsidR="00A5677F">
        <w:rPr>
          <w:rFonts w:ascii="Garamond" w:hAnsi="Garamond"/>
          <w:sz w:val="22"/>
          <w:szCs w:val="22"/>
        </w:rPr>
        <w:t>s</w:t>
      </w:r>
      <w:r w:rsidR="0015114B" w:rsidRPr="00CF3D88">
        <w:rPr>
          <w:rFonts w:ascii="Garamond" w:hAnsi="Garamond"/>
          <w:sz w:val="22"/>
          <w:szCs w:val="22"/>
          <w:lang w:val="es-MX"/>
        </w:rPr>
        <w:t xml:space="preserve"> Regidora</w:t>
      </w:r>
      <w:r w:rsidR="00A5677F">
        <w:rPr>
          <w:rFonts w:ascii="Garamond" w:hAnsi="Garamond"/>
          <w:sz w:val="22"/>
          <w:szCs w:val="22"/>
          <w:lang w:val="es-MX"/>
        </w:rPr>
        <w:t>s</w:t>
      </w:r>
      <w:r w:rsidR="00894706">
        <w:rPr>
          <w:rFonts w:ascii="Garamond" w:hAnsi="Garamond"/>
          <w:sz w:val="22"/>
          <w:szCs w:val="22"/>
        </w:rPr>
        <w:t xml:space="preserve"> </w:t>
      </w:r>
      <w:r w:rsidR="00894706" w:rsidRPr="00894706">
        <w:rPr>
          <w:rFonts w:ascii="Garamond" w:hAnsi="Garamond"/>
          <w:sz w:val="22"/>
          <w:szCs w:val="22"/>
        </w:rPr>
        <w:t>Micaela Vázquez Díaz</w:t>
      </w:r>
      <w:r w:rsidR="00894706">
        <w:rPr>
          <w:rFonts w:ascii="Garamond" w:hAnsi="Garamond"/>
          <w:sz w:val="22"/>
          <w:szCs w:val="22"/>
        </w:rPr>
        <w:t xml:space="preserve">; </w:t>
      </w:r>
      <w:r w:rsidR="00CD7183">
        <w:rPr>
          <w:rFonts w:ascii="Garamond" w:hAnsi="Garamond"/>
          <w:sz w:val="22"/>
          <w:szCs w:val="22"/>
        </w:rPr>
        <w:t>y</w:t>
      </w:r>
      <w:r w:rsidR="00894706" w:rsidRPr="00550854">
        <w:rPr>
          <w:rFonts w:ascii="Garamond" w:hAnsi="Garamond"/>
          <w:sz w:val="22"/>
          <w:szCs w:val="22"/>
          <w:lang w:val="es-MX"/>
        </w:rPr>
        <w:t xml:space="preserve"> María de Jesús López Delgado</w:t>
      </w:r>
      <w:r w:rsidR="00CD7183">
        <w:rPr>
          <w:rFonts w:ascii="Garamond" w:hAnsi="Garamond"/>
          <w:sz w:val="22"/>
          <w:szCs w:val="22"/>
          <w:lang w:val="es-MX"/>
        </w:rPr>
        <w:t>; así como</w:t>
      </w:r>
      <w:r w:rsidR="00EE61E1">
        <w:rPr>
          <w:rFonts w:ascii="Garamond" w:hAnsi="Garamond"/>
          <w:sz w:val="22"/>
          <w:szCs w:val="22"/>
          <w:lang w:val="es-MX"/>
        </w:rPr>
        <w:t xml:space="preserve"> el </w:t>
      </w:r>
      <w:r w:rsidR="00EE61E1">
        <w:rPr>
          <w:rFonts w:ascii="Garamond" w:hAnsi="Garamond"/>
          <w:sz w:val="22"/>
          <w:szCs w:val="22"/>
        </w:rPr>
        <w:t>Ciudadano</w:t>
      </w:r>
      <w:r w:rsidR="00EE61E1" w:rsidRPr="00CF3D88">
        <w:rPr>
          <w:rFonts w:ascii="Garamond" w:hAnsi="Garamond"/>
          <w:sz w:val="22"/>
          <w:szCs w:val="22"/>
          <w:lang w:val="es-MX"/>
        </w:rPr>
        <w:t xml:space="preserve"> Regidor</w:t>
      </w:r>
      <w:r w:rsidR="00EE61E1">
        <w:rPr>
          <w:rFonts w:ascii="Garamond" w:hAnsi="Garamond"/>
          <w:sz w:val="22"/>
          <w:szCs w:val="22"/>
          <w:lang w:val="es-MX"/>
        </w:rPr>
        <w:t xml:space="preserve"> Felipe </w:t>
      </w:r>
      <w:proofErr w:type="spellStart"/>
      <w:r w:rsidR="00EE61E1">
        <w:rPr>
          <w:rFonts w:ascii="Garamond" w:hAnsi="Garamond"/>
          <w:sz w:val="22"/>
          <w:szCs w:val="22"/>
          <w:lang w:val="es-MX"/>
        </w:rPr>
        <w:t>Aréchiga</w:t>
      </w:r>
      <w:proofErr w:type="spellEnd"/>
      <w:r w:rsidR="00EE61E1">
        <w:rPr>
          <w:rFonts w:ascii="Garamond" w:hAnsi="Garamond"/>
          <w:sz w:val="22"/>
          <w:szCs w:val="22"/>
          <w:lang w:val="es-MX"/>
        </w:rPr>
        <w:t xml:space="preserve"> Gómez</w:t>
      </w:r>
      <w:r w:rsidR="0015114B" w:rsidRPr="00CF3D88">
        <w:rPr>
          <w:rFonts w:ascii="Garamond" w:hAnsi="Garamond"/>
          <w:sz w:val="22"/>
          <w:szCs w:val="22"/>
        </w:rPr>
        <w:t>; las cuales fueron puestas a consideración de los integrantes del Ayuntamiento, siendo Aprobadas por Mayoría Simple de votos, por 1</w:t>
      </w:r>
      <w:r w:rsidR="00894706">
        <w:rPr>
          <w:rFonts w:ascii="Garamond" w:hAnsi="Garamond"/>
          <w:sz w:val="22"/>
          <w:szCs w:val="22"/>
        </w:rPr>
        <w:t>2</w:t>
      </w:r>
      <w:r w:rsidR="0015114B" w:rsidRPr="00CF3D88">
        <w:rPr>
          <w:rFonts w:ascii="Garamond" w:hAnsi="Garamond"/>
          <w:sz w:val="22"/>
          <w:szCs w:val="22"/>
        </w:rPr>
        <w:t xml:space="preserve"> </w:t>
      </w:r>
      <w:r w:rsidR="00894706">
        <w:rPr>
          <w:rFonts w:ascii="Garamond" w:hAnsi="Garamond"/>
          <w:sz w:val="22"/>
          <w:szCs w:val="22"/>
        </w:rPr>
        <w:t>do</w:t>
      </w:r>
      <w:r w:rsidR="00EE61E1">
        <w:rPr>
          <w:rFonts w:ascii="Garamond" w:hAnsi="Garamond"/>
          <w:sz w:val="22"/>
          <w:szCs w:val="22"/>
        </w:rPr>
        <w:t>ce</w:t>
      </w:r>
      <w:r w:rsidR="0015114B" w:rsidRPr="00CF3D88">
        <w:rPr>
          <w:rFonts w:ascii="Garamond" w:hAnsi="Garamond"/>
          <w:sz w:val="22"/>
          <w:szCs w:val="22"/>
        </w:rPr>
        <w:t xml:space="preserve"> a favor, 0 cero en contra y 0 cero abstenciones. </w:t>
      </w:r>
      <w:r w:rsidR="00FB4D58" w:rsidRPr="00ED24C0">
        <w:rPr>
          <w:rFonts w:ascii="Garamond" w:hAnsi="Garamond"/>
          <w:sz w:val="22"/>
          <w:szCs w:val="22"/>
          <w:lang w:val="es-MX"/>
        </w:rPr>
        <w:t>----</w:t>
      </w:r>
      <w:r w:rsidR="00AB409F" w:rsidRPr="00ED24C0">
        <w:rPr>
          <w:rFonts w:ascii="Garamond" w:hAnsi="Garamond"/>
          <w:sz w:val="22"/>
          <w:szCs w:val="22"/>
          <w:lang w:val="es-MX"/>
        </w:rPr>
        <w:t>----------------</w:t>
      </w:r>
      <w:r w:rsidR="002B0630">
        <w:rPr>
          <w:rFonts w:ascii="Garamond" w:hAnsi="Garamond"/>
          <w:sz w:val="22"/>
          <w:szCs w:val="22"/>
          <w:lang w:val="es-MX"/>
        </w:rPr>
        <w:t>-----------------------------------------------------------------------------------------------------------------------------------------</w:t>
      </w:r>
      <w:r w:rsidR="00AB409F" w:rsidRPr="00ED24C0">
        <w:rPr>
          <w:rFonts w:ascii="Garamond" w:hAnsi="Garamond"/>
          <w:sz w:val="22"/>
          <w:szCs w:val="22"/>
          <w:lang w:val="es-MX"/>
        </w:rPr>
        <w:t>--------------------------------</w:t>
      </w:r>
      <w:r w:rsidR="00894706">
        <w:rPr>
          <w:rFonts w:ascii="Garamond" w:hAnsi="Garamond"/>
          <w:sz w:val="22"/>
          <w:szCs w:val="22"/>
          <w:lang w:val="es-MX"/>
        </w:rPr>
        <w:t>---</w:t>
      </w:r>
      <w:r w:rsidR="00AB409F" w:rsidRPr="00ED24C0">
        <w:rPr>
          <w:rFonts w:ascii="Garamond" w:hAnsi="Garamond"/>
          <w:sz w:val="22"/>
          <w:szCs w:val="22"/>
          <w:lang w:val="es-MX"/>
        </w:rPr>
        <w:t>---</w:t>
      </w:r>
      <w:r w:rsidR="00BB5D51">
        <w:rPr>
          <w:rFonts w:ascii="Garamond" w:hAnsi="Garamond"/>
          <w:sz w:val="22"/>
          <w:szCs w:val="22"/>
          <w:lang w:val="es-MX"/>
        </w:rPr>
        <w:t>------------------------</w:t>
      </w:r>
      <w:r w:rsidR="00AB409F" w:rsidRPr="00ED24C0">
        <w:rPr>
          <w:rFonts w:ascii="Garamond" w:hAnsi="Garamond"/>
          <w:sz w:val="22"/>
          <w:szCs w:val="22"/>
          <w:lang w:val="es-MX"/>
        </w:rPr>
        <w:t>-------------</w:t>
      </w:r>
      <w:r w:rsidR="00CD7183">
        <w:rPr>
          <w:rFonts w:ascii="Garamond" w:hAnsi="Garamond"/>
          <w:sz w:val="22"/>
          <w:szCs w:val="22"/>
          <w:lang w:val="es-MX"/>
        </w:rPr>
        <w:t>--------------------</w:t>
      </w:r>
      <w:r w:rsidR="00A21737">
        <w:rPr>
          <w:rFonts w:ascii="Garamond" w:hAnsi="Garamond"/>
          <w:sz w:val="22"/>
          <w:szCs w:val="22"/>
          <w:lang w:val="es-MX"/>
        </w:rPr>
        <w:t>----------------------------------------</w:t>
      </w:r>
      <w:r w:rsidR="00CD7183">
        <w:rPr>
          <w:rFonts w:ascii="Garamond" w:hAnsi="Garamond"/>
          <w:sz w:val="22"/>
          <w:szCs w:val="22"/>
          <w:lang w:val="es-MX"/>
        </w:rPr>
        <w:t>-------------------</w:t>
      </w:r>
      <w:r w:rsidR="00AB409F" w:rsidRPr="00ED24C0">
        <w:rPr>
          <w:rFonts w:ascii="Garamond" w:hAnsi="Garamond"/>
          <w:sz w:val="22"/>
          <w:szCs w:val="22"/>
          <w:lang w:val="es-MX"/>
        </w:rPr>
        <w:t>----</w:t>
      </w:r>
      <w:r w:rsidR="0015114B">
        <w:rPr>
          <w:rFonts w:ascii="Garamond" w:hAnsi="Garamond"/>
          <w:sz w:val="22"/>
          <w:szCs w:val="22"/>
          <w:lang w:val="es-MX"/>
        </w:rPr>
        <w:t>-------------------</w:t>
      </w:r>
      <w:r w:rsidR="007F1988" w:rsidRPr="00ED24C0">
        <w:rPr>
          <w:rFonts w:ascii="Garamond" w:hAnsi="Garamond"/>
          <w:sz w:val="22"/>
          <w:szCs w:val="22"/>
          <w:lang w:val="es-MX"/>
        </w:rPr>
        <w:t>-----------</w:t>
      </w:r>
      <w:r w:rsidR="00850640" w:rsidRPr="00ED24C0">
        <w:rPr>
          <w:rFonts w:ascii="Garamond" w:hAnsi="Garamond"/>
          <w:sz w:val="22"/>
          <w:szCs w:val="22"/>
          <w:lang w:val="es-MX"/>
        </w:rPr>
        <w:t>-</w:t>
      </w:r>
      <w:r w:rsidR="00581648" w:rsidRPr="00ED24C0">
        <w:rPr>
          <w:rFonts w:ascii="Garamond" w:hAnsi="Garamond"/>
          <w:sz w:val="22"/>
          <w:szCs w:val="22"/>
          <w:lang w:val="es-MX"/>
        </w:rPr>
        <w:t>-</w:t>
      </w:r>
      <w:r w:rsidR="00AA2177">
        <w:rPr>
          <w:rFonts w:ascii="Garamond" w:hAnsi="Garamond"/>
          <w:sz w:val="22"/>
          <w:szCs w:val="22"/>
          <w:lang w:val="es-MX"/>
        </w:rPr>
        <w:t>-</w:t>
      </w:r>
      <w:r w:rsidR="00601973" w:rsidRPr="00ED24C0">
        <w:rPr>
          <w:rFonts w:ascii="Garamond" w:hAnsi="Garamond"/>
          <w:sz w:val="22"/>
          <w:szCs w:val="22"/>
          <w:lang w:val="es-MX"/>
        </w:rPr>
        <w:t xml:space="preserve"> </w:t>
      </w:r>
      <w:r w:rsidR="00A40198" w:rsidRPr="00ED24C0">
        <w:rPr>
          <w:rFonts w:ascii="Garamond" w:hAnsi="Garamond"/>
          <w:b/>
          <w:sz w:val="22"/>
          <w:szCs w:val="22"/>
        </w:rPr>
        <w:t>2.</w:t>
      </w:r>
      <w:r w:rsidR="00A40198" w:rsidRPr="00ED24C0">
        <w:rPr>
          <w:rFonts w:ascii="Garamond" w:hAnsi="Garamond"/>
          <w:sz w:val="22"/>
          <w:szCs w:val="22"/>
        </w:rPr>
        <w:t xml:space="preserve"> </w:t>
      </w:r>
      <w:r w:rsidR="00A40198" w:rsidRPr="00ED24C0">
        <w:rPr>
          <w:rFonts w:ascii="Garamond" w:hAnsi="Garamond"/>
          <w:b/>
          <w:sz w:val="22"/>
          <w:szCs w:val="22"/>
        </w:rPr>
        <w:t>Aprobación del Orden del Día</w:t>
      </w:r>
      <w:r w:rsidR="00A40198" w:rsidRPr="00ED24C0">
        <w:rPr>
          <w:rFonts w:ascii="Garamond" w:hAnsi="Garamond"/>
          <w:sz w:val="22"/>
          <w:szCs w:val="22"/>
        </w:rPr>
        <w:t xml:space="preserve">. </w:t>
      </w:r>
      <w:r w:rsidR="00384411" w:rsidRPr="00ED24C0">
        <w:rPr>
          <w:rFonts w:ascii="Garamond" w:hAnsi="Garamond"/>
          <w:sz w:val="22"/>
          <w:szCs w:val="22"/>
        </w:rPr>
        <w:t xml:space="preserve">El C. Presidente Municipal, </w:t>
      </w:r>
      <w:r w:rsidR="00384411" w:rsidRPr="00ED24C0">
        <w:rPr>
          <w:rFonts w:ascii="Garamond" w:hAnsi="Garamond"/>
          <w:sz w:val="22"/>
          <w:szCs w:val="22"/>
          <w:lang w:val="es-MX"/>
        </w:rPr>
        <w:t xml:space="preserve">Arq. Luis Ernesto Munguía </w:t>
      </w:r>
      <w:r w:rsidR="00384411" w:rsidRPr="00E1512E">
        <w:rPr>
          <w:rFonts w:ascii="Garamond" w:hAnsi="Garamond"/>
          <w:sz w:val="22"/>
          <w:szCs w:val="22"/>
          <w:lang w:val="es-MX"/>
        </w:rPr>
        <w:t>González</w:t>
      </w:r>
      <w:r w:rsidR="00384411" w:rsidRPr="00E1512E">
        <w:rPr>
          <w:rFonts w:ascii="Garamond" w:hAnsi="Garamond"/>
          <w:sz w:val="22"/>
          <w:szCs w:val="22"/>
        </w:rPr>
        <w:t>: “</w:t>
      </w:r>
      <w:r w:rsidR="00C62CDD" w:rsidRPr="00E1512E">
        <w:rPr>
          <w:rFonts w:ascii="Garamond" w:hAnsi="Garamond"/>
          <w:sz w:val="22"/>
          <w:szCs w:val="22"/>
          <w:lang w:val="es-MX"/>
        </w:rPr>
        <w:t xml:space="preserve">Enseguida para regir esta sesión propongo a ustedes </w:t>
      </w:r>
      <w:r w:rsidR="00E1512E" w:rsidRPr="00E1512E">
        <w:rPr>
          <w:rFonts w:ascii="Garamond" w:hAnsi="Garamond"/>
          <w:sz w:val="22"/>
          <w:szCs w:val="22"/>
          <w:lang w:val="es-MX"/>
        </w:rPr>
        <w:t>ciudadanos, Síndico, Regidoras,</w:t>
      </w:r>
      <w:r w:rsidR="00C62CDD" w:rsidRPr="00E1512E">
        <w:rPr>
          <w:rFonts w:ascii="Garamond" w:hAnsi="Garamond"/>
          <w:sz w:val="22"/>
          <w:szCs w:val="22"/>
          <w:lang w:val="es-MX"/>
        </w:rPr>
        <w:t xml:space="preserve"> Regidores, el siguiente orden del día. Para lo cual solicito de nueva cuenta a nuestro Secretario General dé lectura de la misma para su consideración”.</w:t>
      </w:r>
      <w:r w:rsidR="00A1464C" w:rsidRPr="00E1512E">
        <w:rPr>
          <w:rFonts w:ascii="Garamond" w:hAnsi="Garamond"/>
          <w:sz w:val="22"/>
          <w:szCs w:val="22"/>
          <w:lang w:val="es-MX"/>
        </w:rPr>
        <w:t xml:space="preserve"> </w:t>
      </w:r>
      <w:r w:rsidR="00D362B2" w:rsidRPr="00E1512E">
        <w:rPr>
          <w:rFonts w:ascii="Garamond" w:hAnsi="Garamond"/>
          <w:sz w:val="22"/>
          <w:szCs w:val="22"/>
          <w:shd w:val="clear" w:color="auto" w:fill="FFFFFF"/>
          <w:lang w:val="es-ES_tradnl"/>
        </w:rPr>
        <w:t xml:space="preserve">El C. Secretario General, </w:t>
      </w:r>
      <w:r w:rsidR="00D362B2" w:rsidRPr="00E1512E">
        <w:rPr>
          <w:rFonts w:ascii="Garamond" w:hAnsi="Garamond"/>
          <w:sz w:val="22"/>
          <w:szCs w:val="22"/>
          <w:shd w:val="clear" w:color="auto" w:fill="FFFFFF"/>
        </w:rPr>
        <w:t>Abg. José Juan Velázquez Hernández</w:t>
      </w:r>
      <w:r w:rsidR="00D362B2" w:rsidRPr="00E1512E">
        <w:rPr>
          <w:rFonts w:ascii="Garamond" w:hAnsi="Garamond"/>
          <w:sz w:val="22"/>
          <w:szCs w:val="22"/>
          <w:shd w:val="clear" w:color="auto" w:fill="FFFFFF"/>
          <w:lang w:val="es-ES_tradnl"/>
        </w:rPr>
        <w:t>: “</w:t>
      </w:r>
      <w:r w:rsidR="00E1512E">
        <w:rPr>
          <w:rFonts w:ascii="Garamond" w:hAnsi="Garamond"/>
          <w:sz w:val="22"/>
          <w:szCs w:val="22"/>
          <w:shd w:val="clear" w:color="auto" w:fill="FFFFFF"/>
          <w:lang w:val="es-ES_tradnl"/>
        </w:rPr>
        <w:t xml:space="preserve">Muchas </w:t>
      </w:r>
      <w:r w:rsidR="00E1512E" w:rsidRPr="00E1512E">
        <w:rPr>
          <w:rFonts w:ascii="Garamond" w:hAnsi="Garamond"/>
          <w:sz w:val="22"/>
          <w:szCs w:val="22"/>
          <w:shd w:val="clear" w:color="auto" w:fill="FFFFFF"/>
          <w:lang w:val="es-ES_tradnl"/>
        </w:rPr>
        <w:t>g</w:t>
      </w:r>
      <w:r w:rsidR="00ED0EF8" w:rsidRPr="00E1512E">
        <w:rPr>
          <w:rFonts w:ascii="Garamond" w:hAnsi="Garamond"/>
          <w:sz w:val="22"/>
          <w:szCs w:val="22"/>
          <w:shd w:val="clear" w:color="auto" w:fill="FFFFFF"/>
          <w:lang w:val="es-MX"/>
        </w:rPr>
        <w:t>racias señor P</w:t>
      </w:r>
      <w:r w:rsidR="00A1464C" w:rsidRPr="00E1512E">
        <w:rPr>
          <w:rFonts w:ascii="Garamond" w:hAnsi="Garamond"/>
          <w:sz w:val="22"/>
          <w:szCs w:val="22"/>
          <w:shd w:val="clear" w:color="auto" w:fill="FFFFFF"/>
          <w:lang w:val="es-MX"/>
        </w:rPr>
        <w:t>residente.</w:t>
      </w:r>
      <w:r w:rsidR="00C62CDD" w:rsidRPr="00E1512E">
        <w:rPr>
          <w:rFonts w:ascii="Garamond" w:hAnsi="Garamond"/>
          <w:sz w:val="22"/>
          <w:szCs w:val="22"/>
          <w:shd w:val="clear" w:color="auto" w:fill="FFFFFF"/>
          <w:lang w:val="es-MX"/>
        </w:rPr>
        <w:t xml:space="preserve"> </w:t>
      </w:r>
      <w:r w:rsidR="00A1464C" w:rsidRPr="00E1512E">
        <w:rPr>
          <w:rFonts w:ascii="Garamond" w:hAnsi="Garamond"/>
          <w:sz w:val="22"/>
          <w:szCs w:val="22"/>
          <w:shd w:val="clear" w:color="auto" w:fill="FFFFFF"/>
          <w:lang w:val="es-MX"/>
        </w:rPr>
        <w:t>P</w:t>
      </w:r>
      <w:r w:rsidR="00C62CDD" w:rsidRPr="00E1512E">
        <w:rPr>
          <w:rFonts w:ascii="Garamond" w:hAnsi="Garamond"/>
          <w:sz w:val="22"/>
          <w:szCs w:val="22"/>
          <w:shd w:val="clear" w:color="auto" w:fill="FFFFFF"/>
          <w:lang w:val="es-MX"/>
        </w:rPr>
        <w:t>revio a ello</w:t>
      </w:r>
      <w:r w:rsidR="009C6D33">
        <w:rPr>
          <w:rFonts w:ascii="Garamond" w:hAnsi="Garamond"/>
          <w:sz w:val="22"/>
          <w:szCs w:val="22"/>
          <w:shd w:val="clear" w:color="auto" w:fill="FFFFFF"/>
          <w:lang w:val="es-MX"/>
        </w:rPr>
        <w:t>,</w:t>
      </w:r>
      <w:r w:rsidR="00C62CDD" w:rsidRPr="00E1512E">
        <w:rPr>
          <w:rFonts w:ascii="Garamond" w:hAnsi="Garamond"/>
          <w:sz w:val="22"/>
          <w:szCs w:val="22"/>
          <w:shd w:val="clear" w:color="auto" w:fill="FFFFFF"/>
          <w:lang w:val="es-MX"/>
        </w:rPr>
        <w:t xml:space="preserve"> quiero dar cuenta </w:t>
      </w:r>
      <w:r w:rsidR="00A1464C" w:rsidRPr="00E1512E">
        <w:rPr>
          <w:rFonts w:ascii="Garamond" w:hAnsi="Garamond"/>
          <w:sz w:val="22"/>
          <w:szCs w:val="22"/>
          <w:shd w:val="clear" w:color="auto" w:fill="FFFFFF"/>
          <w:lang w:val="es-MX"/>
        </w:rPr>
        <w:t xml:space="preserve">a </w:t>
      </w:r>
      <w:r w:rsidR="00E1512E" w:rsidRPr="00E1512E">
        <w:rPr>
          <w:rFonts w:ascii="Garamond" w:hAnsi="Garamond"/>
          <w:sz w:val="22"/>
          <w:szCs w:val="22"/>
          <w:shd w:val="clear" w:color="auto" w:fill="FFFFFF"/>
          <w:lang w:val="es-MX"/>
        </w:rPr>
        <w:t>usted del oficio</w:t>
      </w:r>
      <w:r w:rsidR="00C62CDD" w:rsidRPr="00E1512E">
        <w:rPr>
          <w:rFonts w:ascii="Garamond" w:hAnsi="Garamond"/>
          <w:sz w:val="22"/>
          <w:szCs w:val="22"/>
          <w:shd w:val="clear" w:color="auto" w:fill="FFFFFF"/>
          <w:lang w:val="es-MX"/>
        </w:rPr>
        <w:t xml:space="preserve"> SLRG/</w:t>
      </w:r>
      <w:r w:rsidR="00E1512E">
        <w:rPr>
          <w:rFonts w:ascii="Garamond" w:hAnsi="Garamond"/>
          <w:sz w:val="22"/>
          <w:szCs w:val="22"/>
          <w:shd w:val="clear" w:color="auto" w:fill="FFFFFF"/>
          <w:lang w:val="es-MX"/>
        </w:rPr>
        <w:t>MDJ</w:t>
      </w:r>
      <w:r w:rsidR="003E5C54">
        <w:rPr>
          <w:rFonts w:ascii="Garamond" w:hAnsi="Garamond"/>
          <w:sz w:val="22"/>
          <w:szCs w:val="22"/>
          <w:shd w:val="clear" w:color="auto" w:fill="FFFFFF"/>
          <w:lang w:val="es-MX"/>
        </w:rPr>
        <w:t>LD/20/2026</w:t>
      </w:r>
      <w:r w:rsidR="003E5C54" w:rsidRPr="003E5C54">
        <w:rPr>
          <w:rFonts w:ascii="Garamond" w:hAnsi="Garamond"/>
          <w:sz w:val="22"/>
          <w:szCs w:val="22"/>
          <w:shd w:val="clear" w:color="auto" w:fill="FFFFFF"/>
          <w:lang w:val="es-MX"/>
        </w:rPr>
        <w:t>, suscrito por la Regidora</w:t>
      </w:r>
      <w:r w:rsidR="003E5C54">
        <w:rPr>
          <w:rFonts w:ascii="Garamond" w:hAnsi="Garamond"/>
          <w:sz w:val="22"/>
          <w:szCs w:val="22"/>
          <w:shd w:val="clear" w:color="auto" w:fill="FFFFFF"/>
          <w:lang w:val="es-MX"/>
        </w:rPr>
        <w:t xml:space="preserve"> </w:t>
      </w:r>
      <w:r w:rsidR="003E5C54" w:rsidRPr="00550854">
        <w:rPr>
          <w:rFonts w:ascii="Garamond" w:hAnsi="Garamond"/>
          <w:sz w:val="22"/>
          <w:szCs w:val="22"/>
          <w:lang w:val="es-MX"/>
        </w:rPr>
        <w:t>María de Jesús López Delgado</w:t>
      </w:r>
      <w:r w:rsidR="003E5C54">
        <w:rPr>
          <w:rFonts w:ascii="Garamond" w:hAnsi="Garamond"/>
          <w:sz w:val="22"/>
          <w:szCs w:val="22"/>
          <w:lang w:val="es-MX"/>
        </w:rPr>
        <w:t xml:space="preserve">, </w:t>
      </w:r>
      <w:r w:rsidR="003E5C54" w:rsidRPr="003E5C54">
        <w:rPr>
          <w:rFonts w:ascii="Garamond" w:hAnsi="Garamond"/>
          <w:sz w:val="22"/>
          <w:szCs w:val="22"/>
          <w:shd w:val="clear" w:color="auto" w:fill="FFFFFF"/>
          <w:lang w:val="es-MX"/>
        </w:rPr>
        <w:t>mediante el cual</w:t>
      </w:r>
      <w:r w:rsidR="003E5C54">
        <w:rPr>
          <w:rFonts w:ascii="Garamond" w:hAnsi="Garamond"/>
          <w:sz w:val="22"/>
          <w:szCs w:val="22"/>
          <w:shd w:val="clear" w:color="auto" w:fill="FFFFFF"/>
          <w:lang w:val="es-MX"/>
        </w:rPr>
        <w:t xml:space="preserve"> ofrece una disculpa porque no podrá asistir a la sesión ordinaria de Cabildo, </w:t>
      </w:r>
      <w:proofErr w:type="spellStart"/>
      <w:r w:rsidR="003E5C54">
        <w:rPr>
          <w:rFonts w:ascii="Garamond" w:hAnsi="Garamond"/>
          <w:sz w:val="22"/>
          <w:szCs w:val="22"/>
          <w:shd w:val="clear" w:color="auto" w:fill="FFFFFF"/>
          <w:lang w:val="es-MX"/>
        </w:rPr>
        <w:t>agendada</w:t>
      </w:r>
      <w:proofErr w:type="spellEnd"/>
      <w:r w:rsidR="003E5C54">
        <w:rPr>
          <w:rFonts w:ascii="Garamond" w:hAnsi="Garamond"/>
          <w:sz w:val="22"/>
          <w:szCs w:val="22"/>
          <w:shd w:val="clear" w:color="auto" w:fill="FFFFFF"/>
          <w:lang w:val="es-MX"/>
        </w:rPr>
        <w:t xml:space="preserve"> para el día de hoy veinticuatro de febrero de dos mil veintiséis, toda vez que por motivos personales le es imposible acudir. Reitera su compromiso y solicita de la manera más atenta tenga a bien someter a votación la justificación de su inasistencia por los motivos expuestos. Firma. A veinticuatro de febrero de dos mil veintiséis. </w:t>
      </w:r>
      <w:r w:rsidR="003E5C54" w:rsidRPr="003E5C54">
        <w:rPr>
          <w:rFonts w:ascii="Garamond" w:hAnsi="Garamond"/>
          <w:sz w:val="22"/>
          <w:szCs w:val="22"/>
          <w:shd w:val="clear" w:color="auto" w:fill="FFFFFF"/>
          <w:lang w:val="es-MX"/>
        </w:rPr>
        <w:t>Regidora</w:t>
      </w:r>
      <w:r w:rsidR="003E5C54">
        <w:rPr>
          <w:rFonts w:ascii="Garamond" w:hAnsi="Garamond"/>
          <w:sz w:val="22"/>
          <w:szCs w:val="22"/>
          <w:shd w:val="clear" w:color="auto" w:fill="FFFFFF"/>
          <w:lang w:val="es-MX"/>
        </w:rPr>
        <w:t xml:space="preserve"> </w:t>
      </w:r>
      <w:r w:rsidR="003E5C54" w:rsidRPr="00550854">
        <w:rPr>
          <w:rFonts w:ascii="Garamond" w:hAnsi="Garamond"/>
          <w:sz w:val="22"/>
          <w:szCs w:val="22"/>
          <w:lang w:val="es-MX"/>
        </w:rPr>
        <w:t>María de Jesús López Delgado</w:t>
      </w:r>
      <w:r w:rsidR="003E5C54">
        <w:rPr>
          <w:rFonts w:ascii="Garamond" w:hAnsi="Garamond"/>
          <w:sz w:val="22"/>
          <w:szCs w:val="22"/>
          <w:lang w:val="es-MX"/>
        </w:rPr>
        <w:t xml:space="preserve">. Doy cuenta a usted también señor Presidente, </w:t>
      </w:r>
      <w:r w:rsidR="003E5C54" w:rsidRPr="00E1512E">
        <w:rPr>
          <w:rFonts w:ascii="Garamond" w:hAnsi="Garamond"/>
          <w:sz w:val="22"/>
          <w:szCs w:val="22"/>
          <w:shd w:val="clear" w:color="auto" w:fill="FFFFFF"/>
          <w:lang w:val="es-MX"/>
        </w:rPr>
        <w:t xml:space="preserve">del oficio </w:t>
      </w:r>
      <w:r w:rsidR="003E5C54">
        <w:rPr>
          <w:rFonts w:ascii="Garamond" w:hAnsi="Garamond"/>
          <w:sz w:val="22"/>
          <w:szCs w:val="22"/>
          <w:shd w:val="clear" w:color="auto" w:fill="FFFFFF"/>
          <w:lang w:val="es-MX"/>
        </w:rPr>
        <w:t xml:space="preserve">número </w:t>
      </w:r>
      <w:r w:rsidR="003E5C54" w:rsidRPr="00E1512E">
        <w:rPr>
          <w:rFonts w:ascii="Garamond" w:hAnsi="Garamond"/>
          <w:sz w:val="22"/>
          <w:szCs w:val="22"/>
          <w:shd w:val="clear" w:color="auto" w:fill="FFFFFF"/>
          <w:lang w:val="es-MX"/>
        </w:rPr>
        <w:t>SLRG/</w:t>
      </w:r>
      <w:r w:rsidR="003E5C54">
        <w:rPr>
          <w:rFonts w:ascii="Garamond" w:hAnsi="Garamond"/>
          <w:sz w:val="22"/>
          <w:szCs w:val="22"/>
          <w:shd w:val="clear" w:color="auto" w:fill="FFFFFF"/>
          <w:lang w:val="es-MX"/>
        </w:rPr>
        <w:t xml:space="preserve">MVD/009/2026, </w:t>
      </w:r>
      <w:r w:rsidR="003E5C54" w:rsidRPr="003E5C54">
        <w:rPr>
          <w:rFonts w:ascii="Garamond" w:hAnsi="Garamond"/>
          <w:sz w:val="22"/>
          <w:szCs w:val="22"/>
          <w:shd w:val="clear" w:color="auto" w:fill="FFFFFF"/>
          <w:lang w:val="es-MX"/>
        </w:rPr>
        <w:t>suscrito por la Regidora</w:t>
      </w:r>
      <w:r w:rsidR="003E5C54">
        <w:rPr>
          <w:rFonts w:ascii="Garamond" w:hAnsi="Garamond"/>
          <w:sz w:val="22"/>
          <w:szCs w:val="22"/>
          <w:shd w:val="clear" w:color="auto" w:fill="FFFFFF"/>
          <w:lang w:val="es-MX"/>
        </w:rPr>
        <w:t xml:space="preserve"> </w:t>
      </w:r>
      <w:r w:rsidR="003E5C54" w:rsidRPr="00894706">
        <w:rPr>
          <w:rFonts w:ascii="Garamond" w:hAnsi="Garamond"/>
          <w:sz w:val="22"/>
          <w:szCs w:val="22"/>
        </w:rPr>
        <w:t>Micaela Vázquez Díaz</w:t>
      </w:r>
      <w:r w:rsidR="003E5C54">
        <w:rPr>
          <w:rFonts w:ascii="Garamond" w:hAnsi="Garamond"/>
          <w:sz w:val="22"/>
          <w:szCs w:val="22"/>
        </w:rPr>
        <w:t xml:space="preserve">, en el cual señala que atendiendo a condiciones de salud personales, se encuentra imposibilitada para asistir a la sesión ordinaria del Pleno, programada para el día de hoy martes veinticuatro de febrero de dos mil veintiséis, señalando que la suscrita atiende circunstancias de salud particulares que le impiden cumplir </w:t>
      </w:r>
      <w:r w:rsidR="00714038">
        <w:rPr>
          <w:rFonts w:ascii="Garamond" w:hAnsi="Garamond"/>
          <w:sz w:val="22"/>
          <w:szCs w:val="22"/>
        </w:rPr>
        <w:t xml:space="preserve">con </w:t>
      </w:r>
      <w:r w:rsidR="003E5C54">
        <w:rPr>
          <w:rFonts w:ascii="Garamond" w:hAnsi="Garamond"/>
          <w:sz w:val="22"/>
          <w:szCs w:val="22"/>
        </w:rPr>
        <w:t xml:space="preserve">dicha encomienda. Por lo que solicita de la manera más atenta se informe al Pleno y se someta a consideración la justificación de su inasistencia para todos los efectos legales. Suscribe la Regidora Micaela Vázquez Díaz. </w:t>
      </w:r>
      <w:r w:rsidR="003E3D05">
        <w:rPr>
          <w:rFonts w:ascii="Garamond" w:hAnsi="Garamond"/>
          <w:sz w:val="22"/>
          <w:szCs w:val="22"/>
          <w:lang w:val="es-MX"/>
        </w:rPr>
        <w:t xml:space="preserve">Doy cuenta </w:t>
      </w:r>
      <w:r w:rsidR="003E3D05" w:rsidRPr="003E3D05">
        <w:rPr>
          <w:rFonts w:ascii="Garamond" w:hAnsi="Garamond"/>
          <w:sz w:val="22"/>
          <w:szCs w:val="22"/>
          <w:lang w:val="es-MX"/>
        </w:rPr>
        <w:t xml:space="preserve">igualmente a usted señor Presidente, </w:t>
      </w:r>
      <w:r w:rsidR="003E3D05" w:rsidRPr="003E3D05">
        <w:rPr>
          <w:rFonts w:ascii="Garamond" w:hAnsi="Garamond"/>
          <w:sz w:val="22"/>
          <w:szCs w:val="22"/>
          <w:shd w:val="clear" w:color="auto" w:fill="FFFFFF"/>
          <w:lang w:val="es-MX"/>
        </w:rPr>
        <w:t>del oficio SLRG/FAG/142</w:t>
      </w:r>
      <w:r w:rsidR="00C62CDD" w:rsidRPr="003E3D05">
        <w:rPr>
          <w:rFonts w:ascii="Garamond" w:hAnsi="Garamond"/>
          <w:sz w:val="22"/>
          <w:szCs w:val="22"/>
          <w:shd w:val="clear" w:color="auto" w:fill="FFFFFF"/>
          <w:lang w:val="es-MX"/>
        </w:rPr>
        <w:t xml:space="preserve">/2026, mediante el cual </w:t>
      </w:r>
      <w:r w:rsidR="003E3D05" w:rsidRPr="003E3D05">
        <w:rPr>
          <w:rFonts w:ascii="Garamond" w:hAnsi="Garamond"/>
          <w:sz w:val="22"/>
          <w:szCs w:val="22"/>
          <w:shd w:val="clear" w:color="auto" w:fill="FFFFFF"/>
          <w:lang w:val="es-MX"/>
        </w:rPr>
        <w:t xml:space="preserve">el Regidor Felipe </w:t>
      </w:r>
      <w:proofErr w:type="spellStart"/>
      <w:r w:rsidR="003E3D05" w:rsidRPr="003E3D05">
        <w:rPr>
          <w:rFonts w:ascii="Garamond" w:hAnsi="Garamond"/>
          <w:sz w:val="22"/>
          <w:szCs w:val="22"/>
          <w:shd w:val="clear" w:color="auto" w:fill="FFFFFF"/>
          <w:lang w:val="es-MX"/>
        </w:rPr>
        <w:t>Arechiga</w:t>
      </w:r>
      <w:proofErr w:type="spellEnd"/>
      <w:r w:rsidR="003E3D05" w:rsidRPr="003E3D05">
        <w:rPr>
          <w:rFonts w:ascii="Garamond" w:hAnsi="Garamond"/>
          <w:sz w:val="22"/>
          <w:szCs w:val="22"/>
          <w:shd w:val="clear" w:color="auto" w:fill="FFFFFF"/>
          <w:lang w:val="es-MX"/>
        </w:rPr>
        <w:t xml:space="preserve"> Gómez, por </w:t>
      </w:r>
      <w:r w:rsidR="00C62CDD" w:rsidRPr="003E3D05">
        <w:rPr>
          <w:rFonts w:ascii="Garamond" w:hAnsi="Garamond"/>
          <w:sz w:val="22"/>
          <w:szCs w:val="22"/>
          <w:shd w:val="clear" w:color="auto" w:fill="FFFFFF"/>
          <w:lang w:val="es-MX"/>
        </w:rPr>
        <w:t xml:space="preserve">este conducto informa que por motivos personales no le será </w:t>
      </w:r>
      <w:r w:rsidR="00C62CDD" w:rsidRPr="003E3D05">
        <w:rPr>
          <w:rFonts w:ascii="Garamond" w:hAnsi="Garamond"/>
          <w:sz w:val="22"/>
          <w:szCs w:val="22"/>
          <w:shd w:val="clear" w:color="auto" w:fill="FFFFFF"/>
          <w:lang w:val="es-MX"/>
        </w:rPr>
        <w:lastRenderedPageBreak/>
        <w:t xml:space="preserve">posible asistir a la sesión </w:t>
      </w:r>
      <w:r w:rsidR="003E3D05" w:rsidRPr="003E3D05">
        <w:rPr>
          <w:rFonts w:ascii="Garamond" w:hAnsi="Garamond"/>
          <w:sz w:val="22"/>
          <w:szCs w:val="22"/>
          <w:shd w:val="clear" w:color="auto" w:fill="FFFFFF"/>
          <w:lang w:val="es-MX"/>
        </w:rPr>
        <w:t xml:space="preserve">de </w:t>
      </w:r>
      <w:r w:rsidR="00C62CDD" w:rsidRPr="003E3D05">
        <w:rPr>
          <w:rFonts w:ascii="Garamond" w:hAnsi="Garamond"/>
          <w:sz w:val="22"/>
          <w:szCs w:val="22"/>
          <w:shd w:val="clear" w:color="auto" w:fill="FFFFFF"/>
          <w:lang w:val="es-MX"/>
        </w:rPr>
        <w:t xml:space="preserve">Ayuntamiento, a </w:t>
      </w:r>
      <w:r w:rsidR="003E3D05" w:rsidRPr="003E3D05">
        <w:rPr>
          <w:rFonts w:ascii="Garamond" w:hAnsi="Garamond"/>
          <w:sz w:val="22"/>
          <w:szCs w:val="22"/>
          <w:shd w:val="clear" w:color="auto" w:fill="FFFFFF"/>
          <w:lang w:val="es-MX"/>
        </w:rPr>
        <w:t>celebrarse el día veinticuatro</w:t>
      </w:r>
      <w:r w:rsidR="00C62CDD" w:rsidRPr="003E3D05">
        <w:rPr>
          <w:rFonts w:ascii="Garamond" w:hAnsi="Garamond"/>
          <w:sz w:val="22"/>
          <w:szCs w:val="22"/>
          <w:shd w:val="clear" w:color="auto" w:fill="FFFFFF"/>
          <w:lang w:val="es-MX"/>
        </w:rPr>
        <w:t xml:space="preserve"> de febrero del año</w:t>
      </w:r>
      <w:r w:rsidR="003E3D05" w:rsidRPr="003E3D05">
        <w:rPr>
          <w:rFonts w:ascii="Garamond" w:hAnsi="Garamond"/>
          <w:sz w:val="22"/>
          <w:szCs w:val="22"/>
          <w:shd w:val="clear" w:color="auto" w:fill="FFFFFF"/>
          <w:lang w:val="es-MX"/>
        </w:rPr>
        <w:t xml:space="preserve"> en curso</w:t>
      </w:r>
      <w:r w:rsidR="00C62CDD" w:rsidRPr="003E3D05">
        <w:rPr>
          <w:rFonts w:ascii="Garamond" w:hAnsi="Garamond"/>
          <w:sz w:val="22"/>
          <w:szCs w:val="22"/>
          <w:shd w:val="clear" w:color="auto" w:fill="FFFFFF"/>
          <w:lang w:val="es-MX"/>
        </w:rPr>
        <w:t xml:space="preserve">. Por lo </w:t>
      </w:r>
      <w:r w:rsidR="003E3D05" w:rsidRPr="003E3D05">
        <w:rPr>
          <w:rFonts w:ascii="Garamond" w:hAnsi="Garamond"/>
          <w:sz w:val="22"/>
          <w:szCs w:val="22"/>
          <w:shd w:val="clear" w:color="auto" w:fill="FFFFFF"/>
          <w:lang w:val="es-MX"/>
        </w:rPr>
        <w:t>que</w:t>
      </w:r>
      <w:r w:rsidR="00C62CDD" w:rsidRPr="003E3D05">
        <w:rPr>
          <w:rFonts w:ascii="Garamond" w:hAnsi="Garamond"/>
          <w:sz w:val="22"/>
          <w:szCs w:val="22"/>
          <w:shd w:val="clear" w:color="auto" w:fill="FFFFFF"/>
          <w:lang w:val="es-MX"/>
        </w:rPr>
        <w:t xml:space="preserve"> solicita someter a consideración del Pleno la presente justificación de inasistencia.</w:t>
      </w:r>
      <w:r w:rsidR="003E3D05" w:rsidRPr="003E3D05">
        <w:rPr>
          <w:rFonts w:ascii="Garamond" w:hAnsi="Garamond"/>
          <w:sz w:val="22"/>
          <w:szCs w:val="22"/>
          <w:shd w:val="clear" w:color="auto" w:fill="FFFFFF"/>
          <w:lang w:val="es-MX"/>
        </w:rPr>
        <w:t xml:space="preserve"> Firma. </w:t>
      </w:r>
      <w:r w:rsidR="003E3D05">
        <w:rPr>
          <w:rFonts w:ascii="Garamond" w:hAnsi="Garamond"/>
          <w:sz w:val="22"/>
          <w:szCs w:val="22"/>
          <w:shd w:val="clear" w:color="auto" w:fill="FFFFFF"/>
          <w:lang w:val="es-MX"/>
        </w:rPr>
        <w:t xml:space="preserve">A veinticuatro de febrero de dos mil veintiséis. El Regidor Felipe </w:t>
      </w:r>
      <w:proofErr w:type="spellStart"/>
      <w:r w:rsidR="003E3D05" w:rsidRPr="003E3D05">
        <w:rPr>
          <w:rFonts w:ascii="Garamond" w:hAnsi="Garamond"/>
          <w:sz w:val="22"/>
          <w:szCs w:val="22"/>
          <w:shd w:val="clear" w:color="auto" w:fill="FFFFFF"/>
          <w:lang w:val="es-MX"/>
        </w:rPr>
        <w:t>Arechiga</w:t>
      </w:r>
      <w:proofErr w:type="spellEnd"/>
      <w:r w:rsidR="003E3D05" w:rsidRPr="003E3D05">
        <w:rPr>
          <w:rFonts w:ascii="Garamond" w:hAnsi="Garamond"/>
          <w:sz w:val="22"/>
          <w:szCs w:val="22"/>
          <w:shd w:val="clear" w:color="auto" w:fill="FFFFFF"/>
          <w:lang w:val="es-MX"/>
        </w:rPr>
        <w:t xml:space="preserve"> Gómez</w:t>
      </w:r>
      <w:r w:rsidR="00C62CDD" w:rsidRPr="003E3D05">
        <w:rPr>
          <w:rFonts w:ascii="Garamond" w:hAnsi="Garamond"/>
          <w:sz w:val="22"/>
          <w:szCs w:val="22"/>
          <w:shd w:val="clear" w:color="auto" w:fill="FFFFFF"/>
          <w:lang w:val="es-MX"/>
        </w:rPr>
        <w:t xml:space="preserve">. Seria cuanto señor Presidente”. </w:t>
      </w:r>
      <w:r w:rsidR="00C62CDD" w:rsidRPr="003E3D05">
        <w:rPr>
          <w:rFonts w:ascii="Garamond" w:hAnsi="Garamond"/>
          <w:sz w:val="22"/>
          <w:szCs w:val="22"/>
        </w:rPr>
        <w:t xml:space="preserve">El C. Presidente Municipal, </w:t>
      </w:r>
      <w:r w:rsidR="00C62CDD" w:rsidRPr="003E3D05">
        <w:rPr>
          <w:rFonts w:ascii="Garamond" w:hAnsi="Garamond"/>
          <w:sz w:val="22"/>
          <w:szCs w:val="22"/>
          <w:lang w:val="es-MX"/>
        </w:rPr>
        <w:t>Arq. Luis Ernesto Munguía González</w:t>
      </w:r>
      <w:r w:rsidR="00C62CDD" w:rsidRPr="003E3D05">
        <w:rPr>
          <w:rFonts w:ascii="Garamond" w:hAnsi="Garamond"/>
          <w:sz w:val="22"/>
          <w:szCs w:val="22"/>
        </w:rPr>
        <w:t>: “</w:t>
      </w:r>
      <w:r w:rsidR="003E3D05" w:rsidRPr="003E3D05">
        <w:rPr>
          <w:rFonts w:ascii="Garamond" w:hAnsi="Garamond"/>
          <w:sz w:val="22"/>
          <w:szCs w:val="22"/>
        </w:rPr>
        <w:t xml:space="preserve">Muchas gracias Secretario. </w:t>
      </w:r>
      <w:r w:rsidR="00C62CDD" w:rsidRPr="003E3D05">
        <w:rPr>
          <w:rFonts w:ascii="Garamond" w:hAnsi="Garamond"/>
          <w:sz w:val="22"/>
          <w:szCs w:val="22"/>
          <w:lang w:val="es-MX"/>
        </w:rPr>
        <w:t xml:space="preserve">Pongo a consideración de este Pleno </w:t>
      </w:r>
      <w:r w:rsidR="003E3D05" w:rsidRPr="003E3D05">
        <w:rPr>
          <w:rFonts w:ascii="Garamond" w:hAnsi="Garamond"/>
          <w:sz w:val="22"/>
          <w:szCs w:val="22"/>
          <w:lang w:val="es-MX"/>
        </w:rPr>
        <w:t>est</w:t>
      </w:r>
      <w:r w:rsidR="00C62CDD" w:rsidRPr="003E3D05">
        <w:rPr>
          <w:rFonts w:ascii="Garamond" w:hAnsi="Garamond"/>
          <w:sz w:val="22"/>
          <w:szCs w:val="22"/>
          <w:lang w:val="es-MX"/>
        </w:rPr>
        <w:t xml:space="preserve">as solicitudes </w:t>
      </w:r>
      <w:r w:rsidR="003E3D05" w:rsidRPr="003E3D05">
        <w:rPr>
          <w:rFonts w:ascii="Garamond" w:hAnsi="Garamond"/>
          <w:sz w:val="22"/>
          <w:szCs w:val="22"/>
          <w:lang w:val="es-MX"/>
        </w:rPr>
        <w:t xml:space="preserve">que nos hacen llegar las Ediles y el Regidor </w:t>
      </w:r>
      <w:r w:rsidR="00C62CDD" w:rsidRPr="003E3D05">
        <w:rPr>
          <w:rFonts w:ascii="Garamond" w:hAnsi="Garamond"/>
          <w:sz w:val="22"/>
          <w:szCs w:val="22"/>
          <w:lang w:val="es-MX"/>
        </w:rPr>
        <w:t xml:space="preserve">Felipe, </w:t>
      </w:r>
      <w:r w:rsidR="003E3D05" w:rsidRPr="003E3D05">
        <w:rPr>
          <w:rFonts w:ascii="Garamond" w:hAnsi="Garamond"/>
          <w:sz w:val="22"/>
          <w:szCs w:val="22"/>
          <w:lang w:val="es-MX"/>
        </w:rPr>
        <w:t>en función a la dispensa de asistencia</w:t>
      </w:r>
      <w:r w:rsidR="00A1464C" w:rsidRPr="003E3D05">
        <w:rPr>
          <w:rFonts w:ascii="Garamond" w:hAnsi="Garamond"/>
          <w:sz w:val="22"/>
          <w:szCs w:val="22"/>
          <w:lang w:val="es-MX"/>
        </w:rPr>
        <w:t>.</w:t>
      </w:r>
      <w:r w:rsidR="00C62CDD" w:rsidRPr="003E3D05">
        <w:rPr>
          <w:rFonts w:ascii="Garamond" w:hAnsi="Garamond"/>
          <w:sz w:val="22"/>
          <w:szCs w:val="22"/>
          <w:lang w:val="es-MX"/>
        </w:rPr>
        <w:t xml:space="preserve"> </w:t>
      </w:r>
      <w:r w:rsidR="00A1464C" w:rsidRPr="003E3D05">
        <w:rPr>
          <w:rFonts w:ascii="Garamond" w:hAnsi="Garamond"/>
          <w:sz w:val="22"/>
          <w:szCs w:val="22"/>
          <w:lang w:val="es-MX"/>
        </w:rPr>
        <w:t>Q</w:t>
      </w:r>
      <w:r w:rsidR="00C62CDD" w:rsidRPr="003E3D05">
        <w:rPr>
          <w:rFonts w:ascii="Garamond" w:hAnsi="Garamond"/>
          <w:sz w:val="22"/>
          <w:szCs w:val="22"/>
          <w:lang w:val="es-MX"/>
        </w:rPr>
        <w:t xml:space="preserve">uienes estén </w:t>
      </w:r>
      <w:r w:rsidR="003E3D05" w:rsidRPr="003E3D05">
        <w:rPr>
          <w:rFonts w:ascii="Garamond" w:hAnsi="Garamond"/>
          <w:sz w:val="22"/>
          <w:szCs w:val="22"/>
          <w:lang w:val="es-MX"/>
        </w:rPr>
        <w:t>en</w:t>
      </w:r>
      <w:r w:rsidR="00C62CDD" w:rsidRPr="003E3D05">
        <w:rPr>
          <w:rFonts w:ascii="Garamond" w:hAnsi="Garamond"/>
          <w:sz w:val="22"/>
          <w:szCs w:val="22"/>
          <w:lang w:val="es-MX"/>
        </w:rPr>
        <w:t xml:space="preserve"> la afirmativa manifestarlo levantando su mano. </w:t>
      </w:r>
      <w:r w:rsidR="003E3D05" w:rsidRPr="003E3D05">
        <w:rPr>
          <w:rFonts w:ascii="Garamond" w:hAnsi="Garamond"/>
          <w:sz w:val="22"/>
          <w:szCs w:val="22"/>
          <w:lang w:val="es-MX"/>
        </w:rPr>
        <w:t>¿En contra? ¿Abstencio</w:t>
      </w:r>
      <w:r w:rsidR="00C62CDD" w:rsidRPr="003E3D05">
        <w:rPr>
          <w:rFonts w:ascii="Garamond" w:hAnsi="Garamond"/>
          <w:sz w:val="22"/>
          <w:szCs w:val="22"/>
          <w:lang w:val="es-MX"/>
        </w:rPr>
        <w:t>n</w:t>
      </w:r>
      <w:r w:rsidR="003E3D05" w:rsidRPr="003E3D05">
        <w:rPr>
          <w:rFonts w:ascii="Garamond" w:hAnsi="Garamond"/>
          <w:sz w:val="22"/>
          <w:szCs w:val="22"/>
          <w:lang w:val="es-MX"/>
        </w:rPr>
        <w:t>es</w:t>
      </w:r>
      <w:r w:rsidR="00C62CDD" w:rsidRPr="003E3D05">
        <w:rPr>
          <w:rFonts w:ascii="Garamond" w:hAnsi="Garamond"/>
          <w:sz w:val="22"/>
          <w:szCs w:val="22"/>
          <w:lang w:val="es-MX"/>
        </w:rPr>
        <w:t>? Señor Secretario dé cuenta de</w:t>
      </w:r>
      <w:r w:rsidR="003E3D05" w:rsidRPr="003E3D05">
        <w:rPr>
          <w:rFonts w:ascii="Garamond" w:hAnsi="Garamond"/>
          <w:sz w:val="22"/>
          <w:szCs w:val="22"/>
          <w:lang w:val="es-MX"/>
        </w:rPr>
        <w:t xml:space="preserve"> </w:t>
      </w:r>
      <w:r w:rsidR="00C62CDD" w:rsidRPr="003E3D05">
        <w:rPr>
          <w:rFonts w:ascii="Garamond" w:hAnsi="Garamond"/>
          <w:sz w:val="22"/>
          <w:szCs w:val="22"/>
          <w:lang w:val="es-MX"/>
        </w:rPr>
        <w:t>l</w:t>
      </w:r>
      <w:r w:rsidR="003E3D05" w:rsidRPr="003E3D05">
        <w:rPr>
          <w:rFonts w:ascii="Garamond" w:hAnsi="Garamond"/>
          <w:sz w:val="22"/>
          <w:szCs w:val="22"/>
          <w:lang w:val="es-MX"/>
        </w:rPr>
        <w:t>a votación</w:t>
      </w:r>
      <w:r w:rsidR="00C62CDD" w:rsidRPr="003E3D05">
        <w:rPr>
          <w:rFonts w:ascii="Garamond" w:hAnsi="Garamond"/>
          <w:sz w:val="22"/>
          <w:szCs w:val="22"/>
          <w:lang w:val="es-MX"/>
        </w:rPr>
        <w:t xml:space="preserve">”. </w:t>
      </w:r>
      <w:r w:rsidR="00C62CDD" w:rsidRPr="003E3D05">
        <w:rPr>
          <w:rFonts w:ascii="Garamond" w:hAnsi="Garamond"/>
          <w:sz w:val="22"/>
          <w:szCs w:val="22"/>
          <w:shd w:val="clear" w:color="auto" w:fill="FFFFFF"/>
          <w:lang w:val="es-ES_tradnl"/>
        </w:rPr>
        <w:t>E</w:t>
      </w:r>
      <w:r w:rsidR="00D362B2" w:rsidRPr="003E3D05">
        <w:rPr>
          <w:rFonts w:ascii="Garamond" w:hAnsi="Garamond"/>
          <w:sz w:val="22"/>
          <w:szCs w:val="22"/>
          <w:shd w:val="clear" w:color="auto" w:fill="FFFFFF"/>
          <w:lang w:val="es-ES_tradnl"/>
        </w:rPr>
        <w:t xml:space="preserve">l C. Secretario General, </w:t>
      </w:r>
      <w:r w:rsidR="00D362B2" w:rsidRPr="003E3D05">
        <w:rPr>
          <w:rFonts w:ascii="Garamond" w:hAnsi="Garamond"/>
          <w:sz w:val="22"/>
          <w:szCs w:val="22"/>
          <w:shd w:val="clear" w:color="auto" w:fill="FFFFFF"/>
        </w:rPr>
        <w:t>Abg. José Juan Velázquez Hernández</w:t>
      </w:r>
      <w:r w:rsidR="00D362B2" w:rsidRPr="003E3D05">
        <w:rPr>
          <w:rFonts w:ascii="Garamond" w:hAnsi="Garamond"/>
          <w:sz w:val="22"/>
          <w:szCs w:val="22"/>
          <w:shd w:val="clear" w:color="auto" w:fill="FFFFFF"/>
          <w:lang w:val="es-ES_tradnl"/>
        </w:rPr>
        <w:t>: “</w:t>
      </w:r>
      <w:r w:rsidR="00C62CDD" w:rsidRPr="003E3D05">
        <w:rPr>
          <w:rFonts w:ascii="Garamond" w:hAnsi="Garamond"/>
          <w:sz w:val="22"/>
          <w:szCs w:val="22"/>
          <w:shd w:val="clear" w:color="auto" w:fill="FFFFFF"/>
          <w:lang w:val="es-MX"/>
        </w:rPr>
        <w:t xml:space="preserve">Claro que sí señor presidente, </w:t>
      </w:r>
      <w:r w:rsidR="003E3D05" w:rsidRPr="003E3D05">
        <w:rPr>
          <w:rFonts w:ascii="Garamond" w:hAnsi="Garamond"/>
          <w:sz w:val="22"/>
          <w:szCs w:val="22"/>
          <w:shd w:val="clear" w:color="auto" w:fill="FFFFFF"/>
          <w:lang w:val="es-MX"/>
        </w:rPr>
        <w:t>doy cuenta del resultado de la votación, con do</w:t>
      </w:r>
      <w:r w:rsidR="00C62CDD" w:rsidRPr="003E3D05">
        <w:rPr>
          <w:rFonts w:ascii="Garamond" w:hAnsi="Garamond"/>
          <w:sz w:val="22"/>
          <w:szCs w:val="22"/>
          <w:shd w:val="clear" w:color="auto" w:fill="FFFFFF"/>
          <w:lang w:val="es-MX"/>
        </w:rPr>
        <w:t>ce votos a favor, cero votos en contra y cero abstenciones. Seria cuanto señor Presidente”.</w:t>
      </w:r>
      <w:r w:rsidR="00A1464C" w:rsidRPr="003E3D05">
        <w:rPr>
          <w:rFonts w:ascii="Garamond" w:hAnsi="Garamond"/>
          <w:sz w:val="22"/>
          <w:szCs w:val="22"/>
          <w:shd w:val="clear" w:color="auto" w:fill="FFFFFF"/>
          <w:lang w:val="es-MX"/>
        </w:rPr>
        <w:t xml:space="preserve"> </w:t>
      </w:r>
      <w:r w:rsidR="00C62CDD" w:rsidRPr="003E3D05">
        <w:rPr>
          <w:rFonts w:ascii="Garamond" w:hAnsi="Garamond"/>
          <w:sz w:val="22"/>
          <w:szCs w:val="22"/>
        </w:rPr>
        <w:t xml:space="preserve">El C. Presidente Municipal, </w:t>
      </w:r>
      <w:r w:rsidR="00C62CDD" w:rsidRPr="003E3D05">
        <w:rPr>
          <w:rFonts w:ascii="Garamond" w:hAnsi="Garamond"/>
          <w:sz w:val="22"/>
          <w:szCs w:val="22"/>
          <w:lang w:val="es-MX"/>
        </w:rPr>
        <w:t>Arq. Luis Ernesto Munguía González</w:t>
      </w:r>
      <w:r w:rsidR="00C62CDD" w:rsidRPr="003E3D05">
        <w:rPr>
          <w:rFonts w:ascii="Garamond" w:hAnsi="Garamond"/>
          <w:sz w:val="22"/>
          <w:szCs w:val="22"/>
        </w:rPr>
        <w:t>: “</w:t>
      </w:r>
      <w:r w:rsidR="00C62CDD" w:rsidRPr="003E3D05">
        <w:rPr>
          <w:rFonts w:ascii="Garamond" w:hAnsi="Garamond"/>
          <w:sz w:val="22"/>
          <w:szCs w:val="22"/>
          <w:lang w:val="es-MX"/>
        </w:rPr>
        <w:t xml:space="preserve">Queda aprobado </w:t>
      </w:r>
      <w:r w:rsidR="003E3D05" w:rsidRPr="003E3D05">
        <w:rPr>
          <w:rFonts w:ascii="Garamond" w:hAnsi="Garamond"/>
          <w:sz w:val="22"/>
          <w:szCs w:val="22"/>
          <w:lang w:val="es-MX"/>
        </w:rPr>
        <w:t>las solicitudes de justificación de su inasistencia</w:t>
      </w:r>
      <w:r w:rsidR="00A1464C" w:rsidRPr="003E3D05">
        <w:rPr>
          <w:rFonts w:ascii="Garamond" w:hAnsi="Garamond"/>
          <w:sz w:val="22"/>
          <w:szCs w:val="22"/>
          <w:lang w:val="es-MX"/>
        </w:rPr>
        <w:t>.</w:t>
      </w:r>
      <w:r w:rsidR="00C62CDD" w:rsidRPr="003E3D05">
        <w:rPr>
          <w:rFonts w:ascii="Garamond" w:hAnsi="Garamond"/>
          <w:sz w:val="22"/>
          <w:szCs w:val="22"/>
          <w:lang w:val="es-MX"/>
        </w:rPr>
        <w:t xml:space="preserve"> </w:t>
      </w:r>
      <w:r w:rsidR="00A1464C" w:rsidRPr="003E3D05">
        <w:rPr>
          <w:rFonts w:ascii="Garamond" w:hAnsi="Garamond"/>
          <w:sz w:val="22"/>
          <w:szCs w:val="22"/>
          <w:lang w:val="es-MX"/>
        </w:rPr>
        <w:t>Y</w:t>
      </w:r>
      <w:r w:rsidR="00C62CDD" w:rsidRPr="003E3D05">
        <w:rPr>
          <w:rFonts w:ascii="Garamond" w:hAnsi="Garamond"/>
          <w:sz w:val="22"/>
          <w:szCs w:val="22"/>
          <w:lang w:val="es-MX"/>
        </w:rPr>
        <w:t xml:space="preserve"> </w:t>
      </w:r>
      <w:r w:rsidR="003E3D05" w:rsidRPr="003E3D05">
        <w:rPr>
          <w:rFonts w:ascii="Garamond" w:hAnsi="Garamond"/>
          <w:sz w:val="22"/>
          <w:szCs w:val="22"/>
          <w:lang w:val="es-MX"/>
        </w:rPr>
        <w:t>continuam</w:t>
      </w:r>
      <w:r w:rsidR="00C62CDD" w:rsidRPr="003E3D05">
        <w:rPr>
          <w:rFonts w:ascii="Garamond" w:hAnsi="Garamond"/>
          <w:sz w:val="22"/>
          <w:szCs w:val="22"/>
          <w:lang w:val="es-MX"/>
        </w:rPr>
        <w:t xml:space="preserve">os </w:t>
      </w:r>
      <w:r w:rsidR="003E3D05" w:rsidRPr="003E3D05">
        <w:rPr>
          <w:rFonts w:ascii="Garamond" w:hAnsi="Garamond"/>
          <w:sz w:val="22"/>
          <w:szCs w:val="22"/>
          <w:lang w:val="es-MX"/>
        </w:rPr>
        <w:t xml:space="preserve">con </w:t>
      </w:r>
      <w:r w:rsidR="00C62CDD" w:rsidRPr="003E3D05">
        <w:rPr>
          <w:rFonts w:ascii="Garamond" w:hAnsi="Garamond"/>
          <w:sz w:val="22"/>
          <w:szCs w:val="22"/>
          <w:lang w:val="es-MX"/>
        </w:rPr>
        <w:t>la lectura”.</w:t>
      </w:r>
      <w:r w:rsidR="00A1464C" w:rsidRPr="003E3D05">
        <w:rPr>
          <w:rFonts w:ascii="Garamond" w:hAnsi="Garamond"/>
          <w:sz w:val="22"/>
          <w:szCs w:val="22"/>
          <w:lang w:val="es-MX"/>
        </w:rPr>
        <w:t xml:space="preserve"> </w:t>
      </w:r>
      <w:r w:rsidR="00C62CDD" w:rsidRPr="003E3D05">
        <w:rPr>
          <w:rFonts w:ascii="Garamond" w:hAnsi="Garamond"/>
          <w:sz w:val="22"/>
          <w:szCs w:val="22"/>
          <w:shd w:val="clear" w:color="auto" w:fill="FFFFFF"/>
          <w:lang w:val="es-ES_tradnl"/>
        </w:rPr>
        <w:t xml:space="preserve">El C. Secretario General, </w:t>
      </w:r>
      <w:r w:rsidR="00C62CDD" w:rsidRPr="003E3D05">
        <w:rPr>
          <w:rFonts w:ascii="Garamond" w:hAnsi="Garamond"/>
          <w:sz w:val="22"/>
          <w:szCs w:val="22"/>
          <w:shd w:val="clear" w:color="auto" w:fill="FFFFFF"/>
        </w:rPr>
        <w:t>Abg. José Juan Velázquez Hernández</w:t>
      </w:r>
      <w:r w:rsidR="00C62CDD" w:rsidRPr="003E3D05">
        <w:rPr>
          <w:rFonts w:ascii="Garamond" w:hAnsi="Garamond"/>
          <w:sz w:val="22"/>
          <w:szCs w:val="22"/>
          <w:shd w:val="clear" w:color="auto" w:fill="FFFFFF"/>
          <w:lang w:val="es-ES_tradnl"/>
        </w:rPr>
        <w:t>: “</w:t>
      </w:r>
      <w:r w:rsidR="003E3D05" w:rsidRPr="003E3D05">
        <w:rPr>
          <w:rFonts w:ascii="Garamond" w:hAnsi="Garamond"/>
          <w:sz w:val="22"/>
          <w:szCs w:val="22"/>
          <w:shd w:val="clear" w:color="auto" w:fill="FFFFFF"/>
          <w:lang w:val="es-ES_tradnl"/>
        </w:rPr>
        <w:t xml:space="preserve">Muchas </w:t>
      </w:r>
      <w:r w:rsidR="003E3D05" w:rsidRPr="002B4258">
        <w:rPr>
          <w:rFonts w:ascii="Garamond" w:hAnsi="Garamond"/>
          <w:sz w:val="22"/>
          <w:szCs w:val="22"/>
          <w:shd w:val="clear" w:color="auto" w:fill="FFFFFF"/>
          <w:lang w:val="es-ES_tradnl"/>
        </w:rPr>
        <w:t>g</w:t>
      </w:r>
      <w:r w:rsidR="00CB263C" w:rsidRPr="002B4258">
        <w:rPr>
          <w:rFonts w:ascii="Garamond" w:hAnsi="Garamond"/>
          <w:sz w:val="22"/>
          <w:szCs w:val="22"/>
          <w:shd w:val="clear" w:color="auto" w:fill="FFFFFF"/>
          <w:lang w:val="es-MX"/>
        </w:rPr>
        <w:t xml:space="preserve">racias señor Presidente. </w:t>
      </w:r>
      <w:r w:rsidR="003E3D05" w:rsidRPr="002B4258">
        <w:rPr>
          <w:rFonts w:ascii="Garamond" w:hAnsi="Garamond"/>
          <w:sz w:val="22"/>
          <w:szCs w:val="22"/>
          <w:shd w:val="clear" w:color="auto" w:fill="FFFFFF"/>
          <w:lang w:val="es-MX"/>
        </w:rPr>
        <w:t>P</w:t>
      </w:r>
      <w:r w:rsidR="00CB263C" w:rsidRPr="002B4258">
        <w:rPr>
          <w:rFonts w:ascii="Garamond" w:hAnsi="Garamond"/>
          <w:sz w:val="22"/>
          <w:szCs w:val="22"/>
          <w:shd w:val="clear" w:color="auto" w:fill="FFFFFF"/>
          <w:lang w:val="es-MX"/>
        </w:rPr>
        <w:t xml:space="preserve">rocedo a dar lectura a la orden del día que regirá la presente sesión, siendo el punto número uno, la asistencia y declaración de quórum legal; punto número dos, lectura y aprobación del orden del día; </w:t>
      </w:r>
      <w:r w:rsidR="00A1464C" w:rsidRPr="002B4258">
        <w:rPr>
          <w:rFonts w:ascii="Garamond" w:hAnsi="Garamond"/>
          <w:sz w:val="22"/>
          <w:szCs w:val="22"/>
          <w:shd w:val="clear" w:color="auto" w:fill="FFFFFF"/>
          <w:lang w:val="es-MX"/>
        </w:rPr>
        <w:t xml:space="preserve">punto </w:t>
      </w:r>
      <w:r w:rsidR="00CB263C" w:rsidRPr="002B4258">
        <w:rPr>
          <w:rFonts w:ascii="Garamond" w:hAnsi="Garamond"/>
          <w:sz w:val="22"/>
          <w:szCs w:val="22"/>
          <w:shd w:val="clear" w:color="auto" w:fill="FFFFFF"/>
          <w:lang w:val="es-MX"/>
        </w:rPr>
        <w:t>número tres, lectura, discusión y en su caso aprobación de</w:t>
      </w:r>
      <w:r w:rsidR="003E3D05" w:rsidRPr="002B4258">
        <w:rPr>
          <w:rFonts w:ascii="Garamond" w:hAnsi="Garamond"/>
          <w:sz w:val="22"/>
          <w:szCs w:val="22"/>
          <w:shd w:val="clear" w:color="auto" w:fill="FFFFFF"/>
          <w:lang w:val="es-MX"/>
        </w:rPr>
        <w:t>l acta de sesión ordinaria d</w:t>
      </w:r>
      <w:r w:rsidR="003E3D05" w:rsidRPr="002B4258">
        <w:rPr>
          <w:rFonts w:ascii="Garamond" w:hAnsi="Garamond"/>
          <w:sz w:val="22"/>
          <w:szCs w:val="22"/>
          <w:shd w:val="clear" w:color="auto" w:fill="FFFFFF"/>
        </w:rPr>
        <w:t>e Ayuntamiento celebrada el día cinco</w:t>
      </w:r>
      <w:r w:rsidR="002B4258" w:rsidRPr="002B4258">
        <w:rPr>
          <w:rFonts w:ascii="Garamond" w:hAnsi="Garamond"/>
          <w:sz w:val="22"/>
          <w:szCs w:val="22"/>
          <w:shd w:val="clear" w:color="auto" w:fill="FFFFFF"/>
        </w:rPr>
        <w:t xml:space="preserve"> de Noviembre de </w:t>
      </w:r>
      <w:r w:rsidR="003E3D05" w:rsidRPr="002B4258">
        <w:rPr>
          <w:rFonts w:ascii="Garamond" w:hAnsi="Garamond"/>
          <w:sz w:val="22"/>
          <w:szCs w:val="22"/>
          <w:shd w:val="clear" w:color="auto" w:fill="FFFFFF"/>
        </w:rPr>
        <w:t>dos mil veinticinco</w:t>
      </w:r>
      <w:r w:rsidR="002B4258" w:rsidRPr="002B4258">
        <w:rPr>
          <w:rFonts w:ascii="Garamond" w:hAnsi="Garamond"/>
          <w:sz w:val="22"/>
          <w:szCs w:val="22"/>
          <w:shd w:val="clear" w:color="auto" w:fill="FFFFFF"/>
        </w:rPr>
        <w:t xml:space="preserve">; </w:t>
      </w:r>
      <w:r w:rsidR="002B4258" w:rsidRPr="002B4258">
        <w:rPr>
          <w:rFonts w:ascii="Garamond" w:hAnsi="Garamond"/>
          <w:sz w:val="22"/>
          <w:szCs w:val="22"/>
          <w:shd w:val="clear" w:color="auto" w:fill="FFFFFF"/>
          <w:lang w:val="es-MX"/>
        </w:rPr>
        <w:t>punto número cuatro, l</w:t>
      </w:r>
      <w:r w:rsidR="002B4258" w:rsidRPr="002B4258">
        <w:rPr>
          <w:rFonts w:ascii="Garamond" w:hAnsi="Garamond"/>
          <w:sz w:val="22"/>
          <w:szCs w:val="22"/>
          <w:shd w:val="clear" w:color="auto" w:fill="FFFFFF"/>
        </w:rPr>
        <w:t>ectura, discusión y en su caso aprobación del acta de sesión ordinaria de Ayuntamiento celebrada el día doce de Noviembre de</w:t>
      </w:r>
      <w:r w:rsidR="00714038">
        <w:rPr>
          <w:rFonts w:ascii="Garamond" w:hAnsi="Garamond"/>
          <w:sz w:val="22"/>
          <w:szCs w:val="22"/>
          <w:shd w:val="clear" w:color="auto" w:fill="FFFFFF"/>
        </w:rPr>
        <w:t>l año</w:t>
      </w:r>
      <w:r w:rsidR="002B4258" w:rsidRPr="002B4258">
        <w:rPr>
          <w:rFonts w:ascii="Garamond" w:hAnsi="Garamond"/>
          <w:sz w:val="22"/>
          <w:szCs w:val="22"/>
          <w:shd w:val="clear" w:color="auto" w:fill="FFFFFF"/>
        </w:rPr>
        <w:t xml:space="preserve"> dos mil veinticinco; </w:t>
      </w:r>
      <w:r w:rsidR="002B4258" w:rsidRPr="002B4258">
        <w:rPr>
          <w:rFonts w:ascii="Garamond" w:hAnsi="Garamond"/>
          <w:sz w:val="22"/>
          <w:szCs w:val="22"/>
          <w:shd w:val="clear" w:color="auto" w:fill="FFFFFF"/>
          <w:lang w:val="es-MX"/>
        </w:rPr>
        <w:t xml:space="preserve">punto número cinco, </w:t>
      </w:r>
      <w:r w:rsidR="002B4258" w:rsidRPr="002B4258">
        <w:rPr>
          <w:rFonts w:ascii="Garamond" w:hAnsi="Garamond"/>
          <w:sz w:val="22"/>
          <w:szCs w:val="22"/>
          <w:shd w:val="clear" w:color="auto" w:fill="FFFFFF"/>
        </w:rPr>
        <w:t xml:space="preserve">lectura, discusión y en su caso aprobación de dictámenes </w:t>
      </w:r>
      <w:proofErr w:type="spellStart"/>
      <w:r w:rsidR="002B4258" w:rsidRPr="002B4258">
        <w:rPr>
          <w:rFonts w:ascii="Garamond" w:hAnsi="Garamond"/>
          <w:sz w:val="22"/>
          <w:szCs w:val="22"/>
          <w:shd w:val="clear" w:color="auto" w:fill="FFFFFF"/>
        </w:rPr>
        <w:t>agendados</w:t>
      </w:r>
      <w:proofErr w:type="spellEnd"/>
      <w:r w:rsidR="002B4258" w:rsidRPr="002B4258">
        <w:rPr>
          <w:rFonts w:ascii="Garamond" w:hAnsi="Garamond"/>
          <w:sz w:val="22"/>
          <w:szCs w:val="22"/>
          <w:shd w:val="clear" w:color="auto" w:fill="FFFFFF"/>
        </w:rPr>
        <w:t xml:space="preserve"> por parte de las Comisiones Edilicias Permanentes del Ayuntamiento; </w:t>
      </w:r>
      <w:r w:rsidR="002B4258" w:rsidRPr="002B4258">
        <w:rPr>
          <w:rFonts w:ascii="Garamond" w:hAnsi="Garamond"/>
          <w:sz w:val="22"/>
          <w:szCs w:val="22"/>
          <w:shd w:val="clear" w:color="auto" w:fill="FFFFFF"/>
          <w:lang w:val="es-MX"/>
        </w:rPr>
        <w:t xml:space="preserve">punto número seis, </w:t>
      </w:r>
      <w:r w:rsidR="002B4258" w:rsidRPr="002B4258">
        <w:rPr>
          <w:rFonts w:ascii="Garamond" w:hAnsi="Garamond"/>
          <w:sz w:val="22"/>
          <w:szCs w:val="22"/>
          <w:shd w:val="clear" w:color="auto" w:fill="FFFFFF"/>
        </w:rPr>
        <w:t xml:space="preserve">lectura, discusión y en su caso aprobación de iniciativas </w:t>
      </w:r>
      <w:proofErr w:type="spellStart"/>
      <w:r w:rsidR="002B4258" w:rsidRPr="002B4258">
        <w:rPr>
          <w:rFonts w:ascii="Garamond" w:hAnsi="Garamond"/>
          <w:sz w:val="22"/>
          <w:szCs w:val="22"/>
          <w:shd w:val="clear" w:color="auto" w:fill="FFFFFF"/>
        </w:rPr>
        <w:t>agendadas</w:t>
      </w:r>
      <w:proofErr w:type="spellEnd"/>
      <w:r w:rsidR="002B4258" w:rsidRPr="002B4258">
        <w:rPr>
          <w:rFonts w:ascii="Garamond" w:hAnsi="Garamond"/>
          <w:sz w:val="22"/>
          <w:szCs w:val="22"/>
          <w:shd w:val="clear" w:color="auto" w:fill="FFFFFF"/>
          <w:lang w:val="es-MX"/>
        </w:rPr>
        <w:t>; punto número siete</w:t>
      </w:r>
      <w:r w:rsidR="00CB263C" w:rsidRPr="002B4258">
        <w:rPr>
          <w:rFonts w:ascii="Garamond" w:hAnsi="Garamond"/>
          <w:sz w:val="22"/>
          <w:szCs w:val="22"/>
          <w:shd w:val="clear" w:color="auto" w:fill="FFFFFF"/>
          <w:lang w:val="es-MX"/>
        </w:rPr>
        <w:t xml:space="preserve">, presentación de iniciativas por parte de los ciudadanos integrantes del Ayuntamiento; punto número </w:t>
      </w:r>
      <w:r w:rsidR="002B4258" w:rsidRPr="002B4258">
        <w:rPr>
          <w:rFonts w:ascii="Garamond" w:hAnsi="Garamond"/>
          <w:sz w:val="22"/>
          <w:szCs w:val="22"/>
          <w:shd w:val="clear" w:color="auto" w:fill="FFFFFF"/>
          <w:lang w:val="es-MX"/>
        </w:rPr>
        <w:t>ocho</w:t>
      </w:r>
      <w:r w:rsidR="00CB263C" w:rsidRPr="002B4258">
        <w:rPr>
          <w:rFonts w:ascii="Garamond" w:hAnsi="Garamond"/>
          <w:sz w:val="22"/>
          <w:szCs w:val="22"/>
          <w:shd w:val="clear" w:color="auto" w:fill="FFFFFF"/>
          <w:lang w:val="es-MX"/>
        </w:rPr>
        <w:t>, asuntos generales y</w:t>
      </w:r>
      <w:r w:rsidR="00A1464C" w:rsidRPr="002B4258">
        <w:rPr>
          <w:rFonts w:ascii="Garamond" w:hAnsi="Garamond"/>
          <w:sz w:val="22"/>
          <w:szCs w:val="22"/>
          <w:shd w:val="clear" w:color="auto" w:fill="FFFFFF"/>
          <w:lang w:val="es-MX"/>
        </w:rPr>
        <w:t>;</w:t>
      </w:r>
      <w:r w:rsidR="00CB263C" w:rsidRPr="002B4258">
        <w:rPr>
          <w:rFonts w:ascii="Garamond" w:hAnsi="Garamond"/>
          <w:sz w:val="22"/>
          <w:szCs w:val="22"/>
          <w:shd w:val="clear" w:color="auto" w:fill="FFFFFF"/>
          <w:lang w:val="es-MX"/>
        </w:rPr>
        <w:t xml:space="preserve"> punto número </w:t>
      </w:r>
      <w:r w:rsidR="002B4258" w:rsidRPr="002B4258">
        <w:rPr>
          <w:rFonts w:ascii="Garamond" w:hAnsi="Garamond"/>
          <w:sz w:val="22"/>
          <w:szCs w:val="22"/>
          <w:shd w:val="clear" w:color="auto" w:fill="FFFFFF"/>
          <w:lang w:val="es-MX"/>
        </w:rPr>
        <w:t>nueve</w:t>
      </w:r>
      <w:r w:rsidR="00CB263C" w:rsidRPr="002B4258">
        <w:rPr>
          <w:rFonts w:ascii="Garamond" w:hAnsi="Garamond"/>
          <w:sz w:val="22"/>
          <w:szCs w:val="22"/>
          <w:shd w:val="clear" w:color="auto" w:fill="FFFFFF"/>
          <w:lang w:val="es-MX"/>
        </w:rPr>
        <w:t xml:space="preserve">, cierre de la sesión. Seria cuanto señor Presidente”. </w:t>
      </w:r>
      <w:r w:rsidR="00CB263C" w:rsidRPr="002B4258">
        <w:rPr>
          <w:rFonts w:ascii="Garamond" w:hAnsi="Garamond"/>
          <w:sz w:val="22"/>
          <w:szCs w:val="22"/>
        </w:rPr>
        <w:t xml:space="preserve">El C. Presidente Municipal, </w:t>
      </w:r>
      <w:r w:rsidR="00CB263C" w:rsidRPr="002B4258">
        <w:rPr>
          <w:rFonts w:ascii="Garamond" w:hAnsi="Garamond"/>
          <w:sz w:val="22"/>
          <w:szCs w:val="22"/>
          <w:lang w:val="es-MX"/>
        </w:rPr>
        <w:t>Arq. Luis Ernesto Munguía González</w:t>
      </w:r>
      <w:r w:rsidR="00CB263C" w:rsidRPr="002B4258">
        <w:rPr>
          <w:rFonts w:ascii="Garamond" w:hAnsi="Garamond"/>
          <w:sz w:val="22"/>
          <w:szCs w:val="22"/>
        </w:rPr>
        <w:t>: “</w:t>
      </w:r>
      <w:r w:rsidR="002B4258">
        <w:rPr>
          <w:rFonts w:ascii="Garamond" w:hAnsi="Garamond"/>
          <w:sz w:val="22"/>
          <w:szCs w:val="22"/>
        </w:rPr>
        <w:t>Dado que es reciente la aprobación en Comisiones, en particular la que un servidor preside de G</w:t>
      </w:r>
      <w:r w:rsidR="009C6D33">
        <w:rPr>
          <w:rFonts w:ascii="Garamond" w:hAnsi="Garamond"/>
          <w:sz w:val="22"/>
          <w:szCs w:val="22"/>
        </w:rPr>
        <w:t>obernación.</w:t>
      </w:r>
      <w:r w:rsidR="002B4258">
        <w:rPr>
          <w:rFonts w:ascii="Garamond" w:hAnsi="Garamond"/>
          <w:sz w:val="22"/>
          <w:szCs w:val="22"/>
        </w:rPr>
        <w:t xml:space="preserve"> </w:t>
      </w:r>
      <w:r w:rsidR="009C6D33">
        <w:rPr>
          <w:rFonts w:ascii="Garamond" w:hAnsi="Garamond"/>
          <w:sz w:val="22"/>
          <w:szCs w:val="22"/>
        </w:rPr>
        <w:t>A</w:t>
      </w:r>
      <w:r w:rsidR="002B4258">
        <w:rPr>
          <w:rFonts w:ascii="Garamond" w:hAnsi="Garamond"/>
          <w:sz w:val="22"/>
          <w:szCs w:val="22"/>
        </w:rPr>
        <w:t xml:space="preserve"> esta propuesta con la que se remitió la convocatoria, de la orden del día, quisiera solicitar una modificación </w:t>
      </w:r>
      <w:r w:rsidR="00A21737" w:rsidRPr="00F52635">
        <w:rPr>
          <w:rFonts w:ascii="Garamond" w:hAnsi="Garamond"/>
          <w:sz w:val="22"/>
          <w:szCs w:val="22"/>
          <w:lang w:val="es-MX"/>
        </w:rPr>
        <w:t xml:space="preserve">para incluir el punto cinco </w:t>
      </w:r>
      <w:proofErr w:type="gramStart"/>
      <w:r w:rsidR="009C6D33">
        <w:rPr>
          <w:rFonts w:ascii="Garamond" w:hAnsi="Garamond"/>
          <w:sz w:val="22"/>
          <w:szCs w:val="22"/>
          <w:lang w:val="es-MX"/>
        </w:rPr>
        <w:t>punto…</w:t>
      </w:r>
      <w:proofErr w:type="gramEnd"/>
      <w:r w:rsidR="009C6D33">
        <w:rPr>
          <w:rFonts w:ascii="Garamond" w:hAnsi="Garamond"/>
          <w:sz w:val="22"/>
          <w:szCs w:val="22"/>
          <w:lang w:val="es-MX"/>
        </w:rPr>
        <w:t xml:space="preserve">cinco punto </w:t>
      </w:r>
      <w:r w:rsidR="00A21737" w:rsidRPr="00F52635">
        <w:rPr>
          <w:rFonts w:ascii="Garamond" w:hAnsi="Garamond"/>
          <w:sz w:val="22"/>
          <w:szCs w:val="22"/>
          <w:lang w:val="es-MX"/>
        </w:rPr>
        <w:t xml:space="preserve">ocho, para que también se incluya el dictamen relativo a </w:t>
      </w:r>
      <w:r w:rsidR="009C6D33" w:rsidRPr="00F52635">
        <w:rPr>
          <w:rFonts w:ascii="Garamond" w:hAnsi="Garamond"/>
          <w:sz w:val="22"/>
          <w:szCs w:val="22"/>
          <w:lang w:val="es-MX"/>
        </w:rPr>
        <w:t>Colmenas</w:t>
      </w:r>
      <w:r w:rsidR="009C6D33">
        <w:rPr>
          <w:rFonts w:ascii="Garamond" w:hAnsi="Garamond"/>
          <w:sz w:val="22"/>
          <w:szCs w:val="22"/>
          <w:lang w:val="es-MX"/>
        </w:rPr>
        <w:t>, emitido…</w:t>
      </w:r>
      <w:r w:rsidR="00A21737" w:rsidRPr="00F52635">
        <w:rPr>
          <w:rFonts w:ascii="Garamond" w:hAnsi="Garamond"/>
          <w:sz w:val="22"/>
          <w:szCs w:val="22"/>
          <w:lang w:val="es-MX"/>
        </w:rPr>
        <w:t>emanado de la Comisión de Gobernación. Quienes estén a favor de la modif</w:t>
      </w:r>
      <w:r w:rsidR="009C6D33">
        <w:rPr>
          <w:rFonts w:ascii="Garamond" w:hAnsi="Garamond"/>
          <w:sz w:val="22"/>
          <w:szCs w:val="22"/>
          <w:lang w:val="es-MX"/>
        </w:rPr>
        <w:t>icación que un servidor plantea…</w:t>
      </w:r>
      <w:r w:rsidR="00A21737" w:rsidRPr="00F52635">
        <w:rPr>
          <w:rFonts w:ascii="Garamond" w:hAnsi="Garamond"/>
          <w:sz w:val="22"/>
          <w:szCs w:val="22"/>
          <w:lang w:val="es-MX"/>
        </w:rPr>
        <w:t>bueno, esta sería mi propuesta de modificación y para antes de</w:t>
      </w:r>
      <w:r w:rsidR="009C6D33">
        <w:rPr>
          <w:rFonts w:ascii="Garamond" w:hAnsi="Garamond"/>
          <w:sz w:val="22"/>
          <w:szCs w:val="22"/>
          <w:lang w:val="es-MX"/>
        </w:rPr>
        <w:t xml:space="preserve"> poner a votación, solicita la R</w:t>
      </w:r>
      <w:r w:rsidR="00A21737" w:rsidRPr="00F52635">
        <w:rPr>
          <w:rFonts w:ascii="Garamond" w:hAnsi="Garamond"/>
          <w:sz w:val="22"/>
          <w:szCs w:val="22"/>
          <w:lang w:val="es-MX"/>
        </w:rPr>
        <w:t xml:space="preserve">egidora Marcia también el uso de la voz. Adelante”. </w:t>
      </w:r>
      <w:r w:rsidR="00A21737" w:rsidRPr="00F52635">
        <w:rPr>
          <w:rFonts w:ascii="Garamond" w:hAnsi="Garamond"/>
          <w:sz w:val="22"/>
          <w:szCs w:val="22"/>
          <w:lang w:val="es-ES_tradnl"/>
        </w:rPr>
        <w:t xml:space="preserve">La Regidora, </w:t>
      </w:r>
      <w:r w:rsidR="00A21737" w:rsidRPr="00F52635">
        <w:rPr>
          <w:rFonts w:ascii="Garamond" w:hAnsi="Garamond"/>
          <w:sz w:val="22"/>
          <w:szCs w:val="22"/>
          <w:lang w:val="es-MX"/>
        </w:rPr>
        <w:t>C. Marcia Raquel Bañuelos Macías</w:t>
      </w:r>
      <w:r w:rsidR="00A21737" w:rsidRPr="00F52635">
        <w:rPr>
          <w:rFonts w:ascii="Garamond" w:hAnsi="Garamond"/>
          <w:sz w:val="22"/>
          <w:szCs w:val="22"/>
          <w:lang w:val="es-ES_tradnl"/>
        </w:rPr>
        <w:t>: “</w:t>
      </w:r>
      <w:r w:rsidR="00A21737" w:rsidRPr="00F52635">
        <w:rPr>
          <w:rFonts w:ascii="Garamond" w:hAnsi="Garamond"/>
          <w:sz w:val="22"/>
          <w:szCs w:val="22"/>
          <w:lang w:val="es-MX"/>
        </w:rPr>
        <w:t>Muchas gracias. Yo también propondría el cinco</w:t>
      </w:r>
      <w:r w:rsidR="009C6D33">
        <w:rPr>
          <w:rFonts w:ascii="Garamond" w:hAnsi="Garamond"/>
          <w:sz w:val="22"/>
          <w:szCs w:val="22"/>
          <w:lang w:val="es-MX"/>
        </w:rPr>
        <w:t xml:space="preserve"> punto</w:t>
      </w:r>
      <w:r w:rsidR="00A21737" w:rsidRPr="00F52635">
        <w:rPr>
          <w:rFonts w:ascii="Garamond" w:hAnsi="Garamond"/>
          <w:sz w:val="22"/>
          <w:szCs w:val="22"/>
          <w:lang w:val="es-MX"/>
        </w:rPr>
        <w:t xml:space="preserve"> nueve, ya que también traemos un </w:t>
      </w:r>
      <w:r w:rsidR="00BB092E">
        <w:rPr>
          <w:rFonts w:ascii="Garamond" w:hAnsi="Garamond"/>
          <w:sz w:val="22"/>
          <w:szCs w:val="22"/>
          <w:lang w:val="es-MX"/>
        </w:rPr>
        <w:t>dictamen de la C</w:t>
      </w:r>
      <w:r w:rsidR="009C6D33">
        <w:rPr>
          <w:rFonts w:ascii="Garamond" w:hAnsi="Garamond"/>
          <w:sz w:val="22"/>
          <w:szCs w:val="22"/>
          <w:lang w:val="es-MX"/>
        </w:rPr>
        <w:t xml:space="preserve">omisión. Es </w:t>
      </w:r>
      <w:proofErr w:type="spellStart"/>
      <w:r w:rsidR="009C6D33">
        <w:rPr>
          <w:rFonts w:ascii="Garamond" w:hAnsi="Garamond"/>
          <w:sz w:val="22"/>
          <w:szCs w:val="22"/>
          <w:lang w:val="es-MX"/>
        </w:rPr>
        <w:t>cua</w:t>
      </w:r>
      <w:r w:rsidR="00A21737" w:rsidRPr="00F52635">
        <w:rPr>
          <w:rFonts w:ascii="Garamond" w:hAnsi="Garamond"/>
          <w:sz w:val="22"/>
          <w:szCs w:val="22"/>
          <w:lang w:val="es-MX"/>
        </w:rPr>
        <w:t>nto</w:t>
      </w:r>
      <w:proofErr w:type="spellEnd"/>
      <w:r w:rsidR="009C6D33">
        <w:rPr>
          <w:rFonts w:ascii="Garamond" w:hAnsi="Garamond"/>
          <w:sz w:val="22"/>
          <w:szCs w:val="22"/>
          <w:lang w:val="es-MX"/>
        </w:rPr>
        <w:t>.</w:t>
      </w:r>
      <w:r w:rsidR="00A21737" w:rsidRPr="00F52635">
        <w:rPr>
          <w:rFonts w:ascii="Garamond" w:hAnsi="Garamond"/>
          <w:sz w:val="22"/>
          <w:szCs w:val="22"/>
          <w:lang w:val="es-MX"/>
        </w:rPr>
        <w:t xml:space="preserve"> De la Comisión de Calidad de Vida y </w:t>
      </w:r>
      <w:r w:rsidR="009C6D33" w:rsidRPr="00F52635">
        <w:rPr>
          <w:rFonts w:ascii="Garamond" w:hAnsi="Garamond"/>
          <w:sz w:val="22"/>
          <w:szCs w:val="22"/>
          <w:lang w:val="es-MX"/>
        </w:rPr>
        <w:t>Desarrollo Social</w:t>
      </w:r>
      <w:r w:rsidR="00A21737" w:rsidRPr="00F52635">
        <w:rPr>
          <w:rFonts w:ascii="Garamond" w:hAnsi="Garamond"/>
          <w:sz w:val="22"/>
          <w:szCs w:val="22"/>
          <w:lang w:val="es-MX"/>
        </w:rPr>
        <w:t xml:space="preserve">. Es cuanto”. </w:t>
      </w:r>
      <w:r w:rsidR="00A21737" w:rsidRPr="00F52635">
        <w:rPr>
          <w:rFonts w:ascii="Garamond" w:hAnsi="Garamond"/>
          <w:sz w:val="22"/>
          <w:szCs w:val="22"/>
        </w:rPr>
        <w:t xml:space="preserve">El C. Presidente Municipal, </w:t>
      </w:r>
      <w:r w:rsidR="00A21737" w:rsidRPr="00F52635">
        <w:rPr>
          <w:rFonts w:ascii="Garamond" w:hAnsi="Garamond"/>
          <w:sz w:val="22"/>
          <w:szCs w:val="22"/>
          <w:lang w:val="es-MX"/>
        </w:rPr>
        <w:t>Arq. Luis Ernesto Munguía González</w:t>
      </w:r>
      <w:r w:rsidR="00A21737" w:rsidRPr="00F52635">
        <w:rPr>
          <w:rFonts w:ascii="Garamond" w:hAnsi="Garamond"/>
          <w:sz w:val="22"/>
          <w:szCs w:val="22"/>
        </w:rPr>
        <w:t>: “</w:t>
      </w:r>
      <w:r w:rsidR="00A21737" w:rsidRPr="00F52635">
        <w:rPr>
          <w:rFonts w:ascii="Garamond" w:hAnsi="Garamond"/>
          <w:sz w:val="22"/>
          <w:szCs w:val="22"/>
          <w:lang w:val="es-MX"/>
        </w:rPr>
        <w:t>Con mucho gusto Regidora. Entonces, se adhiere en esta propuesta de modificación el cinco punto ocho y cinco punto nueve. Quienes estén por la afirmativa</w:t>
      </w:r>
      <w:r w:rsidR="00BB092E">
        <w:rPr>
          <w:rFonts w:ascii="Garamond" w:hAnsi="Garamond"/>
          <w:sz w:val="22"/>
          <w:szCs w:val="22"/>
          <w:lang w:val="es-MX"/>
        </w:rPr>
        <w:t xml:space="preserve"> de</w:t>
      </w:r>
      <w:r w:rsidR="00A21737" w:rsidRPr="00F52635">
        <w:rPr>
          <w:rFonts w:ascii="Garamond" w:hAnsi="Garamond"/>
          <w:sz w:val="22"/>
          <w:szCs w:val="22"/>
          <w:lang w:val="es-MX"/>
        </w:rPr>
        <w:t xml:space="preserve"> en primer momento de estas modificaciones, manifestarlo levantando su mano. ¿En contra? ¿Abstenciones? Solicito Secretario General dé cuenta del resultado”.</w:t>
      </w:r>
      <w:r w:rsidR="009C6D33">
        <w:rPr>
          <w:rFonts w:ascii="Garamond" w:hAnsi="Garamond"/>
          <w:sz w:val="22"/>
          <w:szCs w:val="22"/>
          <w:lang w:val="es-MX"/>
        </w:rPr>
        <w:t xml:space="preserve"> </w:t>
      </w:r>
      <w:r w:rsidR="00A21737" w:rsidRPr="00F52635">
        <w:rPr>
          <w:rFonts w:ascii="Garamond" w:hAnsi="Garamond"/>
          <w:sz w:val="22"/>
          <w:szCs w:val="22"/>
          <w:shd w:val="clear" w:color="auto" w:fill="FFFFFF"/>
          <w:lang w:val="es-ES_tradnl"/>
        </w:rPr>
        <w:t xml:space="preserve">El C. Secretario General, </w:t>
      </w:r>
      <w:r w:rsidR="00A21737" w:rsidRPr="00F52635">
        <w:rPr>
          <w:rFonts w:ascii="Garamond" w:hAnsi="Garamond"/>
          <w:sz w:val="22"/>
          <w:szCs w:val="22"/>
          <w:shd w:val="clear" w:color="auto" w:fill="FFFFFF"/>
        </w:rPr>
        <w:t>Abg. José Juan Velázquez Hernández</w:t>
      </w:r>
      <w:r w:rsidR="00A21737" w:rsidRPr="00F52635">
        <w:rPr>
          <w:rFonts w:ascii="Garamond" w:hAnsi="Garamond"/>
          <w:sz w:val="22"/>
          <w:szCs w:val="22"/>
          <w:shd w:val="clear" w:color="auto" w:fill="FFFFFF"/>
          <w:lang w:val="es-ES_tradnl"/>
        </w:rPr>
        <w:t>: “</w:t>
      </w:r>
      <w:r w:rsidR="00A21737" w:rsidRPr="00F52635">
        <w:rPr>
          <w:rFonts w:ascii="Garamond" w:hAnsi="Garamond"/>
          <w:sz w:val="22"/>
          <w:szCs w:val="22"/>
          <w:lang w:val="es-MX"/>
        </w:rPr>
        <w:t xml:space="preserve">Claro que sí señor </w:t>
      </w:r>
      <w:r w:rsidR="009C6D33">
        <w:rPr>
          <w:rFonts w:ascii="Garamond" w:hAnsi="Garamond"/>
          <w:sz w:val="22"/>
          <w:szCs w:val="22"/>
          <w:lang w:val="es-MX"/>
        </w:rPr>
        <w:t>Presidente, doy</w:t>
      </w:r>
      <w:r w:rsidR="00A21737" w:rsidRPr="00F52635">
        <w:rPr>
          <w:rFonts w:ascii="Garamond" w:hAnsi="Garamond"/>
          <w:sz w:val="22"/>
          <w:szCs w:val="22"/>
          <w:lang w:val="es-MX"/>
        </w:rPr>
        <w:t xml:space="preserve"> cuenta del</w:t>
      </w:r>
      <w:r w:rsidR="009C6D33">
        <w:rPr>
          <w:rFonts w:ascii="Garamond" w:hAnsi="Garamond"/>
          <w:sz w:val="22"/>
          <w:szCs w:val="22"/>
          <w:lang w:val="es-MX"/>
        </w:rPr>
        <w:t xml:space="preserve"> resultado de la votación, con doce</w:t>
      </w:r>
      <w:r w:rsidR="00A21737" w:rsidRPr="00F52635">
        <w:rPr>
          <w:rFonts w:ascii="Garamond" w:hAnsi="Garamond"/>
          <w:sz w:val="22"/>
          <w:szCs w:val="22"/>
          <w:lang w:val="es-MX"/>
        </w:rPr>
        <w:t xml:space="preserve"> votos a favor, cero votos en contra y cero abstenciones. Es cuanto señor Presidente”.</w:t>
      </w:r>
      <w:r w:rsidR="009C6D33">
        <w:rPr>
          <w:rFonts w:ascii="Garamond" w:hAnsi="Garamond"/>
          <w:sz w:val="22"/>
          <w:szCs w:val="22"/>
          <w:lang w:val="es-MX"/>
        </w:rPr>
        <w:t xml:space="preserve"> </w:t>
      </w:r>
      <w:r w:rsidR="00A21737" w:rsidRPr="00F52635">
        <w:rPr>
          <w:rFonts w:ascii="Garamond" w:hAnsi="Garamond"/>
          <w:sz w:val="22"/>
          <w:szCs w:val="22"/>
        </w:rPr>
        <w:t xml:space="preserve">El C. Presidente Municipal, </w:t>
      </w:r>
      <w:r w:rsidR="00A21737" w:rsidRPr="00F52635">
        <w:rPr>
          <w:rFonts w:ascii="Garamond" w:hAnsi="Garamond"/>
          <w:sz w:val="22"/>
          <w:szCs w:val="22"/>
          <w:lang w:val="es-MX"/>
        </w:rPr>
        <w:t>Arq. Luis Ernesto Munguía González</w:t>
      </w:r>
      <w:r w:rsidR="00A21737" w:rsidRPr="00F52635">
        <w:rPr>
          <w:rFonts w:ascii="Garamond" w:hAnsi="Garamond"/>
          <w:sz w:val="22"/>
          <w:szCs w:val="22"/>
        </w:rPr>
        <w:t>: “</w:t>
      </w:r>
      <w:r w:rsidR="00A21737" w:rsidRPr="00F52635">
        <w:rPr>
          <w:rFonts w:ascii="Garamond" w:hAnsi="Garamond"/>
          <w:sz w:val="22"/>
          <w:szCs w:val="22"/>
          <w:lang w:val="es-MX"/>
        </w:rPr>
        <w:t>Se aprueban las modificaciones planteadas</w:t>
      </w:r>
      <w:r w:rsidR="00BB092E">
        <w:rPr>
          <w:rFonts w:ascii="Garamond" w:hAnsi="Garamond"/>
          <w:sz w:val="22"/>
          <w:szCs w:val="22"/>
          <w:lang w:val="es-MX"/>
        </w:rPr>
        <w:t>.</w:t>
      </w:r>
      <w:r w:rsidR="00A21737" w:rsidRPr="00F52635">
        <w:rPr>
          <w:rFonts w:ascii="Garamond" w:hAnsi="Garamond"/>
          <w:sz w:val="22"/>
          <w:szCs w:val="22"/>
          <w:lang w:val="es-MX"/>
        </w:rPr>
        <w:t xml:space="preserve"> </w:t>
      </w:r>
      <w:r w:rsidR="00BB092E">
        <w:rPr>
          <w:rFonts w:ascii="Garamond" w:hAnsi="Garamond"/>
          <w:sz w:val="22"/>
          <w:szCs w:val="22"/>
          <w:lang w:val="es-MX"/>
        </w:rPr>
        <w:t>P</w:t>
      </w:r>
      <w:r w:rsidR="00A21737" w:rsidRPr="00F52635">
        <w:rPr>
          <w:rFonts w:ascii="Garamond" w:hAnsi="Garamond"/>
          <w:sz w:val="22"/>
          <w:szCs w:val="22"/>
          <w:lang w:val="es-MX"/>
        </w:rPr>
        <w:t>or lo que procedo a votar ya con este nuevo orden del día modificado. Quienes estén por la afirmativa de aprobar la propuesta, manifestarlo levantando su mano. ¿En contra? ¿Abstenciones? Señor Secretario dé cuenta del resultado”.</w:t>
      </w:r>
      <w:r w:rsidR="00527D81">
        <w:rPr>
          <w:rFonts w:ascii="Garamond" w:hAnsi="Garamond"/>
          <w:sz w:val="22"/>
          <w:szCs w:val="22"/>
          <w:lang w:val="es-MX"/>
        </w:rPr>
        <w:t xml:space="preserve"> </w:t>
      </w:r>
      <w:r w:rsidR="00A21737" w:rsidRPr="00F52635">
        <w:rPr>
          <w:rFonts w:ascii="Garamond" w:hAnsi="Garamond"/>
          <w:sz w:val="22"/>
          <w:szCs w:val="22"/>
          <w:shd w:val="clear" w:color="auto" w:fill="FFFFFF"/>
          <w:lang w:val="es-ES_tradnl"/>
        </w:rPr>
        <w:t xml:space="preserve">El C. Secretario General, </w:t>
      </w:r>
      <w:r w:rsidR="00A21737" w:rsidRPr="00F52635">
        <w:rPr>
          <w:rFonts w:ascii="Garamond" w:hAnsi="Garamond"/>
          <w:sz w:val="22"/>
          <w:szCs w:val="22"/>
          <w:shd w:val="clear" w:color="auto" w:fill="FFFFFF"/>
        </w:rPr>
        <w:t>Abg. José Juan Velázquez Hernández</w:t>
      </w:r>
      <w:r w:rsidR="00A21737" w:rsidRPr="00F52635">
        <w:rPr>
          <w:rFonts w:ascii="Garamond" w:hAnsi="Garamond"/>
          <w:sz w:val="22"/>
          <w:szCs w:val="22"/>
          <w:shd w:val="clear" w:color="auto" w:fill="FFFFFF"/>
          <w:lang w:val="es-ES_tradnl"/>
        </w:rPr>
        <w:t xml:space="preserve">: “Como </w:t>
      </w:r>
      <w:r w:rsidR="00A21737" w:rsidRPr="00F52635">
        <w:rPr>
          <w:rFonts w:ascii="Garamond" w:hAnsi="Garamond"/>
          <w:sz w:val="22"/>
          <w:szCs w:val="22"/>
          <w:lang w:val="es-MX"/>
        </w:rPr>
        <w:t xml:space="preserve">lo instruye señor Presidente, doy cuenta del resultado de la votación con doce votos a favor, cero votos en contra y cero abstenciones. Es cuanto”. </w:t>
      </w:r>
      <w:r w:rsidR="00A21737" w:rsidRPr="00F52635">
        <w:rPr>
          <w:rFonts w:ascii="Garamond" w:hAnsi="Garamond"/>
          <w:sz w:val="22"/>
          <w:szCs w:val="22"/>
        </w:rPr>
        <w:t xml:space="preserve">El C. Presidente Municipal, </w:t>
      </w:r>
      <w:r w:rsidR="00A21737" w:rsidRPr="00F52635">
        <w:rPr>
          <w:rFonts w:ascii="Garamond" w:hAnsi="Garamond"/>
          <w:sz w:val="22"/>
          <w:szCs w:val="22"/>
          <w:lang w:val="es-MX"/>
        </w:rPr>
        <w:t>Arq. Luis Ernesto Munguía González</w:t>
      </w:r>
      <w:r w:rsidR="00A21737" w:rsidRPr="00F52635">
        <w:rPr>
          <w:rFonts w:ascii="Garamond" w:hAnsi="Garamond"/>
          <w:sz w:val="22"/>
          <w:szCs w:val="22"/>
        </w:rPr>
        <w:t>: “</w:t>
      </w:r>
      <w:r w:rsidR="00A21737" w:rsidRPr="00F52635">
        <w:rPr>
          <w:rFonts w:ascii="Garamond" w:hAnsi="Garamond"/>
          <w:sz w:val="22"/>
          <w:szCs w:val="22"/>
          <w:lang w:val="es-MX"/>
        </w:rPr>
        <w:t xml:space="preserve">Queda aprobada esta propuesta de orden del día”. </w:t>
      </w:r>
      <w:r w:rsidR="00F0583D" w:rsidRPr="00F52635">
        <w:rPr>
          <w:rFonts w:ascii="Garamond" w:hAnsi="Garamond"/>
          <w:b/>
          <w:sz w:val="22"/>
          <w:szCs w:val="22"/>
          <w:lang w:val="es-MX"/>
        </w:rPr>
        <w:t xml:space="preserve">Se </w:t>
      </w:r>
      <w:r w:rsidR="00F0583D" w:rsidRPr="00F52635">
        <w:rPr>
          <w:rFonts w:ascii="Garamond" w:hAnsi="Garamond"/>
          <w:b/>
          <w:sz w:val="22"/>
          <w:szCs w:val="22"/>
          <w:lang w:val="es-MX"/>
        </w:rPr>
        <w:lastRenderedPageBreak/>
        <w:t>aprueba por Mayoría Simple de Votos</w:t>
      </w:r>
      <w:r w:rsidR="00F0583D" w:rsidRPr="00F52635">
        <w:rPr>
          <w:rFonts w:ascii="Garamond" w:hAnsi="Garamond"/>
          <w:sz w:val="22"/>
          <w:szCs w:val="22"/>
          <w:lang w:val="es-MX"/>
        </w:rPr>
        <w:t xml:space="preserve">, por </w:t>
      </w:r>
      <w:r w:rsidR="00CD7183" w:rsidRPr="00F52635">
        <w:rPr>
          <w:rFonts w:ascii="Garamond" w:hAnsi="Garamond"/>
          <w:sz w:val="22"/>
          <w:szCs w:val="22"/>
        </w:rPr>
        <w:t xml:space="preserve">12 doce </w:t>
      </w:r>
      <w:r w:rsidR="00F0583D" w:rsidRPr="00F52635">
        <w:rPr>
          <w:rFonts w:ascii="Garamond" w:hAnsi="Garamond"/>
          <w:sz w:val="22"/>
          <w:szCs w:val="22"/>
          <w:lang w:val="es-MX"/>
        </w:rPr>
        <w:t xml:space="preserve">a favor, 0 cero votos en contra y 0 cero abstenciones. </w:t>
      </w:r>
      <w:r w:rsidR="00F0583D" w:rsidRPr="00F52635">
        <w:rPr>
          <w:rFonts w:ascii="Garamond" w:hAnsi="Garamond"/>
          <w:sz w:val="22"/>
          <w:szCs w:val="22"/>
        </w:rPr>
        <w:t>---------</w:t>
      </w:r>
      <w:r w:rsidR="00BB5D51" w:rsidRPr="00F52635">
        <w:rPr>
          <w:rFonts w:ascii="Garamond" w:hAnsi="Garamond"/>
          <w:sz w:val="22"/>
          <w:szCs w:val="22"/>
        </w:rPr>
        <w:t>---------------------------------------------------</w:t>
      </w:r>
      <w:r w:rsidR="00F0583D" w:rsidRPr="00F52635">
        <w:rPr>
          <w:rFonts w:ascii="Garamond" w:hAnsi="Garamond"/>
          <w:sz w:val="22"/>
          <w:szCs w:val="22"/>
        </w:rPr>
        <w:t>-------------</w:t>
      </w:r>
      <w:r w:rsidR="00B62FF6" w:rsidRPr="00F52635">
        <w:rPr>
          <w:rFonts w:ascii="Garamond" w:hAnsi="Garamond"/>
          <w:sz w:val="22"/>
          <w:szCs w:val="22"/>
        </w:rPr>
        <w:t>-------------------------------</w:t>
      </w:r>
      <w:r w:rsidR="00890298" w:rsidRPr="00F52635">
        <w:rPr>
          <w:rFonts w:ascii="Garamond" w:hAnsi="Garamond"/>
          <w:sz w:val="22"/>
          <w:szCs w:val="22"/>
        </w:rPr>
        <w:t>----</w:t>
      </w:r>
      <w:r w:rsidR="00F0583D" w:rsidRPr="00F52635">
        <w:rPr>
          <w:rFonts w:ascii="Garamond" w:hAnsi="Garamond"/>
        </w:rPr>
        <w:t xml:space="preserve"> </w:t>
      </w:r>
      <w:r w:rsidR="00F0583D" w:rsidRPr="00F52635">
        <w:rPr>
          <w:rFonts w:ascii="Garamond" w:hAnsi="Garamond"/>
          <w:sz w:val="22"/>
          <w:szCs w:val="22"/>
        </w:rPr>
        <w:t xml:space="preserve">Por lo anterior, el orden del día queda aprobado en los siguientes términos: </w:t>
      </w:r>
      <w:r w:rsidR="00B8634A" w:rsidRPr="00F52635">
        <w:rPr>
          <w:rFonts w:ascii="Garamond" w:hAnsi="Garamond"/>
          <w:sz w:val="22"/>
          <w:szCs w:val="22"/>
        </w:rPr>
        <w:t xml:space="preserve">-------------------------- </w:t>
      </w:r>
      <w:r w:rsidR="00C45957" w:rsidRPr="00F52635">
        <w:rPr>
          <w:rFonts w:ascii="Garamond" w:hAnsi="Garamond"/>
          <w:b/>
          <w:sz w:val="22"/>
          <w:szCs w:val="22"/>
        </w:rPr>
        <w:t>1.</w:t>
      </w:r>
      <w:r w:rsidR="00C45957" w:rsidRPr="00F52635">
        <w:rPr>
          <w:rFonts w:ascii="Garamond" w:hAnsi="Garamond"/>
          <w:sz w:val="22"/>
          <w:szCs w:val="22"/>
        </w:rPr>
        <w:t xml:space="preserve"> L</w:t>
      </w:r>
      <w:r w:rsidR="00C45957" w:rsidRPr="00F52635">
        <w:rPr>
          <w:rFonts w:ascii="Garamond" w:hAnsi="Garamond"/>
          <w:sz w:val="22"/>
          <w:szCs w:val="22"/>
          <w:lang w:val="es-ES_tradnl"/>
        </w:rPr>
        <w:t xml:space="preserve">ista de asistencia y declaración de quorum legal. </w:t>
      </w:r>
      <w:r w:rsidR="00C45957" w:rsidRPr="00F52635">
        <w:rPr>
          <w:rFonts w:ascii="Garamond" w:hAnsi="Garamond"/>
          <w:b/>
          <w:sz w:val="22"/>
          <w:szCs w:val="22"/>
        </w:rPr>
        <w:t xml:space="preserve">2. </w:t>
      </w:r>
      <w:r w:rsidR="00C45957" w:rsidRPr="00F52635">
        <w:rPr>
          <w:rFonts w:ascii="Garamond" w:hAnsi="Garamond"/>
          <w:sz w:val="22"/>
          <w:szCs w:val="22"/>
        </w:rPr>
        <w:t xml:space="preserve">Lectura y aprobación del orden del día. </w:t>
      </w:r>
      <w:r w:rsidR="00C45957" w:rsidRPr="00F52635">
        <w:rPr>
          <w:rFonts w:ascii="Garamond" w:hAnsi="Garamond"/>
          <w:b/>
          <w:sz w:val="22"/>
          <w:szCs w:val="22"/>
        </w:rPr>
        <w:t>3.-</w:t>
      </w:r>
      <w:r w:rsidR="00C45957" w:rsidRPr="00F52635">
        <w:rPr>
          <w:rFonts w:ascii="Garamond" w:hAnsi="Garamond"/>
          <w:sz w:val="22"/>
          <w:szCs w:val="22"/>
        </w:rPr>
        <w:t xml:space="preserve"> </w:t>
      </w:r>
      <w:r w:rsidR="00CD7183" w:rsidRPr="00F52635">
        <w:rPr>
          <w:rFonts w:ascii="Garamond" w:hAnsi="Garamond"/>
          <w:sz w:val="22"/>
          <w:szCs w:val="22"/>
        </w:rPr>
        <w:t xml:space="preserve">Lectura, discusión y en su caso aprobación del Acta de Sesión Ordinaria de Ayuntamiento celebrada el día 05 cinco de Noviembre de 2025 dos mil veinticinco. </w:t>
      </w:r>
      <w:r w:rsidR="00CD7183" w:rsidRPr="00F52635">
        <w:rPr>
          <w:rFonts w:ascii="Garamond" w:hAnsi="Garamond"/>
          <w:b/>
          <w:sz w:val="22"/>
          <w:szCs w:val="22"/>
        </w:rPr>
        <w:t xml:space="preserve">4.- </w:t>
      </w:r>
      <w:r w:rsidR="00CD7183" w:rsidRPr="00F52635">
        <w:rPr>
          <w:rFonts w:ascii="Garamond" w:hAnsi="Garamond"/>
          <w:sz w:val="22"/>
          <w:szCs w:val="22"/>
        </w:rPr>
        <w:t xml:space="preserve">Lectura, discusión y en su caso aprobación del Acta de Sesión Ordinaria de Ayuntamiento celebrada el día 12 doce de Noviembre de 2025 dos mil veinticinco. </w:t>
      </w:r>
      <w:r w:rsidR="00CD7183" w:rsidRPr="00F52635">
        <w:rPr>
          <w:rFonts w:ascii="Garamond" w:hAnsi="Garamond"/>
          <w:b/>
          <w:sz w:val="22"/>
          <w:szCs w:val="22"/>
        </w:rPr>
        <w:t>5.-</w:t>
      </w:r>
      <w:r w:rsidR="00CD7183" w:rsidRPr="00F52635">
        <w:rPr>
          <w:rFonts w:ascii="Garamond" w:hAnsi="Garamond"/>
          <w:sz w:val="22"/>
          <w:szCs w:val="22"/>
        </w:rPr>
        <w:t xml:space="preserve"> Lectura, discusión y en su caso aprobación de dictámenes </w:t>
      </w:r>
      <w:proofErr w:type="spellStart"/>
      <w:r w:rsidR="00CD7183" w:rsidRPr="00F52635">
        <w:rPr>
          <w:rFonts w:ascii="Garamond" w:hAnsi="Garamond"/>
          <w:sz w:val="22"/>
          <w:szCs w:val="22"/>
        </w:rPr>
        <w:t>agendados</w:t>
      </w:r>
      <w:proofErr w:type="spellEnd"/>
      <w:r w:rsidR="00CD7183" w:rsidRPr="00F52635">
        <w:rPr>
          <w:rFonts w:ascii="Garamond" w:hAnsi="Garamond"/>
          <w:sz w:val="22"/>
          <w:szCs w:val="22"/>
        </w:rPr>
        <w:t xml:space="preserve"> por parte de las Comisiones Edilicias Permanentes del Ayuntamiento. </w:t>
      </w:r>
      <w:r w:rsidR="00CD7183" w:rsidRPr="00F52635">
        <w:rPr>
          <w:rFonts w:ascii="Garamond" w:hAnsi="Garamond"/>
          <w:b/>
          <w:sz w:val="22"/>
          <w:szCs w:val="22"/>
        </w:rPr>
        <w:t>5.1.-</w:t>
      </w:r>
      <w:r w:rsidR="00CD7183" w:rsidRPr="00F52635">
        <w:rPr>
          <w:rFonts w:ascii="Garamond" w:hAnsi="Garamond"/>
          <w:sz w:val="22"/>
          <w:szCs w:val="22"/>
        </w:rPr>
        <w:t xml:space="preserve"> Dictamen emitido por la Comisión Edilicia Permanente de Puntos Constitucionales y Reglamentos, en </w:t>
      </w:r>
      <w:proofErr w:type="spellStart"/>
      <w:r w:rsidR="00CD7183" w:rsidRPr="00F52635">
        <w:rPr>
          <w:rFonts w:ascii="Garamond" w:hAnsi="Garamond"/>
          <w:sz w:val="22"/>
          <w:szCs w:val="22"/>
        </w:rPr>
        <w:t>coadyuvancia</w:t>
      </w:r>
      <w:proofErr w:type="spellEnd"/>
      <w:r w:rsidR="00CD7183" w:rsidRPr="00F52635">
        <w:rPr>
          <w:rFonts w:ascii="Garamond" w:hAnsi="Garamond"/>
          <w:sz w:val="22"/>
          <w:szCs w:val="22"/>
        </w:rPr>
        <w:t xml:space="preserve"> con la Comisión Edilicia Permanente de Hacienda y Cuenta Pública, que tiene por objeto resolver la iniciativa de ordenamiento municipal presentada por el Síndico Municipal, Médico José Francisco Sánchez Peña, mediante la cual propone a este Ayuntamiento autorice realizar la ampliación de la partida 394 del Presupuesto de Egresos del Municipio de Puerto Vallarta, Jalisco, para el Ejercicio Fiscal 2025, por un monto de $562,664.00 (Quinientos sesenta y dos mil seiscientos sesenta y cuatro pesos 00/100 Moneda Nacional) para dar cabal cumplimiento al pago del laudo emitido por el Tribunal de Arbitraje y Escalafón del Estado de Jalisco, dentro del expediente laboral 2625/2012 G1. </w:t>
      </w:r>
      <w:r w:rsidR="00CD7183" w:rsidRPr="00F52635">
        <w:rPr>
          <w:rFonts w:ascii="Garamond" w:hAnsi="Garamond"/>
          <w:b/>
          <w:sz w:val="22"/>
          <w:szCs w:val="22"/>
        </w:rPr>
        <w:t>5.2.-</w:t>
      </w:r>
      <w:r w:rsidR="00CD7183" w:rsidRPr="00F52635">
        <w:rPr>
          <w:rFonts w:ascii="Garamond" w:hAnsi="Garamond"/>
          <w:sz w:val="22"/>
          <w:szCs w:val="22"/>
        </w:rPr>
        <w:t xml:space="preserve"> Dictamen emitido por la Comisión Edilicia Permanente de Puntos Constitucionales y Reglamentos, en </w:t>
      </w:r>
      <w:proofErr w:type="spellStart"/>
      <w:r w:rsidR="00CD7183" w:rsidRPr="00F52635">
        <w:rPr>
          <w:rFonts w:ascii="Garamond" w:hAnsi="Garamond"/>
          <w:sz w:val="22"/>
          <w:szCs w:val="22"/>
        </w:rPr>
        <w:t>coadyuvancia</w:t>
      </w:r>
      <w:proofErr w:type="spellEnd"/>
      <w:r w:rsidR="00CD7183" w:rsidRPr="00F52635">
        <w:rPr>
          <w:rFonts w:ascii="Garamond" w:hAnsi="Garamond"/>
          <w:sz w:val="22"/>
          <w:szCs w:val="22"/>
        </w:rPr>
        <w:t xml:space="preserve"> con las Comisiones Edilicias Permanentes de Derechos Humanos; Justicia y Estado de Derecho; Igualdad Sustantiva de Género y Diversidades; y Servicios Turísticos y Atención al Visitante, que tiene por objeto resolver la iniciativa de ordenamiento municipal presentada por el Síndico Municipal, Médico José Francisco Sánchez Peña, mediante la cual propone a este Ayuntamiento diversas reformas y adiciones al Reglamento de Acceso de las Mujeres a una Vida Libre de Violencia para el Municipio de Puerto Vallarta, Jalisco; al Reglamento del Gobierno Municipal de Puerto Vallarta, Jalisco; al Reglamento Orgánico para el funcionamiento de los Juzgados Municipales de Puerto Vallarta, Jalisco; al Reglamento de Policía y Buen Gobierno del Municipio de Puerto Vallarta, Jalisco, así como la aprobación y expedición del Protocolo de solicitud, emisión, control y seguimiento de las órdenes de protección en casos de violencia contra las Mujeres en el Municipio de Puerto Vallarta, Jalisco. </w:t>
      </w:r>
      <w:r w:rsidR="00CD7183" w:rsidRPr="00F52635">
        <w:rPr>
          <w:rFonts w:ascii="Garamond" w:hAnsi="Garamond"/>
          <w:b/>
          <w:sz w:val="22"/>
          <w:szCs w:val="22"/>
        </w:rPr>
        <w:t>5.3.-</w:t>
      </w:r>
      <w:r w:rsidR="00CD7183" w:rsidRPr="00F52635">
        <w:rPr>
          <w:rFonts w:ascii="Garamond" w:hAnsi="Garamond"/>
          <w:sz w:val="22"/>
          <w:szCs w:val="22"/>
        </w:rPr>
        <w:t xml:space="preserve"> Dictamen emitido por la Comisión Edilicia Permanente de Puntos Constitucionales y Reglamentos, en </w:t>
      </w:r>
      <w:proofErr w:type="spellStart"/>
      <w:r w:rsidR="00CD7183" w:rsidRPr="00F52635">
        <w:rPr>
          <w:rFonts w:ascii="Garamond" w:hAnsi="Garamond"/>
          <w:sz w:val="22"/>
          <w:szCs w:val="22"/>
        </w:rPr>
        <w:t>coadyuvancia</w:t>
      </w:r>
      <w:proofErr w:type="spellEnd"/>
      <w:r w:rsidR="00CD7183" w:rsidRPr="00F52635">
        <w:rPr>
          <w:rFonts w:ascii="Garamond" w:hAnsi="Garamond"/>
          <w:sz w:val="22"/>
          <w:szCs w:val="22"/>
        </w:rPr>
        <w:t xml:space="preserve"> con las Comisiones Edilicias Permanentes de Participación Social y Organización Comunitaria; e Igualdad Sustantiva de Género y Diversidades, que tiene por objeto resolver la iniciativa de ordenamiento municipal presentada por el Regidor Maestro Víctor Manuel Bernal Vargas, que tiene por objeto que el Honorable Ayuntamiento Constitucional de Puerto Vallarta, Jalisco, autorice las reformas al Reglamento de Participación Ciudadana y Popular para la Gobernanza del Municipio de Puerto Vallarta, Jalisco, con el objeto de instituir el Cabildo de la Diversidad; adhiriendo una fracción IX al artículo 42, así como la inclusión de un Capítulo XV Bis, que contendrá los artículos 152 Bis a 152 </w:t>
      </w:r>
      <w:proofErr w:type="spellStart"/>
      <w:r w:rsidR="00CD7183" w:rsidRPr="00F52635">
        <w:rPr>
          <w:rFonts w:ascii="Garamond" w:hAnsi="Garamond"/>
          <w:sz w:val="22"/>
          <w:szCs w:val="22"/>
        </w:rPr>
        <w:t>Octies</w:t>
      </w:r>
      <w:proofErr w:type="spellEnd"/>
      <w:r w:rsidR="00CD7183" w:rsidRPr="00F52635">
        <w:rPr>
          <w:rFonts w:ascii="Garamond" w:hAnsi="Garamond"/>
          <w:sz w:val="22"/>
          <w:szCs w:val="22"/>
        </w:rPr>
        <w:t xml:space="preserve">. </w:t>
      </w:r>
      <w:r w:rsidR="00CD7183" w:rsidRPr="00F52635">
        <w:rPr>
          <w:rFonts w:ascii="Garamond" w:hAnsi="Garamond"/>
          <w:b/>
          <w:sz w:val="22"/>
          <w:szCs w:val="22"/>
        </w:rPr>
        <w:t>5.4.-</w:t>
      </w:r>
      <w:r w:rsidR="00CD7183" w:rsidRPr="00F52635">
        <w:rPr>
          <w:rFonts w:ascii="Garamond" w:hAnsi="Garamond"/>
          <w:sz w:val="22"/>
          <w:szCs w:val="22"/>
        </w:rPr>
        <w:t xml:space="preserve"> Dictamen emitido por la Comisión Edilicia Permanente de Puntos Constitucionales y Reglamentos, en </w:t>
      </w:r>
      <w:proofErr w:type="spellStart"/>
      <w:r w:rsidR="00CD7183" w:rsidRPr="00F52635">
        <w:rPr>
          <w:rFonts w:ascii="Garamond" w:hAnsi="Garamond"/>
          <w:sz w:val="22"/>
          <w:szCs w:val="22"/>
        </w:rPr>
        <w:t>coadyuvancia</w:t>
      </w:r>
      <w:proofErr w:type="spellEnd"/>
      <w:r w:rsidR="00CD7183" w:rsidRPr="00F52635">
        <w:rPr>
          <w:rFonts w:ascii="Garamond" w:hAnsi="Garamond"/>
          <w:sz w:val="22"/>
          <w:szCs w:val="22"/>
        </w:rPr>
        <w:t xml:space="preserve"> con la Comisión Edilicia Permanente de Hacienda y Cuenta Pública, que tiene por objeto resolver la iniciativa de ordenamiento municipal presentada por el Síndico Municipal, Médico José Francisco Sánchez Peña, mediante la cual propone a este Ayuntamiento que las Comisiones Edilicias de Puntos Constitucionales y Reglamentos; y Hacienda y Cuenta Pública, a efecto de que analicen, estudien y en su caso dictaminen la procedencia de la ampliación a la partida presupuestal identificada con el número 394 del Presupuesto de Egresos del Municipio de Puerto Vallarta, Jalisco, para el Ejercicio Fiscal 2025, por un monto económico </w:t>
      </w:r>
      <w:r w:rsidR="00CD7183" w:rsidRPr="00F52635">
        <w:rPr>
          <w:rFonts w:ascii="Garamond" w:hAnsi="Garamond"/>
          <w:sz w:val="22"/>
          <w:szCs w:val="22"/>
        </w:rPr>
        <w:lastRenderedPageBreak/>
        <w:t xml:space="preserve">de $7,752,022.17 siete millones setecientos cincuenta y dos mil veintidós pesos 17/100 moneda nacional, o aquella cantidad que resulte necesaria para dar cabal cumplimiento a la sentencia de juicio de amparo identificada con el número de expediente 1347/2024, emitida por el Juzgado Segundo de Distrito en Materia Administrativa en el Estado de Jalisco, a nombre de la persona moral Lepe Residencial S.A. de C.V. </w:t>
      </w:r>
      <w:r w:rsidR="00CD7183" w:rsidRPr="00F52635">
        <w:rPr>
          <w:rFonts w:ascii="Garamond" w:hAnsi="Garamond"/>
          <w:b/>
          <w:sz w:val="22"/>
          <w:szCs w:val="22"/>
        </w:rPr>
        <w:t>5.5.-</w:t>
      </w:r>
      <w:r w:rsidR="00CD7183" w:rsidRPr="00F52635">
        <w:rPr>
          <w:rFonts w:ascii="Garamond" w:hAnsi="Garamond"/>
          <w:sz w:val="22"/>
          <w:szCs w:val="22"/>
        </w:rPr>
        <w:t xml:space="preserve"> Dictamen emitido por la Comisión Edilicia Permanente de Puntos Constitucionales y Reglamentos, en </w:t>
      </w:r>
      <w:proofErr w:type="spellStart"/>
      <w:r w:rsidR="00CD7183" w:rsidRPr="00F52635">
        <w:rPr>
          <w:rFonts w:ascii="Garamond" w:hAnsi="Garamond"/>
          <w:sz w:val="22"/>
          <w:szCs w:val="22"/>
        </w:rPr>
        <w:t>coadyuvancia</w:t>
      </w:r>
      <w:proofErr w:type="spellEnd"/>
      <w:r w:rsidR="00CD7183" w:rsidRPr="00F52635">
        <w:rPr>
          <w:rFonts w:ascii="Garamond" w:hAnsi="Garamond"/>
          <w:sz w:val="22"/>
          <w:szCs w:val="22"/>
        </w:rPr>
        <w:t xml:space="preserve"> con la Comisión Edilicia Permanente de Planeación de la Ciudad, Obra Pública y Ordenamiento Territorial, que tiene por objeto resolver la iniciativa de ordenamiento municipal presentada por el Regidor Maestro Víctor Manuel Bernal Vargas, la cual tiene por objeto que el Honorable Ayuntamiento Constitucional de Puerto Vallarta, Jalisco, autorice y apruebe la reforma al artículo 4 del Reglamento del Consejo Municipal de Desarrollo Urbano de Puerto Vallarta, Jalisco, por resultar necesario la actualización y armonización de los diversos ordenamientos municipales. </w:t>
      </w:r>
      <w:r w:rsidR="00CD7183" w:rsidRPr="00F52635">
        <w:rPr>
          <w:rFonts w:ascii="Garamond" w:hAnsi="Garamond"/>
          <w:b/>
          <w:sz w:val="22"/>
          <w:szCs w:val="22"/>
        </w:rPr>
        <w:t>5.6.-</w:t>
      </w:r>
      <w:r w:rsidR="00CD7183" w:rsidRPr="00F52635">
        <w:rPr>
          <w:rFonts w:ascii="Garamond" w:hAnsi="Garamond"/>
          <w:sz w:val="22"/>
          <w:szCs w:val="22"/>
        </w:rPr>
        <w:t xml:space="preserve"> Dictamen emitido por la Comisión Edilicia Permanente de Puntos Constitucionales y Reglamentos, en </w:t>
      </w:r>
      <w:proofErr w:type="spellStart"/>
      <w:r w:rsidR="00CD7183" w:rsidRPr="00F52635">
        <w:rPr>
          <w:rFonts w:ascii="Garamond" w:hAnsi="Garamond"/>
          <w:sz w:val="22"/>
          <w:szCs w:val="22"/>
        </w:rPr>
        <w:t>coadyuvancia</w:t>
      </w:r>
      <w:proofErr w:type="spellEnd"/>
      <w:r w:rsidR="00CD7183" w:rsidRPr="00F52635">
        <w:rPr>
          <w:rFonts w:ascii="Garamond" w:hAnsi="Garamond"/>
          <w:sz w:val="22"/>
          <w:szCs w:val="22"/>
        </w:rPr>
        <w:t xml:space="preserve"> con las Comisiones Edilicias Permanentes de Justicia y Estado de Derecho y Derechos Humanos, que tiene por objeto resolver la iniciativa de ordenamiento municipal presentada por el Presidente Municipal, Arquitecto Luis Ernesto Munguía González, la cual tiene por objeto que el Honorable Ayuntamiento de Puerto Vallarta, Jalisco, autorice y apruebe la modificación de diversos artículos del Código de Ética y Reglas de Integridad Municipal para los servidores públicos del Municipio de Puerto Vallarta, Jalisco, con el objetivo de establecer formalmente la figura del Órgano Interno de Control, encargado de garantizar la correcta aplicación del Código y la atención de posibles faltas administrativas. </w:t>
      </w:r>
      <w:r w:rsidR="00CD7183" w:rsidRPr="00F52635">
        <w:rPr>
          <w:rFonts w:ascii="Garamond" w:hAnsi="Garamond"/>
          <w:b/>
          <w:sz w:val="22"/>
          <w:szCs w:val="22"/>
        </w:rPr>
        <w:t>5.7.-</w:t>
      </w:r>
      <w:r w:rsidR="00CD7183" w:rsidRPr="00F52635">
        <w:rPr>
          <w:rFonts w:ascii="Garamond" w:hAnsi="Garamond"/>
          <w:sz w:val="22"/>
          <w:szCs w:val="22"/>
        </w:rPr>
        <w:t xml:space="preserve"> Dictamen emitido por la Comisión Edilicia Permanente de Puntos Constitucionales y Reglamentos, en </w:t>
      </w:r>
      <w:proofErr w:type="spellStart"/>
      <w:r w:rsidR="00CD7183" w:rsidRPr="00F52635">
        <w:rPr>
          <w:rFonts w:ascii="Garamond" w:hAnsi="Garamond"/>
          <w:sz w:val="22"/>
          <w:szCs w:val="22"/>
        </w:rPr>
        <w:t>coadyuvancia</w:t>
      </w:r>
      <w:proofErr w:type="spellEnd"/>
      <w:r w:rsidR="00CD7183" w:rsidRPr="00F52635">
        <w:rPr>
          <w:rFonts w:ascii="Garamond" w:hAnsi="Garamond"/>
          <w:sz w:val="22"/>
          <w:szCs w:val="22"/>
        </w:rPr>
        <w:t xml:space="preserve"> con las Comisiones Edilicias Permanentes de Puntos Constitucionales y Reglamentos; Igualdad Sustantiva de Género y Diversidades y; Servicios Turísticos y Atención al Visitante, que tiene por objeto resolver la iniciativa de ordenamiento municipal presentada por el Regidor Christian Omar Bravo Carbajal, mediante la cual propone a este Ayuntamiento la creación del Reglamento del Consejo Municipal de la Diversidad Sexual y de Género del Municipio de Puerto Vallarta, Jalisco. </w:t>
      </w:r>
      <w:r w:rsidR="00A21737" w:rsidRPr="00F52635">
        <w:rPr>
          <w:rFonts w:ascii="Garamond" w:hAnsi="Garamond"/>
          <w:b/>
          <w:sz w:val="22"/>
          <w:szCs w:val="22"/>
        </w:rPr>
        <w:t xml:space="preserve">5.8.- </w:t>
      </w:r>
      <w:r w:rsidR="00A21737" w:rsidRPr="00F52635">
        <w:rPr>
          <w:rFonts w:ascii="Garamond" w:hAnsi="Garamond"/>
          <w:sz w:val="22"/>
          <w:szCs w:val="22"/>
          <w:lang w:val="es-MX"/>
        </w:rPr>
        <w:t xml:space="preserve">Dictamen emitido por las </w:t>
      </w:r>
      <w:r w:rsidR="00A21737" w:rsidRPr="00F52635">
        <w:rPr>
          <w:rFonts w:ascii="Garamond" w:hAnsi="Garamond"/>
          <w:bCs/>
          <w:sz w:val="22"/>
          <w:szCs w:val="22"/>
          <w:lang w:val="es-ES_tradnl"/>
        </w:rPr>
        <w:t xml:space="preserve">Comisiones Edilicias permanentes de Gobernación; de Derechos Humanos; de Calidad de Vida y Desarrollo Social, así como de Cuidados; Grupos Vulnerables y Acción Afirmativa, que resuelve la iniciativa turnada con número de acuerdo 0481/2026, la cual tiene por objeto que el pleno del H. Ayuntamiento de Puerto Vallarta, apruebe y autorice otorgar bajo la figura jurídica de “donación”, 03 tres predios de propiedad municipal, identificados con los números de registro patrimonial 1186, 1187 y 1198, todos localizados en la Colonia Lomas de </w:t>
      </w:r>
      <w:proofErr w:type="spellStart"/>
      <w:r w:rsidR="00A21737" w:rsidRPr="00F52635">
        <w:rPr>
          <w:rFonts w:ascii="Garamond" w:hAnsi="Garamond"/>
          <w:bCs/>
          <w:sz w:val="22"/>
          <w:szCs w:val="22"/>
          <w:lang w:val="es-ES_tradnl"/>
        </w:rPr>
        <w:t>Enmedio</w:t>
      </w:r>
      <w:proofErr w:type="spellEnd"/>
      <w:r w:rsidR="00A21737" w:rsidRPr="00F52635">
        <w:rPr>
          <w:rFonts w:ascii="Garamond" w:hAnsi="Garamond"/>
          <w:bCs/>
          <w:sz w:val="22"/>
          <w:szCs w:val="22"/>
          <w:lang w:val="es-ES_tradnl"/>
        </w:rPr>
        <w:t xml:space="preserve">, en el municipio de Puerto Vallarta, Jalisco, en favor del Gobierno del Estado de Jalisco, con el objetivo de que se lleve a cabo la construcción de un “Centro Colmena”, el cual tiene como propósito fomentar el desarrollo comunitario y la igualdad de oportunidades entre las juventudes y la población en general, a través de la creación de espacios seguros, formación y aprendizaje en las colonias o regiones con altos índices de vulnerabilidad. </w:t>
      </w:r>
      <w:r w:rsidR="00A21737" w:rsidRPr="00F52635">
        <w:rPr>
          <w:rFonts w:ascii="Garamond" w:hAnsi="Garamond"/>
          <w:b/>
          <w:bCs/>
          <w:sz w:val="22"/>
          <w:szCs w:val="22"/>
          <w:lang w:val="es-ES_tradnl"/>
        </w:rPr>
        <w:t xml:space="preserve">5.9.- </w:t>
      </w:r>
      <w:r w:rsidR="00A21737" w:rsidRPr="00F52635">
        <w:rPr>
          <w:rFonts w:ascii="Garamond" w:hAnsi="Garamond"/>
          <w:bCs/>
          <w:sz w:val="22"/>
          <w:szCs w:val="22"/>
          <w:lang w:val="es-MX"/>
        </w:rPr>
        <w:t>Dictamen emitido por la Comisión Edilicia Permanente de  Calidad de Vida y Desarrollo Social, que tiene por objeto resolver la iniciativa de acuerdo edilicio presentada por la Regidora C. Marcia Raquel Bañuelos Macías, la cual tiene por objeto que el Pleno del Ayuntamiento de Puerto Vallarta, Jalisco, autorice establecer e implementar una campaña municipal de valores para los servidores públicos municipales, con el propósito de fomentar una cultura de legalidad, respeto, ética y compromiso con la ciudadanía.</w:t>
      </w:r>
      <w:r w:rsidR="00F52635" w:rsidRPr="00F52635">
        <w:rPr>
          <w:rFonts w:ascii="Garamond" w:hAnsi="Garamond"/>
          <w:bCs/>
          <w:sz w:val="22"/>
          <w:szCs w:val="22"/>
          <w:lang w:val="es-MX"/>
        </w:rPr>
        <w:t xml:space="preserve"> </w:t>
      </w:r>
      <w:r w:rsidR="00CD7183" w:rsidRPr="00F52635">
        <w:rPr>
          <w:rFonts w:ascii="Garamond" w:hAnsi="Garamond"/>
          <w:b/>
          <w:sz w:val="22"/>
          <w:szCs w:val="22"/>
        </w:rPr>
        <w:t>6.-</w:t>
      </w:r>
      <w:r w:rsidR="00CD7183" w:rsidRPr="00F52635">
        <w:rPr>
          <w:rFonts w:ascii="Garamond" w:hAnsi="Garamond"/>
          <w:sz w:val="22"/>
          <w:szCs w:val="22"/>
        </w:rPr>
        <w:t xml:space="preserve"> Lectura, discusión y en su caso aprobación de Iniciativas </w:t>
      </w:r>
      <w:proofErr w:type="spellStart"/>
      <w:r w:rsidR="00CD7183" w:rsidRPr="00F52635">
        <w:rPr>
          <w:rFonts w:ascii="Garamond" w:hAnsi="Garamond"/>
          <w:sz w:val="22"/>
          <w:szCs w:val="22"/>
        </w:rPr>
        <w:t>agendadas</w:t>
      </w:r>
      <w:proofErr w:type="spellEnd"/>
      <w:r w:rsidR="00CD7183" w:rsidRPr="00F52635">
        <w:rPr>
          <w:rFonts w:ascii="Garamond" w:hAnsi="Garamond"/>
          <w:sz w:val="22"/>
          <w:szCs w:val="22"/>
        </w:rPr>
        <w:t xml:space="preserve">. </w:t>
      </w:r>
      <w:r w:rsidR="00CD7183" w:rsidRPr="00F52635">
        <w:rPr>
          <w:rFonts w:ascii="Garamond" w:hAnsi="Garamond"/>
          <w:b/>
          <w:sz w:val="22"/>
          <w:szCs w:val="22"/>
        </w:rPr>
        <w:t>6.1.-</w:t>
      </w:r>
      <w:r w:rsidR="00CD7183" w:rsidRPr="00F52635">
        <w:rPr>
          <w:rFonts w:ascii="Garamond" w:hAnsi="Garamond"/>
          <w:sz w:val="22"/>
          <w:szCs w:val="22"/>
        </w:rPr>
        <w:t xml:space="preserve"> Iniciativa de Acuerdo Edilicio presentada por la Regidora Melissa Marlene Madero Plascencia, que tiene por objeto que el Pleno del H. Ayuntamiento de Puerto Vallarta, Jalisco, autorice integrar el Comité Interinstitucional para la </w:t>
      </w:r>
      <w:r w:rsidR="00CD7183" w:rsidRPr="00F52635">
        <w:rPr>
          <w:rFonts w:ascii="Garamond" w:hAnsi="Garamond"/>
          <w:sz w:val="22"/>
          <w:szCs w:val="22"/>
        </w:rPr>
        <w:lastRenderedPageBreak/>
        <w:t xml:space="preserve">Prevención del Delito de Trata de Personas. </w:t>
      </w:r>
      <w:r w:rsidR="00CD7183" w:rsidRPr="00F52635">
        <w:rPr>
          <w:rFonts w:ascii="Garamond" w:hAnsi="Garamond"/>
          <w:b/>
          <w:sz w:val="22"/>
          <w:szCs w:val="22"/>
        </w:rPr>
        <w:t>7.-</w:t>
      </w:r>
      <w:r w:rsidR="00CD7183" w:rsidRPr="00F52635">
        <w:rPr>
          <w:rFonts w:ascii="Garamond" w:hAnsi="Garamond"/>
          <w:sz w:val="22"/>
          <w:szCs w:val="22"/>
        </w:rPr>
        <w:t xml:space="preserve"> Presentación de iniciativas por parte de los Ciudadanos Integrantes del Ayuntamiento. </w:t>
      </w:r>
      <w:r w:rsidR="00CD7183" w:rsidRPr="00F52635">
        <w:rPr>
          <w:rFonts w:ascii="Garamond" w:hAnsi="Garamond"/>
          <w:b/>
          <w:sz w:val="22"/>
          <w:szCs w:val="22"/>
        </w:rPr>
        <w:t xml:space="preserve">8.- </w:t>
      </w:r>
      <w:r w:rsidR="00CD7183" w:rsidRPr="00F52635">
        <w:rPr>
          <w:rFonts w:ascii="Garamond" w:hAnsi="Garamond"/>
          <w:sz w:val="22"/>
          <w:szCs w:val="22"/>
        </w:rPr>
        <w:t xml:space="preserve">Asuntos Generales. </w:t>
      </w:r>
      <w:r w:rsidR="00CD7183" w:rsidRPr="00F52635">
        <w:rPr>
          <w:rFonts w:ascii="Garamond" w:hAnsi="Garamond"/>
          <w:b/>
          <w:sz w:val="22"/>
          <w:szCs w:val="22"/>
        </w:rPr>
        <w:t xml:space="preserve">9.- </w:t>
      </w:r>
      <w:r w:rsidR="00CD7183" w:rsidRPr="00F52635">
        <w:rPr>
          <w:rFonts w:ascii="Garamond" w:hAnsi="Garamond"/>
          <w:sz w:val="22"/>
          <w:szCs w:val="22"/>
        </w:rPr>
        <w:t xml:space="preserve">Cierre de la Sesión. </w:t>
      </w:r>
      <w:r w:rsidR="00C45957" w:rsidRPr="00F52635">
        <w:rPr>
          <w:rFonts w:ascii="Garamond" w:hAnsi="Garamond"/>
          <w:sz w:val="22"/>
          <w:szCs w:val="22"/>
        </w:rPr>
        <w:t>-----------------------------------------------------------------------------</w:t>
      </w:r>
      <w:r w:rsidR="00890298" w:rsidRPr="00F52635">
        <w:rPr>
          <w:rFonts w:ascii="Garamond" w:hAnsi="Garamond"/>
          <w:sz w:val="22"/>
          <w:szCs w:val="22"/>
        </w:rPr>
        <w:t>----------------------------------------------------------------------------------------------</w:t>
      </w:r>
      <w:r w:rsidR="00BE4D50" w:rsidRPr="00F52635">
        <w:rPr>
          <w:rFonts w:ascii="Garamond" w:hAnsi="Garamond"/>
          <w:sz w:val="22"/>
          <w:szCs w:val="22"/>
        </w:rPr>
        <w:t>--</w:t>
      </w:r>
      <w:r w:rsidR="00890298" w:rsidRPr="00F52635">
        <w:rPr>
          <w:rFonts w:ascii="Garamond" w:hAnsi="Garamond"/>
          <w:sz w:val="22"/>
          <w:szCs w:val="22"/>
        </w:rPr>
        <w:t>-----</w:t>
      </w:r>
      <w:r w:rsidR="00A1464C" w:rsidRPr="00F52635">
        <w:rPr>
          <w:rFonts w:ascii="Garamond" w:hAnsi="Garamond"/>
          <w:sz w:val="22"/>
          <w:szCs w:val="22"/>
        </w:rPr>
        <w:t>--------------------------------------------------------------------</w:t>
      </w:r>
      <w:r w:rsidR="00890298" w:rsidRPr="00F52635">
        <w:rPr>
          <w:rFonts w:ascii="Garamond" w:hAnsi="Garamond"/>
          <w:sz w:val="22"/>
          <w:szCs w:val="22"/>
        </w:rPr>
        <w:t>---</w:t>
      </w:r>
      <w:r w:rsidR="00CB263C" w:rsidRPr="00F52635">
        <w:rPr>
          <w:rFonts w:ascii="Garamond" w:hAnsi="Garamond"/>
          <w:sz w:val="22"/>
          <w:szCs w:val="22"/>
        </w:rPr>
        <w:t>-----</w:t>
      </w:r>
      <w:r w:rsidR="00890298" w:rsidRPr="00F52635">
        <w:rPr>
          <w:rFonts w:ascii="Garamond" w:hAnsi="Garamond"/>
          <w:b/>
          <w:sz w:val="22"/>
          <w:szCs w:val="22"/>
        </w:rPr>
        <w:t xml:space="preserve"> </w:t>
      </w:r>
      <w:r w:rsidR="00C45957" w:rsidRPr="00F52635">
        <w:rPr>
          <w:rFonts w:ascii="Garamond" w:hAnsi="Garamond"/>
          <w:b/>
          <w:sz w:val="22"/>
          <w:szCs w:val="22"/>
        </w:rPr>
        <w:t xml:space="preserve">3.- </w:t>
      </w:r>
      <w:r w:rsidR="00CD7183" w:rsidRPr="00F52635">
        <w:rPr>
          <w:rFonts w:ascii="Garamond" w:hAnsi="Garamond"/>
          <w:b/>
          <w:sz w:val="22"/>
          <w:szCs w:val="22"/>
        </w:rPr>
        <w:t xml:space="preserve">Lectura, discusión y en su caso aprobación del Acta de Sesión Ordinaria de Ayuntamiento celebrada el día 05 cinco de Noviembre de 2025 dos mil veinticinco. </w:t>
      </w:r>
      <w:r w:rsidR="00F52635" w:rsidRPr="00F52635">
        <w:rPr>
          <w:rFonts w:ascii="Garamond" w:hAnsi="Garamond"/>
          <w:sz w:val="22"/>
          <w:szCs w:val="22"/>
        </w:rPr>
        <w:t xml:space="preserve">El C. Presidente Municipal, </w:t>
      </w:r>
      <w:r w:rsidR="00F52635" w:rsidRPr="00F52635">
        <w:rPr>
          <w:rFonts w:ascii="Garamond" w:hAnsi="Garamond"/>
          <w:sz w:val="22"/>
          <w:szCs w:val="22"/>
          <w:lang w:val="es-MX"/>
        </w:rPr>
        <w:t>Arq. Luis Ernesto Munguía González</w:t>
      </w:r>
      <w:r w:rsidR="00F52635" w:rsidRPr="00F52635">
        <w:rPr>
          <w:rFonts w:ascii="Garamond" w:hAnsi="Garamond"/>
          <w:sz w:val="22"/>
          <w:szCs w:val="22"/>
        </w:rPr>
        <w:t>: “</w:t>
      </w:r>
      <w:r w:rsidR="00F52635">
        <w:rPr>
          <w:rFonts w:ascii="Garamond" w:eastAsia="MS Mincho" w:hAnsi="Garamond" w:cs="Times New Roman"/>
          <w:color w:val="auto"/>
          <w:sz w:val="22"/>
          <w:szCs w:val="22"/>
        </w:rPr>
        <w:t>Y</w:t>
      </w:r>
      <w:r w:rsidR="00F52635" w:rsidRPr="00F52635">
        <w:rPr>
          <w:rFonts w:ascii="Garamond" w:eastAsia="MS Mincho" w:hAnsi="Garamond" w:cs="Times New Roman"/>
          <w:color w:val="auto"/>
          <w:sz w:val="22"/>
          <w:szCs w:val="22"/>
          <w:lang w:val="es-MX"/>
        </w:rPr>
        <w:t xml:space="preserve"> procedemos a pasar al punto número </w:t>
      </w:r>
      <w:r w:rsidR="00F52635">
        <w:rPr>
          <w:rFonts w:ascii="Garamond" w:eastAsia="MS Mincho" w:hAnsi="Garamond" w:cs="Times New Roman"/>
          <w:color w:val="auto"/>
          <w:sz w:val="22"/>
          <w:szCs w:val="22"/>
          <w:lang w:val="es-MX"/>
        </w:rPr>
        <w:t>tres</w:t>
      </w:r>
      <w:r w:rsidR="00F52635" w:rsidRPr="00F52635">
        <w:rPr>
          <w:rFonts w:ascii="Garamond" w:eastAsia="MS Mincho" w:hAnsi="Garamond" w:cs="Times New Roman"/>
          <w:color w:val="auto"/>
          <w:sz w:val="22"/>
          <w:szCs w:val="22"/>
          <w:lang w:val="es-MX"/>
        </w:rPr>
        <w:t>, que es en el que tenemos la lectura y aprobación del acta de la sesión ordinaria de Ay</w:t>
      </w:r>
      <w:r w:rsidR="00527D81">
        <w:rPr>
          <w:rFonts w:ascii="Garamond" w:eastAsia="MS Mincho" w:hAnsi="Garamond" w:cs="Times New Roman"/>
          <w:color w:val="auto"/>
          <w:sz w:val="22"/>
          <w:szCs w:val="22"/>
          <w:lang w:val="es-MX"/>
        </w:rPr>
        <w:t>untamiento celebrada el pasado cinco</w:t>
      </w:r>
      <w:r w:rsidR="00F52635" w:rsidRPr="00F52635">
        <w:rPr>
          <w:rFonts w:ascii="Garamond" w:eastAsia="MS Mincho" w:hAnsi="Garamond" w:cs="Times New Roman"/>
          <w:color w:val="auto"/>
          <w:sz w:val="22"/>
          <w:szCs w:val="22"/>
          <w:lang w:val="es-MX"/>
        </w:rPr>
        <w:t xml:space="preserve"> de noviembre del </w:t>
      </w:r>
      <w:r w:rsidR="00527D81">
        <w:rPr>
          <w:rFonts w:ascii="Garamond" w:eastAsia="MS Mincho" w:hAnsi="Garamond" w:cs="Times New Roman"/>
          <w:color w:val="auto"/>
          <w:sz w:val="22"/>
          <w:szCs w:val="22"/>
          <w:lang w:val="es-MX"/>
        </w:rPr>
        <w:t>dos mil veinticinco.</w:t>
      </w:r>
      <w:r w:rsidR="00F52635" w:rsidRPr="00F52635">
        <w:rPr>
          <w:rFonts w:ascii="Garamond" w:eastAsia="MS Mincho" w:hAnsi="Garamond" w:cs="Times New Roman"/>
          <w:color w:val="auto"/>
          <w:sz w:val="22"/>
          <w:szCs w:val="22"/>
          <w:lang w:val="es-MX"/>
        </w:rPr>
        <w:t xml:space="preserve"> </w:t>
      </w:r>
      <w:r w:rsidR="00527D81">
        <w:rPr>
          <w:rFonts w:ascii="Garamond" w:eastAsia="MS Mincho" w:hAnsi="Garamond" w:cs="Times New Roman"/>
          <w:color w:val="auto"/>
          <w:sz w:val="22"/>
          <w:szCs w:val="22"/>
          <w:lang w:val="es-MX"/>
        </w:rPr>
        <w:t>P</w:t>
      </w:r>
      <w:r w:rsidR="00F52635" w:rsidRPr="00F52635">
        <w:rPr>
          <w:rFonts w:ascii="Garamond" w:eastAsia="MS Mincho" w:hAnsi="Garamond" w:cs="Times New Roman"/>
          <w:color w:val="auto"/>
          <w:sz w:val="22"/>
          <w:szCs w:val="22"/>
          <w:lang w:val="es-MX"/>
        </w:rPr>
        <w:t>or lo qu</w:t>
      </w:r>
      <w:r w:rsidR="00527D81">
        <w:rPr>
          <w:rFonts w:ascii="Garamond" w:eastAsia="MS Mincho" w:hAnsi="Garamond" w:cs="Times New Roman"/>
          <w:color w:val="auto"/>
          <w:sz w:val="22"/>
          <w:szCs w:val="22"/>
          <w:lang w:val="es-MX"/>
        </w:rPr>
        <w:t xml:space="preserve">e de conformidad a lo señalado en </w:t>
      </w:r>
      <w:r w:rsidR="00F52635" w:rsidRPr="00F52635">
        <w:rPr>
          <w:rFonts w:ascii="Garamond" w:eastAsia="MS Mincho" w:hAnsi="Garamond" w:cs="Times New Roman"/>
          <w:color w:val="auto"/>
          <w:sz w:val="22"/>
          <w:szCs w:val="22"/>
          <w:lang w:val="es-MX"/>
        </w:rPr>
        <w:t xml:space="preserve">el artículo </w:t>
      </w:r>
      <w:r w:rsidR="00527D81">
        <w:rPr>
          <w:rFonts w:ascii="Garamond" w:eastAsia="MS Mincho" w:hAnsi="Garamond" w:cs="Times New Roman"/>
          <w:color w:val="auto"/>
          <w:sz w:val="22"/>
          <w:szCs w:val="22"/>
          <w:lang w:val="es-MX"/>
        </w:rPr>
        <w:t>cincuenta y siete</w:t>
      </w:r>
      <w:r w:rsidR="00F52635" w:rsidRPr="00F52635">
        <w:rPr>
          <w:rFonts w:ascii="Garamond" w:eastAsia="MS Mincho" w:hAnsi="Garamond" w:cs="Times New Roman"/>
          <w:color w:val="auto"/>
          <w:sz w:val="22"/>
          <w:szCs w:val="22"/>
          <w:lang w:val="es-MX"/>
        </w:rPr>
        <w:t>, fracción segunda del</w:t>
      </w:r>
      <w:r w:rsidR="00527D81">
        <w:rPr>
          <w:rFonts w:ascii="Garamond" w:eastAsia="MS Mincho" w:hAnsi="Garamond" w:cs="Times New Roman"/>
          <w:color w:val="auto"/>
          <w:sz w:val="22"/>
          <w:szCs w:val="22"/>
          <w:lang w:val="es-MX"/>
        </w:rPr>
        <w:t xml:space="preserve"> R</w:t>
      </w:r>
      <w:r w:rsidR="00F52635" w:rsidRPr="00F52635">
        <w:rPr>
          <w:rFonts w:ascii="Garamond" w:eastAsia="MS Mincho" w:hAnsi="Garamond" w:cs="Times New Roman"/>
          <w:color w:val="auto"/>
          <w:sz w:val="22"/>
          <w:szCs w:val="22"/>
          <w:lang w:val="es-MX"/>
        </w:rPr>
        <w:t xml:space="preserve">eglamento del Gobierno Municipal de Puerto Vallarta, Jalisco, someto a consideración la omisión de la lectura, toda vez que la misma fue remitida con anterioridad. Quienes estén en primer momento a favor de aprobar la omisión de la lectura de la referida acta de fecha </w:t>
      </w:r>
      <w:r w:rsidR="00527D81">
        <w:rPr>
          <w:rFonts w:ascii="Garamond" w:eastAsia="MS Mincho" w:hAnsi="Garamond" w:cs="Times New Roman"/>
          <w:color w:val="auto"/>
          <w:sz w:val="22"/>
          <w:szCs w:val="22"/>
          <w:lang w:val="es-MX"/>
        </w:rPr>
        <w:t>cinco</w:t>
      </w:r>
      <w:r w:rsidR="00F52635" w:rsidRPr="00F52635">
        <w:rPr>
          <w:rFonts w:ascii="Garamond" w:eastAsia="MS Mincho" w:hAnsi="Garamond" w:cs="Times New Roman"/>
          <w:color w:val="auto"/>
          <w:sz w:val="22"/>
          <w:szCs w:val="22"/>
          <w:lang w:val="es-MX"/>
        </w:rPr>
        <w:t xml:space="preserve"> de noviembre de </w:t>
      </w:r>
      <w:r w:rsidR="00527D81">
        <w:rPr>
          <w:rFonts w:ascii="Garamond" w:eastAsia="MS Mincho" w:hAnsi="Garamond" w:cs="Times New Roman"/>
          <w:color w:val="auto"/>
          <w:sz w:val="22"/>
          <w:szCs w:val="22"/>
          <w:lang w:val="es-MX"/>
        </w:rPr>
        <w:t>dos mil veinticinco</w:t>
      </w:r>
      <w:r w:rsidR="00F52635" w:rsidRPr="00F52635">
        <w:rPr>
          <w:rFonts w:ascii="Garamond" w:eastAsia="MS Mincho" w:hAnsi="Garamond" w:cs="Times New Roman"/>
          <w:color w:val="auto"/>
          <w:sz w:val="22"/>
          <w:szCs w:val="22"/>
          <w:lang w:val="es-MX"/>
        </w:rPr>
        <w:t xml:space="preserve">, manifestarlo levantando su mano. </w:t>
      </w:r>
      <w:r w:rsidR="00527D81">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En contra</w:t>
      </w:r>
      <w:r w:rsidR="00527D81">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 xml:space="preserve"> </w:t>
      </w:r>
      <w:r w:rsidR="00527D81">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Abstenciones</w:t>
      </w:r>
      <w:r w:rsidR="00527D81">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 xml:space="preserve"> </w:t>
      </w:r>
      <w:r w:rsidR="00527D81">
        <w:rPr>
          <w:rFonts w:ascii="Garamond" w:eastAsia="MS Mincho" w:hAnsi="Garamond" w:cs="Times New Roman"/>
          <w:color w:val="auto"/>
          <w:sz w:val="22"/>
          <w:szCs w:val="22"/>
          <w:lang w:val="es-MX"/>
        </w:rPr>
        <w:t>S</w:t>
      </w:r>
      <w:r w:rsidR="00F52635" w:rsidRPr="00F52635">
        <w:rPr>
          <w:rFonts w:ascii="Garamond" w:eastAsia="MS Mincho" w:hAnsi="Garamond" w:cs="Times New Roman"/>
          <w:color w:val="auto"/>
          <w:sz w:val="22"/>
          <w:szCs w:val="22"/>
          <w:lang w:val="es-MX"/>
        </w:rPr>
        <w:t xml:space="preserve">eñor </w:t>
      </w:r>
      <w:r w:rsidR="00527D81">
        <w:rPr>
          <w:rFonts w:ascii="Garamond" w:eastAsia="MS Mincho" w:hAnsi="Garamond" w:cs="Times New Roman"/>
          <w:color w:val="auto"/>
          <w:sz w:val="22"/>
          <w:szCs w:val="22"/>
          <w:lang w:val="es-MX"/>
        </w:rPr>
        <w:t>Secretario</w:t>
      </w:r>
      <w:r w:rsidR="00F52635" w:rsidRPr="00F52635">
        <w:rPr>
          <w:rFonts w:ascii="Garamond" w:eastAsia="MS Mincho" w:hAnsi="Garamond" w:cs="Times New Roman"/>
          <w:color w:val="auto"/>
          <w:sz w:val="22"/>
          <w:szCs w:val="22"/>
          <w:lang w:val="es-MX"/>
        </w:rPr>
        <w:t xml:space="preserve"> apóyenos con el resultado</w:t>
      </w:r>
      <w:r w:rsidR="00F52635">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w:t>
      </w:r>
      <w:r w:rsidR="00527D81">
        <w:rPr>
          <w:rFonts w:ascii="Garamond" w:eastAsia="MS Mincho" w:hAnsi="Garamond" w:cs="Times New Roman"/>
          <w:color w:val="auto"/>
          <w:sz w:val="22"/>
          <w:szCs w:val="22"/>
          <w:lang w:val="es-MX"/>
        </w:rPr>
        <w:t xml:space="preserve"> </w:t>
      </w:r>
      <w:r w:rsidR="00F52635" w:rsidRPr="00527D81">
        <w:rPr>
          <w:rFonts w:ascii="Garamond" w:hAnsi="Garamond"/>
          <w:sz w:val="22"/>
          <w:szCs w:val="22"/>
          <w:shd w:val="clear" w:color="auto" w:fill="FFFFFF"/>
          <w:lang w:val="es-ES_tradnl"/>
        </w:rPr>
        <w:t xml:space="preserve">El C. Secretario General, </w:t>
      </w:r>
      <w:r w:rsidR="00F52635" w:rsidRPr="00527D81">
        <w:rPr>
          <w:rFonts w:ascii="Garamond" w:hAnsi="Garamond"/>
          <w:sz w:val="22"/>
          <w:szCs w:val="22"/>
          <w:shd w:val="clear" w:color="auto" w:fill="FFFFFF"/>
        </w:rPr>
        <w:t>Abg. José Juan Velázquez Hernández</w:t>
      </w:r>
      <w:r w:rsidR="00F52635" w:rsidRPr="00527D81">
        <w:rPr>
          <w:rFonts w:ascii="Garamond" w:hAnsi="Garamond"/>
          <w:sz w:val="22"/>
          <w:szCs w:val="22"/>
          <w:shd w:val="clear" w:color="auto" w:fill="FFFFFF"/>
          <w:lang w:val="es-ES_tradnl"/>
        </w:rPr>
        <w:t>: “</w:t>
      </w:r>
      <w:r w:rsidR="00F52635" w:rsidRPr="00527D81">
        <w:rPr>
          <w:rFonts w:ascii="Garamond" w:eastAsia="MS Mincho" w:hAnsi="Garamond" w:cs="Times New Roman"/>
          <w:sz w:val="22"/>
          <w:szCs w:val="22"/>
          <w:lang w:val="es-MX"/>
        </w:rPr>
        <w:t>Claro que sí señor Presidente, tenemos un total de doce votos a favor, cero votos en contra y cero abstenciones. Es cuanto”.</w:t>
      </w:r>
      <w:r w:rsidR="00F52635">
        <w:rPr>
          <w:rFonts w:ascii="Garamond" w:eastAsia="MS Mincho" w:hAnsi="Garamond" w:cs="Times New Roman"/>
          <w:lang w:val="es-MX"/>
        </w:rPr>
        <w:t xml:space="preserve"> </w:t>
      </w:r>
      <w:r w:rsidR="00F52635" w:rsidRPr="00F52635">
        <w:rPr>
          <w:rFonts w:ascii="Garamond" w:hAnsi="Garamond"/>
          <w:sz w:val="22"/>
          <w:szCs w:val="22"/>
        </w:rPr>
        <w:t xml:space="preserve">El C. Presidente Municipal, </w:t>
      </w:r>
      <w:r w:rsidR="00F52635" w:rsidRPr="00F52635">
        <w:rPr>
          <w:rFonts w:ascii="Garamond" w:hAnsi="Garamond"/>
          <w:sz w:val="22"/>
          <w:szCs w:val="22"/>
          <w:lang w:val="es-MX"/>
        </w:rPr>
        <w:t>Arq. Luis Ernesto Munguía González</w:t>
      </w:r>
      <w:r w:rsidR="00F52635" w:rsidRPr="00F52635">
        <w:rPr>
          <w:rFonts w:ascii="Garamond" w:hAnsi="Garamond"/>
          <w:sz w:val="22"/>
          <w:szCs w:val="22"/>
        </w:rPr>
        <w:t>: “</w:t>
      </w:r>
      <w:r w:rsidR="00F52635" w:rsidRPr="00F52635">
        <w:rPr>
          <w:rFonts w:ascii="Garamond" w:eastAsia="MS Mincho" w:hAnsi="Garamond" w:cs="Times New Roman"/>
          <w:color w:val="auto"/>
          <w:sz w:val="22"/>
          <w:szCs w:val="22"/>
          <w:lang w:val="es-MX"/>
        </w:rPr>
        <w:t>Queda aprobada la omisión de la lectura por mayoría simple</w:t>
      </w:r>
      <w:r w:rsidR="00F52635">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 xml:space="preserve"> </w:t>
      </w:r>
      <w:r w:rsidR="00F52635">
        <w:rPr>
          <w:rFonts w:ascii="Garamond" w:eastAsia="MS Mincho" w:hAnsi="Garamond" w:cs="Times New Roman"/>
          <w:color w:val="auto"/>
          <w:sz w:val="22"/>
          <w:szCs w:val="22"/>
          <w:lang w:val="es-MX"/>
        </w:rPr>
        <w:t>Y</w:t>
      </w:r>
      <w:r w:rsidR="00F52635" w:rsidRPr="00F52635">
        <w:rPr>
          <w:rFonts w:ascii="Garamond" w:eastAsia="MS Mincho" w:hAnsi="Garamond" w:cs="Times New Roman"/>
          <w:color w:val="auto"/>
          <w:sz w:val="22"/>
          <w:szCs w:val="22"/>
          <w:lang w:val="es-MX"/>
        </w:rPr>
        <w:t xml:space="preserve"> una vez que fue aprobada, someto a su aprobación de esta acta de sesión ordinaria celebrada el </w:t>
      </w:r>
      <w:r w:rsidR="00F52635">
        <w:rPr>
          <w:rFonts w:ascii="Garamond" w:eastAsia="MS Mincho" w:hAnsi="Garamond" w:cs="Times New Roman"/>
          <w:color w:val="auto"/>
          <w:sz w:val="22"/>
          <w:szCs w:val="22"/>
          <w:lang w:val="es-MX"/>
        </w:rPr>
        <w:t>cinco</w:t>
      </w:r>
      <w:r w:rsidR="00F52635" w:rsidRPr="00F52635">
        <w:rPr>
          <w:rFonts w:ascii="Garamond" w:eastAsia="MS Mincho" w:hAnsi="Garamond" w:cs="Times New Roman"/>
          <w:color w:val="auto"/>
          <w:sz w:val="22"/>
          <w:szCs w:val="22"/>
          <w:lang w:val="es-MX"/>
        </w:rPr>
        <w:t xml:space="preserve"> de noviembre de </w:t>
      </w:r>
      <w:r w:rsidR="00F52635">
        <w:rPr>
          <w:rFonts w:ascii="Garamond" w:eastAsia="MS Mincho" w:hAnsi="Garamond" w:cs="Times New Roman"/>
          <w:color w:val="auto"/>
          <w:sz w:val="22"/>
          <w:szCs w:val="22"/>
          <w:lang w:val="es-MX"/>
        </w:rPr>
        <w:t>dos mil veinticinco</w:t>
      </w:r>
      <w:r w:rsidR="00527D81">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 xml:space="preserve"> </w:t>
      </w:r>
      <w:r w:rsidR="00527D81">
        <w:rPr>
          <w:rFonts w:ascii="Garamond" w:eastAsia="MS Mincho" w:hAnsi="Garamond" w:cs="Times New Roman"/>
          <w:color w:val="auto"/>
          <w:sz w:val="22"/>
          <w:szCs w:val="22"/>
          <w:lang w:val="es-MX"/>
        </w:rPr>
        <w:t>Q</w:t>
      </w:r>
      <w:r w:rsidR="00F52635" w:rsidRPr="00F52635">
        <w:rPr>
          <w:rFonts w:ascii="Garamond" w:eastAsia="MS Mincho" w:hAnsi="Garamond" w:cs="Times New Roman"/>
          <w:color w:val="auto"/>
          <w:sz w:val="22"/>
          <w:szCs w:val="22"/>
          <w:lang w:val="es-MX"/>
        </w:rPr>
        <w:t xml:space="preserve">uienes estén de acuerdo en su aprobación, favor de manifestarlo de la manera acostumbrada. </w:t>
      </w:r>
      <w:r w:rsidR="00F52635">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Abstenciones</w:t>
      </w:r>
      <w:r w:rsidR="00F52635">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 xml:space="preserve"> </w:t>
      </w:r>
      <w:r w:rsidR="00F52635">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En contra</w:t>
      </w:r>
      <w:r w:rsidR="00F52635">
        <w:rPr>
          <w:rFonts w:ascii="Garamond" w:eastAsia="MS Mincho" w:hAnsi="Garamond" w:cs="Times New Roman"/>
          <w:color w:val="auto"/>
          <w:sz w:val="22"/>
          <w:szCs w:val="22"/>
          <w:lang w:val="es-MX"/>
        </w:rPr>
        <w:t>? Señor Secretario dé</w:t>
      </w:r>
      <w:r w:rsidR="00F52635" w:rsidRPr="00F52635">
        <w:rPr>
          <w:rFonts w:ascii="Garamond" w:eastAsia="MS Mincho" w:hAnsi="Garamond" w:cs="Times New Roman"/>
          <w:color w:val="auto"/>
          <w:sz w:val="22"/>
          <w:szCs w:val="22"/>
          <w:lang w:val="es-MX"/>
        </w:rPr>
        <w:t xml:space="preserve"> cuenta del resultado de la votación</w:t>
      </w:r>
      <w:r w:rsidR="00F52635">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w:t>
      </w:r>
      <w:r w:rsidR="00527D81">
        <w:rPr>
          <w:rFonts w:ascii="Garamond" w:eastAsia="MS Mincho" w:hAnsi="Garamond" w:cs="Times New Roman"/>
          <w:color w:val="auto"/>
          <w:sz w:val="22"/>
          <w:szCs w:val="22"/>
          <w:lang w:val="es-MX"/>
        </w:rPr>
        <w:t xml:space="preserve"> </w:t>
      </w:r>
      <w:r w:rsidR="00F52635" w:rsidRPr="00F52635">
        <w:rPr>
          <w:rFonts w:ascii="Garamond" w:hAnsi="Garamond"/>
          <w:sz w:val="22"/>
          <w:szCs w:val="22"/>
          <w:shd w:val="clear" w:color="auto" w:fill="FFFFFF"/>
          <w:lang w:val="es-ES_tradnl"/>
        </w:rPr>
        <w:t xml:space="preserve">El C. Secretario General, </w:t>
      </w:r>
      <w:r w:rsidR="00F52635" w:rsidRPr="00F52635">
        <w:rPr>
          <w:rFonts w:ascii="Garamond" w:hAnsi="Garamond"/>
          <w:sz w:val="22"/>
          <w:szCs w:val="22"/>
          <w:shd w:val="clear" w:color="auto" w:fill="FFFFFF"/>
        </w:rPr>
        <w:t>Abg. José Juan Velázquez Hernández</w:t>
      </w:r>
      <w:r w:rsidR="00F52635" w:rsidRPr="00F52635">
        <w:rPr>
          <w:rFonts w:ascii="Garamond" w:hAnsi="Garamond"/>
          <w:sz w:val="22"/>
          <w:szCs w:val="22"/>
          <w:shd w:val="clear" w:color="auto" w:fill="FFFFFF"/>
          <w:lang w:val="es-ES_tradnl"/>
        </w:rPr>
        <w:t>: “</w:t>
      </w:r>
      <w:r w:rsidR="00F52635" w:rsidRPr="00F52635">
        <w:rPr>
          <w:rFonts w:ascii="Garamond" w:eastAsia="MS Mincho" w:hAnsi="Garamond" w:cs="Times New Roman"/>
          <w:color w:val="auto"/>
          <w:sz w:val="22"/>
          <w:szCs w:val="22"/>
          <w:lang w:val="es-MX"/>
        </w:rPr>
        <w:t xml:space="preserve">Claro que sí señor </w:t>
      </w:r>
      <w:r w:rsidR="006A511E">
        <w:rPr>
          <w:rFonts w:ascii="Garamond" w:eastAsia="MS Mincho" w:hAnsi="Garamond" w:cs="Times New Roman"/>
          <w:color w:val="auto"/>
          <w:sz w:val="22"/>
          <w:szCs w:val="22"/>
          <w:lang w:val="es-MX"/>
        </w:rPr>
        <w:t>Presidente, doy</w:t>
      </w:r>
      <w:r w:rsidR="00F52635" w:rsidRPr="00F52635">
        <w:rPr>
          <w:rFonts w:ascii="Garamond" w:eastAsia="MS Mincho" w:hAnsi="Garamond" w:cs="Times New Roman"/>
          <w:color w:val="auto"/>
          <w:sz w:val="22"/>
          <w:szCs w:val="22"/>
          <w:lang w:val="es-MX"/>
        </w:rPr>
        <w:t xml:space="preserve"> cuenta del resultado de la votación con </w:t>
      </w:r>
      <w:r w:rsidR="006A511E">
        <w:rPr>
          <w:rFonts w:ascii="Garamond" w:eastAsia="MS Mincho" w:hAnsi="Garamond" w:cs="Times New Roman"/>
          <w:color w:val="auto"/>
          <w:sz w:val="22"/>
          <w:szCs w:val="22"/>
          <w:lang w:val="es-MX"/>
        </w:rPr>
        <w:t>doce</w:t>
      </w:r>
      <w:r w:rsidR="00F52635" w:rsidRPr="00F52635">
        <w:rPr>
          <w:rFonts w:ascii="Garamond" w:eastAsia="MS Mincho" w:hAnsi="Garamond" w:cs="Times New Roman"/>
          <w:color w:val="auto"/>
          <w:sz w:val="22"/>
          <w:szCs w:val="22"/>
          <w:lang w:val="es-MX"/>
        </w:rPr>
        <w:t xml:space="preserve"> votos a favor, </w:t>
      </w:r>
      <w:r w:rsidR="006A511E">
        <w:rPr>
          <w:rFonts w:ascii="Garamond" w:eastAsia="MS Mincho" w:hAnsi="Garamond" w:cs="Times New Roman"/>
          <w:color w:val="auto"/>
          <w:sz w:val="22"/>
          <w:szCs w:val="22"/>
          <w:lang w:val="es-MX"/>
        </w:rPr>
        <w:t>cero</w:t>
      </w:r>
      <w:r w:rsidR="00F52635" w:rsidRPr="00F52635">
        <w:rPr>
          <w:rFonts w:ascii="Garamond" w:eastAsia="MS Mincho" w:hAnsi="Garamond" w:cs="Times New Roman"/>
          <w:color w:val="auto"/>
          <w:sz w:val="22"/>
          <w:szCs w:val="22"/>
          <w:lang w:val="es-MX"/>
        </w:rPr>
        <w:t xml:space="preserve"> votos en con</w:t>
      </w:r>
      <w:r w:rsidR="006A511E">
        <w:rPr>
          <w:rFonts w:ascii="Garamond" w:eastAsia="MS Mincho" w:hAnsi="Garamond" w:cs="Times New Roman"/>
          <w:color w:val="auto"/>
          <w:sz w:val="22"/>
          <w:szCs w:val="22"/>
          <w:lang w:val="es-MX"/>
        </w:rPr>
        <w:t>tra y cero abstenciones.</w:t>
      </w:r>
      <w:r w:rsidR="00F52635" w:rsidRPr="00F52635">
        <w:rPr>
          <w:rFonts w:ascii="Garamond" w:eastAsia="MS Mincho" w:hAnsi="Garamond" w:cs="Times New Roman"/>
          <w:color w:val="auto"/>
          <w:sz w:val="22"/>
          <w:szCs w:val="22"/>
          <w:lang w:val="es-MX"/>
        </w:rPr>
        <w:t xml:space="preserve"> </w:t>
      </w:r>
      <w:r w:rsidR="006A511E">
        <w:rPr>
          <w:rFonts w:ascii="Garamond" w:eastAsia="MS Mincho" w:hAnsi="Garamond" w:cs="Times New Roman"/>
          <w:color w:val="auto"/>
          <w:sz w:val="22"/>
          <w:szCs w:val="22"/>
          <w:lang w:val="es-MX"/>
        </w:rPr>
        <w:t>E</w:t>
      </w:r>
      <w:r w:rsidR="00527D81">
        <w:rPr>
          <w:rFonts w:ascii="Garamond" w:eastAsia="MS Mincho" w:hAnsi="Garamond" w:cs="Times New Roman"/>
          <w:color w:val="auto"/>
          <w:sz w:val="22"/>
          <w:szCs w:val="22"/>
          <w:lang w:val="es-MX"/>
        </w:rPr>
        <w:t>s cua</w:t>
      </w:r>
      <w:r w:rsidR="00F52635" w:rsidRPr="00F52635">
        <w:rPr>
          <w:rFonts w:ascii="Garamond" w:eastAsia="MS Mincho" w:hAnsi="Garamond" w:cs="Times New Roman"/>
          <w:color w:val="auto"/>
          <w:sz w:val="22"/>
          <w:szCs w:val="22"/>
          <w:lang w:val="es-MX"/>
        </w:rPr>
        <w:t>nto”.</w:t>
      </w:r>
      <w:r w:rsidR="00527D81">
        <w:rPr>
          <w:rFonts w:ascii="Garamond" w:eastAsia="MS Mincho" w:hAnsi="Garamond" w:cs="Times New Roman"/>
          <w:color w:val="auto"/>
          <w:sz w:val="22"/>
          <w:szCs w:val="22"/>
          <w:lang w:val="es-MX"/>
        </w:rPr>
        <w:t xml:space="preserve"> </w:t>
      </w:r>
      <w:r w:rsidR="00F52635" w:rsidRPr="00F52635">
        <w:rPr>
          <w:rFonts w:ascii="Garamond" w:hAnsi="Garamond"/>
          <w:sz w:val="22"/>
          <w:szCs w:val="22"/>
        </w:rPr>
        <w:t xml:space="preserve">El C. Presidente Municipal, </w:t>
      </w:r>
      <w:r w:rsidR="00F52635" w:rsidRPr="00F52635">
        <w:rPr>
          <w:rFonts w:ascii="Garamond" w:hAnsi="Garamond"/>
          <w:sz w:val="22"/>
          <w:szCs w:val="22"/>
          <w:lang w:val="es-MX"/>
        </w:rPr>
        <w:t>Arq. Luis Ernesto Munguía González</w:t>
      </w:r>
      <w:r w:rsidR="00F52635" w:rsidRPr="00F52635">
        <w:rPr>
          <w:rFonts w:ascii="Garamond" w:hAnsi="Garamond"/>
          <w:sz w:val="22"/>
          <w:szCs w:val="22"/>
        </w:rPr>
        <w:t>: “</w:t>
      </w:r>
      <w:r w:rsidR="00F52635" w:rsidRPr="00F52635">
        <w:rPr>
          <w:rFonts w:ascii="Garamond" w:eastAsia="MS Mincho" w:hAnsi="Garamond" w:cs="Times New Roman"/>
          <w:color w:val="auto"/>
          <w:sz w:val="22"/>
          <w:szCs w:val="22"/>
          <w:lang w:val="es-MX"/>
        </w:rPr>
        <w:t>Queda el acta aprobada por mayoría simple de votos</w:t>
      </w:r>
      <w:r w:rsidR="00F52635">
        <w:rPr>
          <w:rFonts w:ascii="Garamond" w:eastAsia="MS Mincho" w:hAnsi="Garamond" w:cs="Times New Roman"/>
          <w:color w:val="auto"/>
          <w:sz w:val="22"/>
          <w:szCs w:val="22"/>
          <w:lang w:val="es-MX"/>
        </w:rPr>
        <w:t xml:space="preserve">”. </w:t>
      </w:r>
      <w:r w:rsidR="00F52635" w:rsidRPr="00F52635">
        <w:rPr>
          <w:rFonts w:ascii="Garamond" w:hAnsi="Garamond"/>
          <w:b/>
          <w:sz w:val="22"/>
          <w:szCs w:val="22"/>
          <w:lang w:val="es-MX"/>
        </w:rPr>
        <w:t>Se aprueba por Mayoría Simple de Votos</w:t>
      </w:r>
      <w:r w:rsidR="00F52635" w:rsidRPr="00F52635">
        <w:rPr>
          <w:rFonts w:ascii="Garamond" w:hAnsi="Garamond"/>
          <w:sz w:val="22"/>
          <w:szCs w:val="22"/>
          <w:lang w:val="es-MX"/>
        </w:rPr>
        <w:t xml:space="preserve">, por </w:t>
      </w:r>
      <w:r w:rsidR="00F52635" w:rsidRPr="00F52635">
        <w:rPr>
          <w:rFonts w:ascii="Garamond" w:hAnsi="Garamond"/>
          <w:sz w:val="22"/>
          <w:szCs w:val="22"/>
        </w:rPr>
        <w:t xml:space="preserve">12 doce </w:t>
      </w:r>
      <w:r w:rsidR="00F52635" w:rsidRPr="00F52635">
        <w:rPr>
          <w:rFonts w:ascii="Garamond" w:hAnsi="Garamond"/>
          <w:sz w:val="22"/>
          <w:szCs w:val="22"/>
          <w:lang w:val="es-MX"/>
        </w:rPr>
        <w:t>a favor, 0 cero votos en contra y 0 cero abstenciones.</w:t>
      </w:r>
      <w:r w:rsidR="00F52635">
        <w:rPr>
          <w:rFonts w:ascii="Garamond" w:hAnsi="Garamond"/>
          <w:sz w:val="22"/>
          <w:szCs w:val="22"/>
          <w:lang w:val="es-MX"/>
        </w:rPr>
        <w:t xml:space="preserve"> -------------------------------------------------------------------------------------------------------------------------------------------------------------------------------------------------------------------------------------------------------------------------------</w:t>
      </w:r>
      <w:r w:rsidR="00CD7183">
        <w:rPr>
          <w:rFonts w:ascii="Garamond" w:hAnsi="Garamond"/>
          <w:sz w:val="22"/>
          <w:szCs w:val="22"/>
        </w:rPr>
        <w:t xml:space="preserve">--- </w:t>
      </w:r>
      <w:r w:rsidR="00CD7183" w:rsidRPr="00CD7183">
        <w:rPr>
          <w:rFonts w:ascii="Garamond" w:hAnsi="Garamond"/>
          <w:b/>
          <w:sz w:val="22"/>
          <w:szCs w:val="22"/>
        </w:rPr>
        <w:t xml:space="preserve">4.- Lectura, discusión y en su caso aprobación del Acta de Sesión Ordinaria de Ayuntamiento celebrada el día 12 doce de Noviembre de 2025 dos mil veinticinco. </w:t>
      </w:r>
      <w:r w:rsidR="00F52635" w:rsidRPr="00F52635">
        <w:rPr>
          <w:rFonts w:ascii="Garamond" w:hAnsi="Garamond"/>
          <w:sz w:val="22"/>
          <w:szCs w:val="22"/>
        </w:rPr>
        <w:t xml:space="preserve">El C. Presidente Municipal, </w:t>
      </w:r>
      <w:r w:rsidR="00F52635" w:rsidRPr="00F52635">
        <w:rPr>
          <w:rFonts w:ascii="Garamond" w:hAnsi="Garamond"/>
          <w:sz w:val="22"/>
          <w:szCs w:val="22"/>
          <w:lang w:val="es-MX"/>
        </w:rPr>
        <w:t>Arq. Luis Ernesto Munguía González</w:t>
      </w:r>
      <w:r w:rsidR="00F52635" w:rsidRPr="00F52635">
        <w:rPr>
          <w:rFonts w:ascii="Garamond" w:hAnsi="Garamond"/>
          <w:sz w:val="22"/>
          <w:szCs w:val="22"/>
        </w:rPr>
        <w:t>: “</w:t>
      </w:r>
      <w:r w:rsidR="00F52635">
        <w:rPr>
          <w:rFonts w:ascii="Garamond" w:hAnsi="Garamond"/>
          <w:sz w:val="22"/>
          <w:szCs w:val="22"/>
        </w:rPr>
        <w:t>Y</w:t>
      </w:r>
      <w:r w:rsidR="00F52635" w:rsidRPr="00F52635">
        <w:rPr>
          <w:rFonts w:ascii="Garamond" w:eastAsia="MS Mincho" w:hAnsi="Garamond" w:cs="Times New Roman"/>
          <w:color w:val="auto"/>
          <w:sz w:val="22"/>
          <w:szCs w:val="22"/>
          <w:lang w:val="es-MX"/>
        </w:rPr>
        <w:t xml:space="preserve"> pasamos al punto número </w:t>
      </w:r>
      <w:r w:rsidR="00F52635">
        <w:rPr>
          <w:rFonts w:ascii="Garamond" w:eastAsia="MS Mincho" w:hAnsi="Garamond" w:cs="Times New Roman"/>
          <w:color w:val="auto"/>
          <w:sz w:val="22"/>
          <w:szCs w:val="22"/>
          <w:lang w:val="es-MX"/>
        </w:rPr>
        <w:t>cuatro</w:t>
      </w:r>
      <w:r w:rsidR="00F52635" w:rsidRPr="00F52635">
        <w:rPr>
          <w:rFonts w:ascii="Garamond" w:eastAsia="MS Mincho" w:hAnsi="Garamond" w:cs="Times New Roman"/>
          <w:color w:val="auto"/>
          <w:sz w:val="22"/>
          <w:szCs w:val="22"/>
          <w:lang w:val="es-MX"/>
        </w:rPr>
        <w:t>, donde tenemos la lectura y aprobación del acta de la sesión ordinari</w:t>
      </w:r>
      <w:r w:rsidR="00F52635">
        <w:rPr>
          <w:rFonts w:ascii="Garamond" w:eastAsia="MS Mincho" w:hAnsi="Garamond" w:cs="Times New Roman"/>
          <w:color w:val="auto"/>
          <w:sz w:val="22"/>
          <w:szCs w:val="22"/>
          <w:lang w:val="es-MX"/>
        </w:rPr>
        <w:t xml:space="preserve">a de </w:t>
      </w:r>
      <w:r w:rsidR="00527D81">
        <w:rPr>
          <w:rFonts w:ascii="Garamond" w:eastAsia="MS Mincho" w:hAnsi="Garamond" w:cs="Times New Roman"/>
          <w:color w:val="auto"/>
          <w:sz w:val="22"/>
          <w:szCs w:val="22"/>
          <w:lang w:val="es-MX"/>
        </w:rPr>
        <w:t>A</w:t>
      </w:r>
      <w:r w:rsidR="00F52635">
        <w:rPr>
          <w:rFonts w:ascii="Garamond" w:eastAsia="MS Mincho" w:hAnsi="Garamond" w:cs="Times New Roman"/>
          <w:color w:val="auto"/>
          <w:sz w:val="22"/>
          <w:szCs w:val="22"/>
          <w:lang w:val="es-MX"/>
        </w:rPr>
        <w:t>yuntamiento celebrada el doce</w:t>
      </w:r>
      <w:r w:rsidR="00F52635" w:rsidRPr="00F52635">
        <w:rPr>
          <w:rFonts w:ascii="Garamond" w:eastAsia="MS Mincho" w:hAnsi="Garamond" w:cs="Times New Roman"/>
          <w:color w:val="auto"/>
          <w:sz w:val="22"/>
          <w:szCs w:val="22"/>
          <w:lang w:val="es-MX"/>
        </w:rPr>
        <w:t xml:space="preserve"> de noviembre del </w:t>
      </w:r>
      <w:r w:rsidR="00F52635">
        <w:rPr>
          <w:rFonts w:ascii="Garamond" w:eastAsia="MS Mincho" w:hAnsi="Garamond" w:cs="Times New Roman"/>
          <w:color w:val="auto"/>
          <w:sz w:val="22"/>
          <w:szCs w:val="22"/>
          <w:lang w:val="es-MX"/>
        </w:rPr>
        <w:t>dos mil veinticinco</w:t>
      </w:r>
      <w:r w:rsidR="00527D81">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 xml:space="preserve"> </w:t>
      </w:r>
      <w:r w:rsidR="00527D81">
        <w:rPr>
          <w:rFonts w:ascii="Garamond" w:eastAsia="MS Mincho" w:hAnsi="Garamond" w:cs="Times New Roman"/>
          <w:color w:val="auto"/>
          <w:sz w:val="22"/>
          <w:szCs w:val="22"/>
          <w:lang w:val="es-MX"/>
        </w:rPr>
        <w:t>P</w:t>
      </w:r>
      <w:r w:rsidR="00F52635" w:rsidRPr="00F52635">
        <w:rPr>
          <w:rFonts w:ascii="Garamond" w:eastAsia="MS Mincho" w:hAnsi="Garamond" w:cs="Times New Roman"/>
          <w:color w:val="auto"/>
          <w:sz w:val="22"/>
          <w:szCs w:val="22"/>
          <w:lang w:val="es-MX"/>
        </w:rPr>
        <w:t xml:space="preserve">or lo que de conformidad a lo señalado por el artículo </w:t>
      </w:r>
      <w:r w:rsidR="006A511E">
        <w:rPr>
          <w:rFonts w:ascii="Garamond" w:eastAsia="MS Mincho" w:hAnsi="Garamond" w:cs="Times New Roman"/>
          <w:color w:val="auto"/>
          <w:sz w:val="22"/>
          <w:szCs w:val="22"/>
          <w:lang w:val="es-MX"/>
        </w:rPr>
        <w:t>cincuenta y siete</w:t>
      </w:r>
      <w:r w:rsidR="00F52635" w:rsidRPr="00F52635">
        <w:rPr>
          <w:rFonts w:ascii="Garamond" w:eastAsia="MS Mincho" w:hAnsi="Garamond" w:cs="Times New Roman"/>
          <w:color w:val="auto"/>
          <w:sz w:val="22"/>
          <w:szCs w:val="22"/>
          <w:lang w:val="es-MX"/>
        </w:rPr>
        <w:t xml:space="preserve">, fracción segunda del </w:t>
      </w:r>
      <w:r w:rsidR="006A511E" w:rsidRPr="00F52635">
        <w:rPr>
          <w:rFonts w:ascii="Garamond" w:eastAsia="MS Mincho" w:hAnsi="Garamond" w:cs="Times New Roman"/>
          <w:color w:val="auto"/>
          <w:sz w:val="22"/>
          <w:szCs w:val="22"/>
          <w:lang w:val="es-MX"/>
        </w:rPr>
        <w:t xml:space="preserve">Reglamento </w:t>
      </w:r>
      <w:r w:rsidR="00F52635" w:rsidRPr="00F52635">
        <w:rPr>
          <w:rFonts w:ascii="Garamond" w:eastAsia="MS Mincho" w:hAnsi="Garamond" w:cs="Times New Roman"/>
          <w:color w:val="auto"/>
          <w:sz w:val="22"/>
          <w:szCs w:val="22"/>
          <w:lang w:val="es-MX"/>
        </w:rPr>
        <w:t xml:space="preserve">del Gobierno Municipal de Puerto Vallarta, Jalisco, someto a su consideración la omisión de la lectura, toda vez que la misma les fue enviada con anterioridad. Quienes estén a favor de aprobar la omisión de la lectura, manifestarlo levantando su mano. </w:t>
      </w:r>
      <w:r w:rsidR="006A511E">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En contra</w:t>
      </w:r>
      <w:r w:rsidR="006A511E">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 xml:space="preserve"> </w:t>
      </w:r>
      <w:r w:rsidR="006A511E">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En abstención</w:t>
      </w:r>
      <w:r w:rsidR="006A511E">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 xml:space="preserve"> </w:t>
      </w:r>
      <w:r w:rsidR="006A511E">
        <w:rPr>
          <w:rFonts w:ascii="Garamond" w:eastAsia="MS Mincho" w:hAnsi="Garamond" w:cs="Times New Roman"/>
          <w:color w:val="auto"/>
          <w:sz w:val="22"/>
          <w:szCs w:val="22"/>
          <w:lang w:val="es-MX"/>
        </w:rPr>
        <w:t>Señor Secretario</w:t>
      </w:r>
      <w:r w:rsidR="00F52635" w:rsidRPr="00F52635">
        <w:rPr>
          <w:rFonts w:ascii="Garamond" w:eastAsia="MS Mincho" w:hAnsi="Garamond" w:cs="Times New Roman"/>
          <w:color w:val="auto"/>
          <w:sz w:val="22"/>
          <w:szCs w:val="22"/>
          <w:lang w:val="es-MX"/>
        </w:rPr>
        <w:t xml:space="preserve"> dé cuenta </w:t>
      </w:r>
      <w:r w:rsidR="006A511E">
        <w:rPr>
          <w:rFonts w:ascii="Garamond" w:eastAsia="MS Mincho" w:hAnsi="Garamond" w:cs="Times New Roman"/>
          <w:color w:val="auto"/>
          <w:sz w:val="22"/>
          <w:szCs w:val="22"/>
          <w:lang w:val="es-MX"/>
        </w:rPr>
        <w:t>d</w:t>
      </w:r>
      <w:r w:rsidR="00F52635" w:rsidRPr="00F52635">
        <w:rPr>
          <w:rFonts w:ascii="Garamond" w:eastAsia="MS Mincho" w:hAnsi="Garamond" w:cs="Times New Roman"/>
          <w:color w:val="auto"/>
          <w:sz w:val="22"/>
          <w:szCs w:val="22"/>
          <w:lang w:val="es-MX"/>
        </w:rPr>
        <w:t>el resultado</w:t>
      </w:r>
      <w:r w:rsidR="006A511E">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w:t>
      </w:r>
      <w:r w:rsidR="00527D81">
        <w:rPr>
          <w:rFonts w:ascii="Garamond" w:eastAsia="MS Mincho" w:hAnsi="Garamond" w:cs="Times New Roman"/>
          <w:color w:val="auto"/>
          <w:sz w:val="22"/>
          <w:szCs w:val="22"/>
          <w:lang w:val="es-MX"/>
        </w:rPr>
        <w:t xml:space="preserve"> </w:t>
      </w:r>
      <w:r w:rsidR="006A511E" w:rsidRPr="00F52635">
        <w:rPr>
          <w:rFonts w:ascii="Garamond" w:hAnsi="Garamond"/>
          <w:sz w:val="22"/>
          <w:szCs w:val="22"/>
          <w:shd w:val="clear" w:color="auto" w:fill="FFFFFF"/>
          <w:lang w:val="es-ES_tradnl"/>
        </w:rPr>
        <w:t xml:space="preserve">El C. Secretario General, </w:t>
      </w:r>
      <w:r w:rsidR="006A511E" w:rsidRPr="00F52635">
        <w:rPr>
          <w:rFonts w:ascii="Garamond" w:hAnsi="Garamond"/>
          <w:sz w:val="22"/>
          <w:szCs w:val="22"/>
          <w:shd w:val="clear" w:color="auto" w:fill="FFFFFF"/>
        </w:rPr>
        <w:t>Abg. José Juan Velázquez Hernández</w:t>
      </w:r>
      <w:r w:rsidR="006A511E" w:rsidRPr="00F52635">
        <w:rPr>
          <w:rFonts w:ascii="Garamond" w:hAnsi="Garamond"/>
          <w:sz w:val="22"/>
          <w:szCs w:val="22"/>
          <w:shd w:val="clear" w:color="auto" w:fill="FFFFFF"/>
          <w:lang w:val="es-ES_tradnl"/>
        </w:rPr>
        <w:t>: “</w:t>
      </w:r>
      <w:r w:rsidR="00527D81">
        <w:rPr>
          <w:rFonts w:ascii="Garamond" w:eastAsia="MS Mincho" w:hAnsi="Garamond" w:cs="Times New Roman"/>
          <w:color w:val="auto"/>
          <w:sz w:val="22"/>
          <w:szCs w:val="22"/>
          <w:lang w:val="es-MX"/>
        </w:rPr>
        <w:t>Claro que sí señor P</w:t>
      </w:r>
      <w:r w:rsidR="00F52635" w:rsidRPr="00F52635">
        <w:rPr>
          <w:rFonts w:ascii="Garamond" w:eastAsia="MS Mincho" w:hAnsi="Garamond" w:cs="Times New Roman"/>
          <w:color w:val="auto"/>
          <w:sz w:val="22"/>
          <w:szCs w:val="22"/>
          <w:lang w:val="es-MX"/>
        </w:rPr>
        <w:t>residente, doy cuenta de</w:t>
      </w:r>
      <w:r w:rsidR="006A511E">
        <w:rPr>
          <w:rFonts w:ascii="Garamond" w:eastAsia="MS Mincho" w:hAnsi="Garamond" w:cs="Times New Roman"/>
          <w:color w:val="auto"/>
          <w:sz w:val="22"/>
          <w:szCs w:val="22"/>
          <w:lang w:val="es-MX"/>
        </w:rPr>
        <w:t>l resultado de</w:t>
      </w:r>
      <w:r w:rsidR="00F52635" w:rsidRPr="00F52635">
        <w:rPr>
          <w:rFonts w:ascii="Garamond" w:eastAsia="MS Mincho" w:hAnsi="Garamond" w:cs="Times New Roman"/>
          <w:color w:val="auto"/>
          <w:sz w:val="22"/>
          <w:szCs w:val="22"/>
          <w:lang w:val="es-MX"/>
        </w:rPr>
        <w:t xml:space="preserve"> la votación con </w:t>
      </w:r>
      <w:r w:rsidR="006A511E">
        <w:rPr>
          <w:rFonts w:ascii="Garamond" w:eastAsia="MS Mincho" w:hAnsi="Garamond" w:cs="Times New Roman"/>
          <w:color w:val="auto"/>
          <w:sz w:val="22"/>
          <w:szCs w:val="22"/>
          <w:lang w:val="es-MX"/>
        </w:rPr>
        <w:t>once</w:t>
      </w:r>
      <w:r w:rsidR="00F52635" w:rsidRPr="00F52635">
        <w:rPr>
          <w:rFonts w:ascii="Garamond" w:eastAsia="MS Mincho" w:hAnsi="Garamond" w:cs="Times New Roman"/>
          <w:color w:val="auto"/>
          <w:sz w:val="22"/>
          <w:szCs w:val="22"/>
          <w:lang w:val="es-MX"/>
        </w:rPr>
        <w:t xml:space="preserve"> votos a favor, cero votos en contra y cero abstenciones. Es cuanto señor presidente</w:t>
      </w:r>
      <w:r w:rsidR="006A511E">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w:t>
      </w:r>
      <w:r w:rsidR="00527D81">
        <w:rPr>
          <w:rFonts w:ascii="Garamond" w:eastAsia="MS Mincho" w:hAnsi="Garamond" w:cs="Times New Roman"/>
          <w:color w:val="auto"/>
          <w:sz w:val="22"/>
          <w:szCs w:val="22"/>
          <w:lang w:val="es-MX"/>
        </w:rPr>
        <w:t xml:space="preserve"> </w:t>
      </w:r>
      <w:r w:rsidR="006A511E" w:rsidRPr="00F52635">
        <w:rPr>
          <w:rFonts w:ascii="Garamond" w:hAnsi="Garamond"/>
          <w:sz w:val="22"/>
          <w:szCs w:val="22"/>
        </w:rPr>
        <w:t xml:space="preserve">El C. Presidente Municipal, </w:t>
      </w:r>
      <w:r w:rsidR="006A511E" w:rsidRPr="00F52635">
        <w:rPr>
          <w:rFonts w:ascii="Garamond" w:hAnsi="Garamond"/>
          <w:sz w:val="22"/>
          <w:szCs w:val="22"/>
          <w:lang w:val="es-MX"/>
        </w:rPr>
        <w:t>Arq. Luis Ernesto Munguía González</w:t>
      </w:r>
      <w:r w:rsidR="006A511E" w:rsidRPr="00F52635">
        <w:rPr>
          <w:rFonts w:ascii="Garamond" w:hAnsi="Garamond"/>
          <w:sz w:val="22"/>
          <w:szCs w:val="22"/>
        </w:rPr>
        <w:t>: “</w:t>
      </w:r>
      <w:r w:rsidR="00F52635" w:rsidRPr="00F52635">
        <w:rPr>
          <w:rFonts w:ascii="Garamond" w:eastAsia="MS Mincho" w:hAnsi="Garamond" w:cs="Times New Roman"/>
          <w:color w:val="auto"/>
          <w:sz w:val="22"/>
          <w:szCs w:val="22"/>
          <w:lang w:val="es-MX"/>
        </w:rPr>
        <w:t>Muchas gracias Secretario. Queda ap</w:t>
      </w:r>
      <w:r w:rsidR="00527D81">
        <w:rPr>
          <w:rFonts w:ascii="Garamond" w:eastAsia="MS Mincho" w:hAnsi="Garamond" w:cs="Times New Roman"/>
          <w:color w:val="auto"/>
          <w:sz w:val="22"/>
          <w:szCs w:val="22"/>
          <w:lang w:val="es-MX"/>
        </w:rPr>
        <w:t>robada la omisión de la lectura.</w:t>
      </w:r>
      <w:r w:rsidR="00F52635" w:rsidRPr="00F52635">
        <w:rPr>
          <w:rFonts w:ascii="Garamond" w:eastAsia="MS Mincho" w:hAnsi="Garamond" w:cs="Times New Roman"/>
          <w:color w:val="auto"/>
          <w:sz w:val="22"/>
          <w:szCs w:val="22"/>
          <w:lang w:val="es-MX"/>
        </w:rPr>
        <w:t xml:space="preserve"> </w:t>
      </w:r>
      <w:r w:rsidR="00527D81">
        <w:rPr>
          <w:rFonts w:ascii="Garamond" w:eastAsia="MS Mincho" w:hAnsi="Garamond" w:cs="Times New Roman"/>
          <w:color w:val="auto"/>
          <w:sz w:val="22"/>
          <w:szCs w:val="22"/>
          <w:lang w:val="es-MX"/>
        </w:rPr>
        <w:t>P</w:t>
      </w:r>
      <w:r w:rsidR="00F52635" w:rsidRPr="00F52635">
        <w:rPr>
          <w:rFonts w:ascii="Garamond" w:eastAsia="MS Mincho" w:hAnsi="Garamond" w:cs="Times New Roman"/>
          <w:color w:val="auto"/>
          <w:sz w:val="22"/>
          <w:szCs w:val="22"/>
          <w:lang w:val="es-MX"/>
        </w:rPr>
        <w:t xml:space="preserve">or lo que pasamos a aprobar el acta de la sesión del </w:t>
      </w:r>
      <w:r w:rsidR="006A511E">
        <w:rPr>
          <w:rFonts w:ascii="Garamond" w:eastAsia="MS Mincho" w:hAnsi="Garamond" w:cs="Times New Roman"/>
          <w:color w:val="auto"/>
          <w:sz w:val="22"/>
          <w:szCs w:val="22"/>
          <w:lang w:val="es-MX"/>
        </w:rPr>
        <w:t>doce de noviembre.</w:t>
      </w:r>
      <w:r w:rsidR="00F52635" w:rsidRPr="00F52635">
        <w:rPr>
          <w:rFonts w:ascii="Garamond" w:eastAsia="MS Mincho" w:hAnsi="Garamond" w:cs="Times New Roman"/>
          <w:color w:val="auto"/>
          <w:sz w:val="22"/>
          <w:szCs w:val="22"/>
          <w:lang w:val="es-MX"/>
        </w:rPr>
        <w:t xml:space="preserve"> </w:t>
      </w:r>
      <w:r w:rsidR="006A511E">
        <w:rPr>
          <w:rFonts w:ascii="Garamond" w:eastAsia="MS Mincho" w:hAnsi="Garamond" w:cs="Times New Roman"/>
          <w:color w:val="auto"/>
          <w:sz w:val="22"/>
          <w:szCs w:val="22"/>
          <w:lang w:val="es-MX"/>
        </w:rPr>
        <w:t>Q</w:t>
      </w:r>
      <w:r w:rsidR="00F52635" w:rsidRPr="00F52635">
        <w:rPr>
          <w:rFonts w:ascii="Garamond" w:eastAsia="MS Mincho" w:hAnsi="Garamond" w:cs="Times New Roman"/>
          <w:color w:val="auto"/>
          <w:sz w:val="22"/>
          <w:szCs w:val="22"/>
          <w:lang w:val="es-MX"/>
        </w:rPr>
        <w:t xml:space="preserve">uienes estén en la afirmativa manifestarlo levantando su mano. </w:t>
      </w:r>
      <w:r w:rsidR="006A511E">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Abstención</w:t>
      </w:r>
      <w:r w:rsidR="006A511E">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 xml:space="preserve"> </w:t>
      </w:r>
      <w:r w:rsidR="006A511E">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En contra</w:t>
      </w:r>
      <w:r w:rsidR="006A511E">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 xml:space="preserve"> </w:t>
      </w:r>
      <w:r w:rsidR="006A511E">
        <w:rPr>
          <w:rFonts w:ascii="Garamond" w:eastAsia="MS Mincho" w:hAnsi="Garamond" w:cs="Times New Roman"/>
          <w:color w:val="auto"/>
          <w:sz w:val="22"/>
          <w:szCs w:val="22"/>
          <w:lang w:val="es-MX"/>
        </w:rPr>
        <w:t>S</w:t>
      </w:r>
      <w:r w:rsidR="00F52635" w:rsidRPr="00F52635">
        <w:rPr>
          <w:rFonts w:ascii="Garamond" w:eastAsia="MS Mincho" w:hAnsi="Garamond" w:cs="Times New Roman"/>
          <w:color w:val="auto"/>
          <w:sz w:val="22"/>
          <w:szCs w:val="22"/>
          <w:lang w:val="es-MX"/>
        </w:rPr>
        <w:t>eñor Secretario</w:t>
      </w:r>
      <w:r w:rsidR="006A511E">
        <w:rPr>
          <w:rFonts w:ascii="Garamond" w:eastAsia="MS Mincho" w:hAnsi="Garamond" w:cs="Times New Roman"/>
          <w:color w:val="auto"/>
          <w:sz w:val="22"/>
          <w:szCs w:val="22"/>
          <w:lang w:val="es-MX"/>
        </w:rPr>
        <w:t xml:space="preserve"> dé</w:t>
      </w:r>
      <w:r w:rsidR="00F52635" w:rsidRPr="00F52635">
        <w:rPr>
          <w:rFonts w:ascii="Garamond" w:eastAsia="MS Mincho" w:hAnsi="Garamond" w:cs="Times New Roman"/>
          <w:color w:val="auto"/>
          <w:sz w:val="22"/>
          <w:szCs w:val="22"/>
          <w:lang w:val="es-MX"/>
        </w:rPr>
        <w:t xml:space="preserve"> cuenta del resultado de la votación</w:t>
      </w:r>
      <w:r w:rsidR="006A511E">
        <w:rPr>
          <w:rFonts w:ascii="Garamond" w:eastAsia="MS Mincho" w:hAnsi="Garamond" w:cs="Times New Roman"/>
          <w:color w:val="auto"/>
          <w:sz w:val="22"/>
          <w:szCs w:val="22"/>
          <w:lang w:val="es-MX"/>
        </w:rPr>
        <w:t>”</w:t>
      </w:r>
      <w:r w:rsidR="00F52635" w:rsidRPr="00F52635">
        <w:rPr>
          <w:rFonts w:ascii="Garamond" w:eastAsia="MS Mincho" w:hAnsi="Garamond" w:cs="Times New Roman"/>
          <w:color w:val="auto"/>
          <w:sz w:val="22"/>
          <w:szCs w:val="22"/>
          <w:lang w:val="es-MX"/>
        </w:rPr>
        <w:t>.</w:t>
      </w:r>
      <w:r w:rsidR="00527D81">
        <w:rPr>
          <w:rFonts w:ascii="Garamond" w:eastAsia="MS Mincho" w:hAnsi="Garamond" w:cs="Times New Roman"/>
          <w:color w:val="auto"/>
          <w:sz w:val="22"/>
          <w:szCs w:val="22"/>
          <w:lang w:val="es-MX"/>
        </w:rPr>
        <w:t xml:space="preserve"> </w:t>
      </w:r>
      <w:r w:rsidR="006A511E" w:rsidRPr="00F52635">
        <w:rPr>
          <w:rFonts w:ascii="Garamond" w:hAnsi="Garamond"/>
          <w:sz w:val="22"/>
          <w:szCs w:val="22"/>
          <w:shd w:val="clear" w:color="auto" w:fill="FFFFFF"/>
          <w:lang w:val="es-ES_tradnl"/>
        </w:rPr>
        <w:t xml:space="preserve">El C. Secretario General, </w:t>
      </w:r>
      <w:r w:rsidR="006A511E" w:rsidRPr="00F52635">
        <w:rPr>
          <w:rFonts w:ascii="Garamond" w:hAnsi="Garamond"/>
          <w:sz w:val="22"/>
          <w:szCs w:val="22"/>
          <w:shd w:val="clear" w:color="auto" w:fill="FFFFFF"/>
        </w:rPr>
        <w:t>Abg. José Juan Velázquez Hernández</w:t>
      </w:r>
      <w:r w:rsidR="006A511E" w:rsidRPr="00F52635">
        <w:rPr>
          <w:rFonts w:ascii="Garamond" w:hAnsi="Garamond"/>
          <w:sz w:val="22"/>
          <w:szCs w:val="22"/>
          <w:shd w:val="clear" w:color="auto" w:fill="FFFFFF"/>
          <w:lang w:val="es-ES_tradnl"/>
        </w:rPr>
        <w:t>: “</w:t>
      </w:r>
      <w:r w:rsidR="00F52635" w:rsidRPr="00F52635">
        <w:rPr>
          <w:rFonts w:ascii="Garamond" w:eastAsia="MS Mincho" w:hAnsi="Garamond" w:cs="Times New Roman"/>
          <w:color w:val="auto"/>
          <w:sz w:val="22"/>
          <w:szCs w:val="22"/>
          <w:lang w:val="es-MX"/>
        </w:rPr>
        <w:t>Claro que sí señor Presidente, doy cuenta del resultad</w:t>
      </w:r>
      <w:r w:rsidR="00527D81">
        <w:rPr>
          <w:rFonts w:ascii="Garamond" w:eastAsia="MS Mincho" w:hAnsi="Garamond" w:cs="Times New Roman"/>
          <w:color w:val="auto"/>
          <w:sz w:val="22"/>
          <w:szCs w:val="22"/>
          <w:lang w:val="es-MX"/>
        </w:rPr>
        <w:t>o de</w:t>
      </w:r>
      <w:r w:rsidR="006A511E">
        <w:rPr>
          <w:rFonts w:ascii="Garamond" w:eastAsia="MS Mincho" w:hAnsi="Garamond" w:cs="Times New Roman"/>
          <w:color w:val="auto"/>
          <w:sz w:val="22"/>
          <w:szCs w:val="22"/>
          <w:lang w:val="es-MX"/>
        </w:rPr>
        <w:t xml:space="preserve"> la votación con un total de once</w:t>
      </w:r>
      <w:r w:rsidR="00F52635" w:rsidRPr="00F52635">
        <w:rPr>
          <w:rFonts w:ascii="Garamond" w:eastAsia="MS Mincho" w:hAnsi="Garamond" w:cs="Times New Roman"/>
          <w:color w:val="auto"/>
          <w:sz w:val="22"/>
          <w:szCs w:val="22"/>
          <w:lang w:val="es-MX"/>
        </w:rPr>
        <w:t xml:space="preserve"> votos a favor, cero voto</w:t>
      </w:r>
      <w:r w:rsidR="006A511E">
        <w:rPr>
          <w:rFonts w:ascii="Garamond" w:eastAsia="MS Mincho" w:hAnsi="Garamond" w:cs="Times New Roman"/>
          <w:color w:val="auto"/>
          <w:sz w:val="22"/>
          <w:szCs w:val="22"/>
          <w:lang w:val="es-MX"/>
        </w:rPr>
        <w:t>s en contra y cero abstenciones.</w:t>
      </w:r>
      <w:r w:rsidR="00F52635" w:rsidRPr="00F52635">
        <w:rPr>
          <w:rFonts w:ascii="Garamond" w:eastAsia="MS Mincho" w:hAnsi="Garamond" w:cs="Times New Roman"/>
          <w:color w:val="auto"/>
          <w:sz w:val="22"/>
          <w:szCs w:val="22"/>
          <w:lang w:val="es-MX"/>
        </w:rPr>
        <w:t xml:space="preserve"> </w:t>
      </w:r>
      <w:r w:rsidR="006A511E">
        <w:rPr>
          <w:rFonts w:ascii="Garamond" w:eastAsia="MS Mincho" w:hAnsi="Garamond" w:cs="Times New Roman"/>
          <w:color w:val="auto"/>
          <w:sz w:val="22"/>
          <w:szCs w:val="22"/>
          <w:lang w:val="es-MX"/>
        </w:rPr>
        <w:t xml:space="preserve">Es </w:t>
      </w:r>
      <w:r w:rsidR="00F52635" w:rsidRPr="00F52635">
        <w:rPr>
          <w:rFonts w:ascii="Garamond" w:eastAsia="MS Mincho" w:hAnsi="Garamond" w:cs="Times New Roman"/>
          <w:color w:val="auto"/>
          <w:sz w:val="22"/>
          <w:szCs w:val="22"/>
          <w:lang w:val="es-MX"/>
        </w:rPr>
        <w:t>cuanto señor</w:t>
      </w:r>
      <w:r w:rsidR="006A511E">
        <w:rPr>
          <w:rFonts w:ascii="Garamond" w:eastAsia="MS Mincho" w:hAnsi="Garamond" w:cs="Times New Roman"/>
          <w:color w:val="auto"/>
          <w:sz w:val="22"/>
          <w:szCs w:val="22"/>
          <w:lang w:val="es-MX"/>
        </w:rPr>
        <w:t xml:space="preserve"> Presidente”</w:t>
      </w:r>
      <w:r w:rsidR="00F52635" w:rsidRPr="00F52635">
        <w:rPr>
          <w:rFonts w:ascii="Garamond" w:eastAsia="MS Mincho" w:hAnsi="Garamond" w:cs="Times New Roman"/>
          <w:color w:val="auto"/>
          <w:sz w:val="22"/>
          <w:szCs w:val="22"/>
          <w:lang w:val="es-MX"/>
        </w:rPr>
        <w:t>.</w:t>
      </w:r>
      <w:r w:rsidR="00527D81">
        <w:rPr>
          <w:rFonts w:ascii="Garamond" w:eastAsia="MS Mincho" w:hAnsi="Garamond" w:cs="Times New Roman"/>
          <w:color w:val="auto"/>
          <w:sz w:val="22"/>
          <w:szCs w:val="22"/>
          <w:lang w:val="es-MX"/>
        </w:rPr>
        <w:t xml:space="preserve"> </w:t>
      </w:r>
      <w:r w:rsidR="006A511E" w:rsidRPr="00F52635">
        <w:rPr>
          <w:rFonts w:ascii="Garamond" w:hAnsi="Garamond"/>
          <w:sz w:val="22"/>
          <w:szCs w:val="22"/>
        </w:rPr>
        <w:t xml:space="preserve">El C. Presidente Municipal, </w:t>
      </w:r>
      <w:r w:rsidR="006A511E" w:rsidRPr="00F52635">
        <w:rPr>
          <w:rFonts w:ascii="Garamond" w:hAnsi="Garamond"/>
          <w:sz w:val="22"/>
          <w:szCs w:val="22"/>
          <w:lang w:val="es-MX"/>
        </w:rPr>
        <w:lastRenderedPageBreak/>
        <w:t>Arq. Luis Ernesto Munguía González</w:t>
      </w:r>
      <w:r w:rsidR="006A511E" w:rsidRPr="00F52635">
        <w:rPr>
          <w:rFonts w:ascii="Garamond" w:hAnsi="Garamond"/>
          <w:sz w:val="22"/>
          <w:szCs w:val="22"/>
        </w:rPr>
        <w:t>: “</w:t>
      </w:r>
      <w:r w:rsidR="006A511E">
        <w:rPr>
          <w:rFonts w:ascii="Garamond" w:hAnsi="Garamond"/>
          <w:sz w:val="22"/>
          <w:szCs w:val="22"/>
        </w:rPr>
        <w:t>Queda</w:t>
      </w:r>
      <w:r w:rsidR="00F52635" w:rsidRPr="006A511E">
        <w:rPr>
          <w:rFonts w:ascii="Garamond" w:eastAsia="MS Mincho" w:hAnsi="Garamond" w:cs="Times New Roman"/>
          <w:color w:val="auto"/>
          <w:sz w:val="22"/>
          <w:szCs w:val="22"/>
          <w:lang w:val="es-MX"/>
        </w:rPr>
        <w:t xml:space="preserve"> aprobado esta acta por mayoría simple </w:t>
      </w:r>
      <w:r w:rsidR="002C1611">
        <w:rPr>
          <w:rFonts w:ascii="Garamond" w:eastAsia="MS Mincho" w:hAnsi="Garamond" w:cs="Times New Roman"/>
          <w:color w:val="auto"/>
          <w:sz w:val="22"/>
          <w:szCs w:val="22"/>
          <w:lang w:val="es-MX"/>
        </w:rPr>
        <w:t xml:space="preserve">de </w:t>
      </w:r>
      <w:r w:rsidR="00F52635" w:rsidRPr="006A511E">
        <w:rPr>
          <w:rFonts w:ascii="Garamond" w:eastAsia="MS Mincho" w:hAnsi="Garamond" w:cs="Times New Roman"/>
          <w:color w:val="auto"/>
          <w:sz w:val="22"/>
          <w:szCs w:val="22"/>
          <w:lang w:val="es-MX"/>
        </w:rPr>
        <w:t>votos</w:t>
      </w:r>
      <w:r w:rsidR="006A511E">
        <w:rPr>
          <w:rFonts w:ascii="Garamond" w:eastAsia="MS Mincho" w:hAnsi="Garamond" w:cs="Times New Roman"/>
          <w:color w:val="auto"/>
          <w:sz w:val="22"/>
          <w:szCs w:val="22"/>
          <w:lang w:val="es-MX"/>
        </w:rPr>
        <w:t xml:space="preserve">”. </w:t>
      </w:r>
      <w:r w:rsidR="006A511E" w:rsidRPr="00F52635">
        <w:rPr>
          <w:rFonts w:ascii="Garamond" w:hAnsi="Garamond"/>
          <w:b/>
          <w:sz w:val="22"/>
          <w:szCs w:val="22"/>
          <w:lang w:val="es-MX"/>
        </w:rPr>
        <w:t>Se aprueba por Mayoría Simple de Votos</w:t>
      </w:r>
      <w:r w:rsidR="006A511E" w:rsidRPr="00F52635">
        <w:rPr>
          <w:rFonts w:ascii="Garamond" w:hAnsi="Garamond"/>
          <w:sz w:val="22"/>
          <w:szCs w:val="22"/>
          <w:lang w:val="es-MX"/>
        </w:rPr>
        <w:t xml:space="preserve">, por </w:t>
      </w:r>
      <w:r w:rsidR="006A511E" w:rsidRPr="00F52635">
        <w:rPr>
          <w:rFonts w:ascii="Garamond" w:hAnsi="Garamond"/>
          <w:sz w:val="22"/>
          <w:szCs w:val="22"/>
        </w:rPr>
        <w:t>1</w:t>
      </w:r>
      <w:r w:rsidR="006A511E">
        <w:rPr>
          <w:rFonts w:ascii="Garamond" w:hAnsi="Garamond"/>
          <w:sz w:val="22"/>
          <w:szCs w:val="22"/>
        </w:rPr>
        <w:t>1</w:t>
      </w:r>
      <w:r w:rsidR="006A511E" w:rsidRPr="00F52635">
        <w:rPr>
          <w:rFonts w:ascii="Garamond" w:hAnsi="Garamond"/>
          <w:sz w:val="22"/>
          <w:szCs w:val="22"/>
        </w:rPr>
        <w:t xml:space="preserve"> </w:t>
      </w:r>
      <w:r w:rsidR="006A511E">
        <w:rPr>
          <w:rFonts w:ascii="Garamond" w:hAnsi="Garamond"/>
          <w:sz w:val="22"/>
          <w:szCs w:val="22"/>
        </w:rPr>
        <w:t>on</w:t>
      </w:r>
      <w:r w:rsidR="006A511E" w:rsidRPr="00F52635">
        <w:rPr>
          <w:rFonts w:ascii="Garamond" w:hAnsi="Garamond"/>
          <w:sz w:val="22"/>
          <w:szCs w:val="22"/>
        </w:rPr>
        <w:t xml:space="preserve">ce </w:t>
      </w:r>
      <w:r w:rsidR="006A511E" w:rsidRPr="00F52635">
        <w:rPr>
          <w:rFonts w:ascii="Garamond" w:hAnsi="Garamond"/>
          <w:sz w:val="22"/>
          <w:szCs w:val="22"/>
          <w:lang w:val="es-MX"/>
        </w:rPr>
        <w:t>a favor, 0 cero votos en contra y 0 cero abstenciones.</w:t>
      </w:r>
      <w:r w:rsidR="006A511E">
        <w:rPr>
          <w:rFonts w:ascii="Garamond" w:hAnsi="Garamond"/>
          <w:sz w:val="22"/>
          <w:szCs w:val="22"/>
          <w:lang w:val="es-MX"/>
        </w:rPr>
        <w:t xml:space="preserve"> </w:t>
      </w:r>
      <w:r w:rsidR="004D0AC7" w:rsidRPr="004D0AC7">
        <w:rPr>
          <w:rFonts w:ascii="Garamond" w:hAnsi="Garamond"/>
          <w:bCs/>
          <w:iCs/>
          <w:sz w:val="22"/>
          <w:szCs w:val="22"/>
          <w:lang w:val="es-MX"/>
        </w:rPr>
        <w:t>Por lo anterior se hace constar que al momento de la votación no se encontraba presente la C. Regidora Municipal, María Laurel Carrillo Ventura a efecto de manifestar el sentido de su voto.</w:t>
      </w:r>
      <w:r w:rsidR="004D0AC7">
        <w:rPr>
          <w:rFonts w:ascii="Garamond" w:hAnsi="Garamond"/>
          <w:bCs/>
          <w:iCs/>
          <w:sz w:val="22"/>
          <w:szCs w:val="22"/>
          <w:lang w:val="es-MX"/>
        </w:rPr>
        <w:t xml:space="preserve"> </w:t>
      </w:r>
      <w:r w:rsidR="006A511E">
        <w:rPr>
          <w:rFonts w:ascii="Garamond" w:hAnsi="Garamond"/>
          <w:sz w:val="22"/>
          <w:szCs w:val="22"/>
          <w:lang w:val="es-MX"/>
        </w:rPr>
        <w:t>------------------------------------------------------------------------------------------------------------------------------------------------------------------------------------------------------------------------------------------------------------</w:t>
      </w:r>
      <w:r w:rsidR="002C1611">
        <w:rPr>
          <w:rFonts w:ascii="Garamond" w:hAnsi="Garamond"/>
          <w:sz w:val="22"/>
          <w:szCs w:val="22"/>
          <w:lang w:val="es-MX"/>
        </w:rPr>
        <w:t>---</w:t>
      </w:r>
      <w:r w:rsidR="006A511E">
        <w:rPr>
          <w:rFonts w:ascii="Garamond" w:hAnsi="Garamond"/>
          <w:sz w:val="22"/>
          <w:szCs w:val="22"/>
          <w:lang w:val="es-MX"/>
        </w:rPr>
        <w:t>-------------------------------------------------------------------------------------------</w:t>
      </w:r>
      <w:r w:rsidR="00CD7183">
        <w:rPr>
          <w:rFonts w:ascii="Garamond" w:hAnsi="Garamond"/>
          <w:sz w:val="22"/>
          <w:szCs w:val="22"/>
        </w:rPr>
        <w:t xml:space="preserve">----- </w:t>
      </w:r>
      <w:r w:rsidR="00CD7183" w:rsidRPr="00CD7183">
        <w:rPr>
          <w:rFonts w:ascii="Garamond" w:hAnsi="Garamond"/>
          <w:b/>
          <w:sz w:val="22"/>
          <w:szCs w:val="22"/>
        </w:rPr>
        <w:t xml:space="preserve">5.- Lectura, discusión y en su caso aprobación de dictámenes </w:t>
      </w:r>
      <w:proofErr w:type="spellStart"/>
      <w:r w:rsidR="00CD7183" w:rsidRPr="00CD7183">
        <w:rPr>
          <w:rFonts w:ascii="Garamond" w:hAnsi="Garamond"/>
          <w:b/>
          <w:sz w:val="22"/>
          <w:szCs w:val="22"/>
        </w:rPr>
        <w:t>agendados</w:t>
      </w:r>
      <w:proofErr w:type="spellEnd"/>
      <w:r w:rsidR="00CD7183" w:rsidRPr="00CD7183">
        <w:rPr>
          <w:rFonts w:ascii="Garamond" w:hAnsi="Garamond"/>
          <w:b/>
          <w:sz w:val="22"/>
          <w:szCs w:val="22"/>
        </w:rPr>
        <w:t xml:space="preserve"> por parte de las Comisiones Edilicias Permanentes del Ayuntamiento. </w:t>
      </w:r>
      <w:r w:rsidR="006A511E" w:rsidRPr="00F52635">
        <w:rPr>
          <w:rFonts w:ascii="Garamond" w:hAnsi="Garamond"/>
          <w:sz w:val="22"/>
          <w:szCs w:val="22"/>
        </w:rPr>
        <w:t xml:space="preserve">El C. Presidente Municipal, </w:t>
      </w:r>
      <w:r w:rsidR="006A511E" w:rsidRPr="00F52635">
        <w:rPr>
          <w:rFonts w:ascii="Garamond" w:hAnsi="Garamond"/>
          <w:sz w:val="22"/>
          <w:szCs w:val="22"/>
          <w:lang w:val="es-MX"/>
        </w:rPr>
        <w:t>Arq. Luis Ernesto Munguía González</w:t>
      </w:r>
      <w:r w:rsidR="006A511E" w:rsidRPr="00F52635">
        <w:rPr>
          <w:rFonts w:ascii="Garamond" w:hAnsi="Garamond"/>
          <w:sz w:val="22"/>
          <w:szCs w:val="22"/>
        </w:rPr>
        <w:t>: “</w:t>
      </w:r>
      <w:r w:rsidR="00712FE7">
        <w:rPr>
          <w:rFonts w:ascii="Garamond" w:hAnsi="Garamond"/>
          <w:sz w:val="22"/>
          <w:szCs w:val="22"/>
        </w:rPr>
        <w:t>Y</w:t>
      </w:r>
      <w:r w:rsidR="00712FE7" w:rsidRPr="00712FE7">
        <w:rPr>
          <w:rFonts w:ascii="Garamond" w:eastAsia="MS Mincho" w:hAnsi="Garamond" w:cs="Times New Roman"/>
          <w:color w:val="auto"/>
          <w:sz w:val="22"/>
          <w:szCs w:val="22"/>
          <w:lang w:val="es-MX"/>
        </w:rPr>
        <w:t xml:space="preserve"> es momento de pasar al siguiente punto que es el </w:t>
      </w:r>
      <w:r w:rsidR="00712FE7">
        <w:rPr>
          <w:rFonts w:ascii="Garamond" w:eastAsia="MS Mincho" w:hAnsi="Garamond" w:cs="Times New Roman"/>
          <w:color w:val="auto"/>
          <w:sz w:val="22"/>
          <w:szCs w:val="22"/>
          <w:lang w:val="es-MX"/>
        </w:rPr>
        <w:t>cinco</w:t>
      </w:r>
      <w:r w:rsidR="00712FE7" w:rsidRPr="00712FE7">
        <w:rPr>
          <w:rFonts w:ascii="Garamond" w:eastAsia="MS Mincho" w:hAnsi="Garamond" w:cs="Times New Roman"/>
          <w:color w:val="auto"/>
          <w:sz w:val="22"/>
          <w:szCs w:val="22"/>
          <w:lang w:val="es-MX"/>
        </w:rPr>
        <w:t xml:space="preserve">, donde tenemos la lectura, discusión y en su caso aprobación de dictámenes </w:t>
      </w:r>
      <w:proofErr w:type="spellStart"/>
      <w:r w:rsidR="00712FE7" w:rsidRPr="00712FE7">
        <w:rPr>
          <w:rFonts w:ascii="Garamond" w:eastAsia="MS Mincho" w:hAnsi="Garamond" w:cs="Times New Roman"/>
          <w:color w:val="auto"/>
          <w:sz w:val="22"/>
          <w:szCs w:val="22"/>
          <w:lang w:val="es-MX"/>
        </w:rPr>
        <w:t>agendados</w:t>
      </w:r>
      <w:proofErr w:type="spellEnd"/>
      <w:r w:rsidR="00712FE7" w:rsidRPr="00712FE7">
        <w:rPr>
          <w:rFonts w:ascii="Garamond" w:eastAsia="MS Mincho" w:hAnsi="Garamond" w:cs="Times New Roman"/>
          <w:color w:val="auto"/>
          <w:sz w:val="22"/>
          <w:szCs w:val="22"/>
          <w:lang w:val="es-MX"/>
        </w:rPr>
        <w:t xml:space="preserve"> emitidos por las comisiones edilicias</w:t>
      </w:r>
      <w:r w:rsidR="00712FE7">
        <w:rPr>
          <w:rFonts w:ascii="Garamond" w:eastAsia="MS Mincho" w:hAnsi="Garamond" w:cs="Times New Roman"/>
          <w:color w:val="auto"/>
          <w:sz w:val="22"/>
          <w:szCs w:val="22"/>
          <w:lang w:val="es-MX"/>
        </w:rPr>
        <w:t>.</w:t>
      </w:r>
      <w:r w:rsidR="00712FE7" w:rsidRPr="00712FE7">
        <w:rPr>
          <w:rFonts w:ascii="Garamond" w:eastAsia="MS Mincho" w:hAnsi="Garamond" w:cs="Times New Roman"/>
          <w:color w:val="auto"/>
          <w:sz w:val="22"/>
          <w:szCs w:val="22"/>
          <w:lang w:val="es-MX"/>
        </w:rPr>
        <w:t xml:space="preserve"> </w:t>
      </w:r>
      <w:r w:rsidR="00712FE7">
        <w:rPr>
          <w:rFonts w:ascii="Garamond" w:eastAsia="MS Mincho" w:hAnsi="Garamond" w:cs="Times New Roman"/>
          <w:color w:val="auto"/>
          <w:sz w:val="22"/>
          <w:szCs w:val="22"/>
          <w:lang w:val="es-MX"/>
        </w:rPr>
        <w:t>P</w:t>
      </w:r>
      <w:r w:rsidR="00712FE7" w:rsidRPr="00712FE7">
        <w:rPr>
          <w:rFonts w:ascii="Garamond" w:eastAsia="MS Mincho" w:hAnsi="Garamond" w:cs="Times New Roman"/>
          <w:color w:val="auto"/>
          <w:sz w:val="22"/>
          <w:szCs w:val="22"/>
          <w:lang w:val="es-MX"/>
        </w:rPr>
        <w:t>or lo que solicito</w:t>
      </w:r>
      <w:r w:rsidR="00712FE7">
        <w:rPr>
          <w:rFonts w:ascii="Garamond" w:eastAsia="MS Mincho" w:hAnsi="Garamond" w:cs="Times New Roman"/>
          <w:color w:val="auto"/>
          <w:sz w:val="22"/>
          <w:szCs w:val="22"/>
          <w:lang w:val="es-MX"/>
        </w:rPr>
        <w:t xml:space="preserve"> a nuestro Secretario General dé</w:t>
      </w:r>
      <w:r w:rsidR="00712FE7" w:rsidRPr="00712FE7">
        <w:rPr>
          <w:rFonts w:ascii="Garamond" w:eastAsia="MS Mincho" w:hAnsi="Garamond" w:cs="Times New Roman"/>
          <w:color w:val="auto"/>
          <w:sz w:val="22"/>
          <w:szCs w:val="22"/>
          <w:lang w:val="es-MX"/>
        </w:rPr>
        <w:t xml:space="preserve"> lectura a los dictámenes que se tienen enlistados en este apartado. Adelante Secretario”.</w:t>
      </w:r>
      <w:r w:rsidR="00712FE7">
        <w:rPr>
          <w:rFonts w:ascii="Garamond" w:eastAsia="MS Mincho" w:hAnsi="Garamond" w:cs="Times New Roman"/>
          <w:color w:val="auto"/>
          <w:sz w:val="22"/>
          <w:szCs w:val="22"/>
          <w:lang w:val="es-MX"/>
        </w:rPr>
        <w:t xml:space="preserve"> ---------------------------------------------------------------------------------------------------------------------------------------------------------------------------------------------------------------------------------------------------------------------------</w:t>
      </w:r>
      <w:r w:rsidR="00CD7183">
        <w:rPr>
          <w:rFonts w:ascii="Garamond" w:hAnsi="Garamond"/>
          <w:sz w:val="22"/>
          <w:szCs w:val="22"/>
        </w:rPr>
        <w:t xml:space="preserve">----- </w:t>
      </w:r>
      <w:r w:rsidR="00CD7183" w:rsidRPr="00CD7183">
        <w:rPr>
          <w:rFonts w:ascii="Garamond" w:hAnsi="Garamond"/>
          <w:b/>
          <w:sz w:val="22"/>
          <w:szCs w:val="22"/>
        </w:rPr>
        <w:t xml:space="preserve">5.1.- Dictamen emitido por la Comisión Edilicia Permanente de Puntos Constitucionales y Reglamentos, en </w:t>
      </w:r>
      <w:proofErr w:type="spellStart"/>
      <w:r w:rsidR="00CD7183" w:rsidRPr="00CD7183">
        <w:rPr>
          <w:rFonts w:ascii="Garamond" w:hAnsi="Garamond"/>
          <w:b/>
          <w:sz w:val="22"/>
          <w:szCs w:val="22"/>
        </w:rPr>
        <w:t>coadyuvancia</w:t>
      </w:r>
      <w:proofErr w:type="spellEnd"/>
      <w:r w:rsidR="00CD7183" w:rsidRPr="00CD7183">
        <w:rPr>
          <w:rFonts w:ascii="Garamond" w:hAnsi="Garamond"/>
          <w:b/>
          <w:sz w:val="22"/>
          <w:szCs w:val="22"/>
        </w:rPr>
        <w:t xml:space="preserve"> con la Comisión Edilicia Permanente de Hacienda y Cuenta Pública, que tiene por objeto resolver la iniciativa de ordenamiento municipal presentada por el Síndico Municipal, Médico José Francisco Sánchez Peña, mediante la cual propone a este Ayuntamiento autorice realizar la ampliación de la partida 394 del </w:t>
      </w:r>
      <w:r w:rsidR="00CD7183" w:rsidRPr="00712FE7">
        <w:rPr>
          <w:rFonts w:ascii="Garamond" w:hAnsi="Garamond"/>
          <w:b/>
          <w:sz w:val="22"/>
          <w:szCs w:val="22"/>
        </w:rPr>
        <w:t xml:space="preserve">Presupuesto de Egresos del Municipio de Puerto Vallarta, Jalisco, para el Ejercicio Fiscal 2025, por un monto de $562,664.00 (Quinientos sesenta y dos mil seiscientos sesenta y cuatro pesos 00/100 Moneda Nacional) para dar cabal cumplimiento al pago del laudo emitido por el Tribunal de Arbitraje y Escalafón del Estado de Jalisco, dentro del expediente laboral 2625/2012 G1. </w:t>
      </w:r>
      <w:r w:rsidR="00712FE7" w:rsidRPr="00712FE7">
        <w:rPr>
          <w:rFonts w:ascii="Garamond" w:eastAsia="Calibri" w:hAnsi="Garamond" w:cs="Times New Roman"/>
          <w:sz w:val="22"/>
          <w:szCs w:val="22"/>
          <w:lang w:val="es-MX"/>
        </w:rPr>
        <w:t>Lo anterior, de conformidad al Dictamen planteado y aprobado en los siguientes términos: ------------------------------</w:t>
      </w:r>
      <w:r w:rsidR="00712FE7">
        <w:rPr>
          <w:rFonts w:ascii="Garamond" w:eastAsia="Calibri" w:hAnsi="Garamond" w:cs="Times New Roman"/>
          <w:sz w:val="22"/>
          <w:szCs w:val="22"/>
          <w:lang w:val="es-MX"/>
        </w:rPr>
        <w:t>----------</w:t>
      </w:r>
      <w:r w:rsidR="00712FE7" w:rsidRPr="00712FE7">
        <w:rPr>
          <w:rFonts w:ascii="Garamond" w:eastAsia="Calibri" w:hAnsi="Garamond" w:cs="Times New Roman"/>
          <w:sz w:val="22"/>
          <w:szCs w:val="22"/>
          <w:lang w:val="es-MX"/>
        </w:rPr>
        <w:t>---------------------------------------</w:t>
      </w:r>
      <w:r w:rsidR="00735F61">
        <w:rPr>
          <w:rFonts w:ascii="Garamond" w:eastAsia="Calibri" w:hAnsi="Garamond" w:cs="Times New Roman"/>
          <w:sz w:val="22"/>
          <w:szCs w:val="22"/>
          <w:lang w:val="es-MX"/>
        </w:rPr>
        <w:t xml:space="preserve"> </w:t>
      </w:r>
      <w:r w:rsidR="00735F61" w:rsidRPr="00735F61">
        <w:rPr>
          <w:rFonts w:asciiTheme="minorHAnsi" w:eastAsia="Calibri" w:hAnsiTheme="minorHAnsi" w:cstheme="minorHAnsi"/>
          <w:b/>
          <w:bCs/>
          <w:kern w:val="2"/>
          <w:sz w:val="20"/>
          <w:szCs w:val="20"/>
          <w:lang w:val="es-MX"/>
          <w14:ligatures w14:val="standardContextual"/>
        </w:rPr>
        <w:t>H. Ayuntamiento Constitucional de Puerto Vallarta, Jalisco.</w:t>
      </w:r>
      <w:r w:rsidR="00735F61">
        <w:rPr>
          <w:rFonts w:asciiTheme="minorHAnsi" w:eastAsia="Calibri" w:hAnsiTheme="minorHAnsi" w:cstheme="minorHAnsi"/>
          <w:b/>
          <w:bCs/>
          <w:kern w:val="2"/>
          <w:sz w:val="20"/>
          <w:szCs w:val="20"/>
          <w:lang w:val="es-MX"/>
          <w14:ligatures w14:val="standardContextual"/>
        </w:rPr>
        <w:t xml:space="preserve"> </w:t>
      </w:r>
      <w:r w:rsidR="00735F61" w:rsidRPr="00735F61">
        <w:rPr>
          <w:rFonts w:asciiTheme="minorHAnsi" w:eastAsia="Calibri" w:hAnsiTheme="minorHAnsi" w:cstheme="minorHAnsi"/>
          <w:b/>
          <w:bCs/>
          <w:kern w:val="2"/>
          <w:sz w:val="20"/>
          <w:szCs w:val="20"/>
          <w:lang w:val="es-MX"/>
          <w14:ligatures w14:val="standardContextual"/>
        </w:rPr>
        <w:t>Presente.</w:t>
      </w:r>
      <w:r w:rsidR="00735F61">
        <w:rPr>
          <w:rFonts w:asciiTheme="minorHAnsi" w:eastAsia="Calibri" w:hAnsiTheme="minorHAnsi" w:cstheme="minorHAnsi"/>
          <w:b/>
          <w:bCs/>
          <w:kern w:val="2"/>
          <w:sz w:val="20"/>
          <w:szCs w:val="20"/>
          <w:lang w:val="es-MX"/>
          <w14:ligatures w14:val="standardContextual"/>
        </w:rPr>
        <w:t xml:space="preserve"> </w:t>
      </w:r>
      <w:r w:rsidR="00735F61" w:rsidRPr="00735F61">
        <w:rPr>
          <w:rFonts w:asciiTheme="minorHAnsi" w:eastAsia="Calibri" w:hAnsiTheme="minorHAnsi" w:cstheme="minorHAnsi"/>
          <w:kern w:val="2"/>
          <w:sz w:val="20"/>
          <w:szCs w:val="20"/>
          <w:lang w:val="es-MX"/>
          <w14:ligatures w14:val="standardContextual"/>
        </w:rPr>
        <w:t xml:space="preserve">Los que suscriben, en nuestro carácter de ediles e integrantes de la </w:t>
      </w:r>
      <w:r w:rsidR="00735F61" w:rsidRPr="00735F61">
        <w:rPr>
          <w:rFonts w:asciiTheme="minorHAnsi" w:eastAsia="Calibri" w:hAnsiTheme="minorHAnsi" w:cstheme="minorHAnsi"/>
          <w:bCs/>
          <w:kern w:val="2"/>
          <w:sz w:val="20"/>
          <w:szCs w:val="20"/>
          <w:lang w:val="es-MX"/>
          <w14:ligatures w14:val="standardContextual"/>
        </w:rPr>
        <w:t>Comisión Edilicia Permanente de  Puntos Constitucionales y Reglamentos</w:t>
      </w:r>
      <w:r w:rsidR="00735F61" w:rsidRPr="00735F61">
        <w:rPr>
          <w:rFonts w:asciiTheme="minorHAnsi" w:eastAsia="Calibri" w:hAnsiTheme="minorHAnsi" w:cstheme="minorHAnsi"/>
          <w:kern w:val="2"/>
          <w:sz w:val="20"/>
          <w:szCs w:val="20"/>
          <w:lang w:val="es-MX"/>
          <w14:ligatures w14:val="standardContextual"/>
        </w:rPr>
        <w:t xml:space="preserve">, con la </w:t>
      </w:r>
      <w:proofErr w:type="spellStart"/>
      <w:r w:rsidR="00735F61" w:rsidRPr="00735F61">
        <w:rPr>
          <w:rFonts w:asciiTheme="minorHAnsi" w:eastAsia="Calibri" w:hAnsiTheme="minorHAnsi" w:cstheme="minorHAnsi"/>
          <w:kern w:val="2"/>
          <w:sz w:val="20"/>
          <w:szCs w:val="20"/>
          <w:lang w:val="es-MX"/>
          <w14:ligatures w14:val="standardContextual"/>
        </w:rPr>
        <w:t>coadyuvancia</w:t>
      </w:r>
      <w:proofErr w:type="spellEnd"/>
      <w:r w:rsidR="00735F61" w:rsidRPr="00735F61">
        <w:rPr>
          <w:rFonts w:asciiTheme="minorHAnsi" w:eastAsia="Calibri" w:hAnsiTheme="minorHAnsi" w:cstheme="minorHAnsi"/>
          <w:kern w:val="2"/>
          <w:sz w:val="20"/>
          <w:szCs w:val="20"/>
          <w:lang w:val="es-MX"/>
          <w14:ligatures w14:val="standardContextual"/>
        </w:rPr>
        <w:t xml:space="preserve"> de la </w:t>
      </w:r>
      <w:r w:rsidR="00735F61" w:rsidRPr="00735F61">
        <w:rPr>
          <w:rFonts w:asciiTheme="minorHAnsi" w:eastAsia="Calibri" w:hAnsiTheme="minorHAnsi" w:cstheme="minorHAnsi"/>
          <w:bCs/>
          <w:kern w:val="2"/>
          <w:sz w:val="20"/>
          <w:szCs w:val="20"/>
          <w:lang w:val="es-MX"/>
          <w14:ligatures w14:val="standardContextual"/>
        </w:rPr>
        <w:t>Comisión Edilicia Permanente de Hacienda y Cuenta Pública</w:t>
      </w:r>
      <w:r w:rsidR="00735F61" w:rsidRPr="00735F61">
        <w:rPr>
          <w:rFonts w:asciiTheme="minorHAnsi" w:eastAsia="Calibri" w:hAnsiTheme="minorHAnsi" w:cstheme="minorHAnsi"/>
          <w:kern w:val="2"/>
          <w:sz w:val="20"/>
          <w:szCs w:val="20"/>
          <w:lang w:val="es-MX"/>
          <w14:ligatures w14:val="standardContextual"/>
        </w:rPr>
        <w:t>, con fundamento a lo establecido por los artículos 27 de la Ley del Gobierno y la Administración Pública Municipal del Estado de Jalisco, y artículos 71 fracciones I y III, 77 fracción II, 78 fracción II,  79 fracciones I y II, 81 fracción I del Reglamento del Gobierno Municipal de Puerto Vallarta, Jalisco, sometemos a la elevada y distinguida consideración del Pleno del Honorable Ayuntamiento Constitucional de Puerto Vallarta, Jalisco, el presente</w:t>
      </w:r>
      <w:r w:rsidR="00735F61">
        <w:rPr>
          <w:rFonts w:asciiTheme="minorHAnsi" w:eastAsia="Calibri" w:hAnsiTheme="minorHAnsi" w:cstheme="minorHAnsi"/>
          <w:kern w:val="2"/>
          <w:sz w:val="20"/>
          <w:szCs w:val="20"/>
          <w:lang w:val="es-MX"/>
          <w14:ligatures w14:val="standardContextual"/>
        </w:rPr>
        <w:t xml:space="preserve"> </w:t>
      </w:r>
      <w:r w:rsidR="00735F61" w:rsidRPr="00735F61">
        <w:rPr>
          <w:rFonts w:asciiTheme="minorHAnsi" w:eastAsia="Calibri" w:hAnsiTheme="minorHAnsi" w:cstheme="minorHAnsi"/>
          <w:b/>
          <w:bCs/>
          <w:kern w:val="2"/>
          <w:sz w:val="20"/>
          <w:szCs w:val="20"/>
          <w:lang w:val="es-MX"/>
          <w14:ligatures w14:val="standardContextual"/>
        </w:rPr>
        <w:t>DICTAMEN</w:t>
      </w:r>
      <w:r w:rsidR="00735F61">
        <w:rPr>
          <w:rFonts w:asciiTheme="minorHAnsi" w:eastAsia="Calibri" w:hAnsiTheme="minorHAnsi" w:cstheme="minorHAnsi"/>
          <w:b/>
          <w:bCs/>
          <w:kern w:val="2"/>
          <w:sz w:val="20"/>
          <w:szCs w:val="20"/>
          <w:lang w:val="es-MX"/>
          <w14:ligatures w14:val="standardContextual"/>
        </w:rPr>
        <w:t xml:space="preserve">. </w:t>
      </w:r>
      <w:r w:rsidR="00735F61" w:rsidRPr="00735F61">
        <w:rPr>
          <w:rFonts w:asciiTheme="minorHAnsi" w:eastAsia="Calibri" w:hAnsiTheme="minorHAnsi" w:cstheme="minorHAnsi"/>
          <w:kern w:val="2"/>
          <w:sz w:val="20"/>
          <w:szCs w:val="20"/>
          <w:lang w:val="es-MX"/>
          <w14:ligatures w14:val="standardContextual"/>
        </w:rPr>
        <w:t>Que tiene por objeto resolver la iniciativa de Ordenamiento Municipal presentada por el Síndico Municipal, Médico José Francisco Sánchez Peña, mediante la cual propone a este Ayuntamiento autorice realizar la ampliación de la partida 394 del Presupuesto de Egresos del Municipio de Puerto Vallarta, Jalisco, para el Ejercicio Fiscal 2025, por un monto de $562,664.00 (Quinientos sesenta y dos mil seiscientos sesenta y cuatro pesos 00/100 Moneda Nacional) para dar cabal cumplimiento al pago del laudo emitido por el Tribunal de Arbitraje y Escalafón del Estado de Jalisco, dentro del expediente  laboral 2625/2012-G1.</w:t>
      </w:r>
      <w:r w:rsidR="00735F61">
        <w:rPr>
          <w:rFonts w:asciiTheme="minorHAnsi" w:eastAsia="Calibri" w:hAnsiTheme="minorHAnsi" w:cstheme="minorHAnsi"/>
          <w:kern w:val="2"/>
          <w:sz w:val="20"/>
          <w:szCs w:val="20"/>
          <w:lang w:val="es-MX"/>
          <w14:ligatures w14:val="standardContextual"/>
        </w:rPr>
        <w:t xml:space="preserve"> </w:t>
      </w:r>
      <w:r w:rsidR="00735F61" w:rsidRPr="00735F61">
        <w:rPr>
          <w:rFonts w:asciiTheme="minorHAnsi" w:eastAsia="Calibri" w:hAnsiTheme="minorHAnsi" w:cstheme="minorHAnsi"/>
          <w:kern w:val="2"/>
          <w:sz w:val="20"/>
          <w:szCs w:val="20"/>
          <w:lang w:val="es-MX"/>
          <w14:ligatures w14:val="standardContextual"/>
        </w:rPr>
        <w:t>Con la finalidad de dar cumplimiento a lo estipulado por el artículo 132 del Reglamento del Gobierno Municipal de Puerto Vallarta, Jalisco, las Comisiones Edilicias Permanentes despliegan su posicionamiento a través de los siguientes apartados.</w:t>
      </w:r>
      <w:r w:rsidR="00735F61">
        <w:rPr>
          <w:rFonts w:asciiTheme="minorHAnsi" w:eastAsia="Calibri" w:hAnsiTheme="minorHAnsi" w:cstheme="minorHAnsi"/>
          <w:kern w:val="2"/>
          <w:sz w:val="20"/>
          <w:szCs w:val="20"/>
          <w:lang w:val="es-MX"/>
          <w14:ligatures w14:val="standardContextual"/>
        </w:rPr>
        <w:t xml:space="preserve"> </w:t>
      </w:r>
      <w:r w:rsidR="00735F61" w:rsidRPr="00735F61">
        <w:rPr>
          <w:rFonts w:asciiTheme="minorHAnsi" w:eastAsia="Calibri" w:hAnsiTheme="minorHAnsi" w:cstheme="minorHAnsi"/>
          <w:b/>
          <w:bCs/>
          <w:kern w:val="2"/>
          <w:sz w:val="20"/>
          <w:szCs w:val="20"/>
          <w:lang w:val="es-MX"/>
          <w14:ligatures w14:val="standardContextual"/>
        </w:rPr>
        <w:t>ANTECEDENTES</w:t>
      </w:r>
      <w:r w:rsidR="00735F61">
        <w:rPr>
          <w:rFonts w:asciiTheme="minorHAnsi" w:eastAsia="Calibri" w:hAnsiTheme="minorHAnsi" w:cstheme="minorHAnsi"/>
          <w:b/>
          <w:bCs/>
          <w:kern w:val="2"/>
          <w:sz w:val="20"/>
          <w:szCs w:val="20"/>
          <w:lang w:val="es-MX"/>
          <w14:ligatures w14:val="standardContextual"/>
        </w:rPr>
        <w:t xml:space="preserve">. </w:t>
      </w:r>
      <w:r w:rsidR="00735F61" w:rsidRPr="00735F61">
        <w:rPr>
          <w:rFonts w:asciiTheme="minorHAnsi" w:eastAsia="Calibri" w:hAnsiTheme="minorHAnsi" w:cstheme="minorHAnsi"/>
          <w:kern w:val="2"/>
          <w:sz w:val="20"/>
          <w:szCs w:val="20"/>
          <w14:ligatures w14:val="standardContextual"/>
        </w:rPr>
        <w:t xml:space="preserve">En Sesión Ordinaria del Ayuntamiento de fecha 15 quince de mayo de 2025 dos mil veinticinco, se puso a consideración del Ayuntamiento en el punto 6.7, la iniciativa que da inicio a este procedimiento de </w:t>
      </w:r>
      <w:proofErr w:type="spellStart"/>
      <w:r w:rsidR="00735F61" w:rsidRPr="00735F61">
        <w:rPr>
          <w:rFonts w:asciiTheme="minorHAnsi" w:eastAsia="Calibri" w:hAnsiTheme="minorHAnsi" w:cstheme="minorHAnsi"/>
          <w:kern w:val="2"/>
          <w:sz w:val="20"/>
          <w:szCs w:val="20"/>
          <w14:ligatures w14:val="standardContextual"/>
        </w:rPr>
        <w:t>dictaminación</w:t>
      </w:r>
      <w:proofErr w:type="spellEnd"/>
      <w:r w:rsidR="00735F61" w:rsidRPr="00735F61">
        <w:rPr>
          <w:rFonts w:asciiTheme="minorHAnsi" w:eastAsia="Calibri" w:hAnsiTheme="minorHAnsi" w:cstheme="minorHAnsi"/>
          <w:kern w:val="2"/>
          <w:sz w:val="20"/>
          <w:szCs w:val="20"/>
          <w14:ligatures w14:val="standardContextual"/>
        </w:rPr>
        <w:t>, a lo cual se resolvió tunar para su estudio y posterior dictamen a las Comisiones Edilicias Permanentes de Puntos Constitucionales y Reglamentos;</w:t>
      </w:r>
      <w:r w:rsidR="00735F61" w:rsidRPr="00735F61">
        <w:rPr>
          <w:rFonts w:asciiTheme="minorHAnsi" w:eastAsia="Calibri" w:hAnsiTheme="minorHAnsi" w:cstheme="minorHAnsi"/>
          <w:kern w:val="2"/>
          <w:sz w:val="20"/>
          <w:szCs w:val="20"/>
          <w:lang w:val="es-MX"/>
          <w14:ligatures w14:val="standardContextual"/>
        </w:rPr>
        <w:t xml:space="preserve"> y Hacienda y Cuenta Pública,</w:t>
      </w:r>
      <w:r w:rsidR="00735F61" w:rsidRPr="00735F61">
        <w:rPr>
          <w:rFonts w:asciiTheme="minorHAnsi" w:eastAsia="Calibri" w:hAnsiTheme="minorHAnsi" w:cstheme="minorHAnsi"/>
          <w:kern w:val="2"/>
          <w:sz w:val="20"/>
          <w:szCs w:val="20"/>
          <w14:ligatures w14:val="standardContextual"/>
        </w:rPr>
        <w:t xml:space="preserve"> decisión del pleno que se registró bajo el número de Acuerdo de Ayuntamiento 180/2025.</w:t>
      </w:r>
      <w:r w:rsidR="00735F61">
        <w:rPr>
          <w:rFonts w:asciiTheme="minorHAnsi" w:eastAsia="Calibri" w:hAnsiTheme="minorHAnsi" w:cstheme="minorHAnsi"/>
          <w:kern w:val="2"/>
          <w:sz w:val="20"/>
          <w:szCs w:val="20"/>
          <w14:ligatures w14:val="standardContextual"/>
        </w:rPr>
        <w:t xml:space="preserve"> </w:t>
      </w:r>
      <w:r w:rsidR="00735F61" w:rsidRPr="00735F61">
        <w:rPr>
          <w:rFonts w:asciiTheme="minorHAnsi" w:eastAsia="Calibri" w:hAnsiTheme="minorHAnsi" w:cstheme="minorHAnsi"/>
          <w:kern w:val="2"/>
          <w:sz w:val="20"/>
          <w:szCs w:val="20"/>
          <w14:ligatures w14:val="standardContextual"/>
        </w:rPr>
        <w:t xml:space="preserve">El </w:t>
      </w:r>
      <w:r w:rsidR="00735F61" w:rsidRPr="00735F61">
        <w:rPr>
          <w:rFonts w:asciiTheme="minorHAnsi" w:eastAsia="Calibri" w:hAnsiTheme="minorHAnsi" w:cstheme="minorHAnsi"/>
          <w:kern w:val="2"/>
          <w:sz w:val="20"/>
          <w:szCs w:val="20"/>
          <w14:ligatures w14:val="standardContextual"/>
        </w:rPr>
        <w:lastRenderedPageBreak/>
        <w:t>acuerdo fue notificado a la Comisión de Puntos Constitucionales y Reglamentos por la Secretaría General del Ayuntamiento, el día 19 diecinueve de mayo de 2025 dos mil veinticinco, lo cual posibilita conocer de la causa de manera formal.</w:t>
      </w:r>
      <w:r w:rsidR="00735F61">
        <w:rPr>
          <w:rFonts w:asciiTheme="minorHAnsi" w:eastAsia="Calibri" w:hAnsiTheme="minorHAnsi" w:cstheme="minorHAnsi"/>
          <w:kern w:val="2"/>
          <w:sz w:val="20"/>
          <w:szCs w:val="20"/>
          <w14:ligatures w14:val="standardContextual"/>
        </w:rPr>
        <w:t xml:space="preserve"> </w:t>
      </w:r>
      <w:r w:rsidR="00735F61" w:rsidRPr="00735F61">
        <w:rPr>
          <w:rFonts w:asciiTheme="minorHAnsi" w:eastAsia="Calibri" w:hAnsiTheme="minorHAnsi" w:cstheme="minorHAnsi"/>
          <w:b/>
          <w:bCs/>
          <w:kern w:val="2"/>
          <w:sz w:val="20"/>
          <w:szCs w:val="20"/>
          <w14:ligatures w14:val="standardContextual"/>
        </w:rPr>
        <w:t>COMPETENCIA DE LAS COMISIONES</w:t>
      </w:r>
      <w:r w:rsidR="00735F61">
        <w:rPr>
          <w:rFonts w:asciiTheme="minorHAnsi" w:eastAsia="Calibri" w:hAnsiTheme="minorHAnsi" w:cstheme="minorHAnsi"/>
          <w:b/>
          <w:bCs/>
          <w:kern w:val="2"/>
          <w:sz w:val="20"/>
          <w:szCs w:val="20"/>
          <w14:ligatures w14:val="standardContextual"/>
        </w:rPr>
        <w:t xml:space="preserve">. </w:t>
      </w:r>
      <w:r w:rsidR="00735F61" w:rsidRPr="00735F61">
        <w:rPr>
          <w:rFonts w:asciiTheme="minorHAnsi" w:eastAsia="Calibri" w:hAnsiTheme="minorHAnsi" w:cstheme="minorHAnsi"/>
          <w:kern w:val="2"/>
          <w:sz w:val="20"/>
          <w:szCs w:val="20"/>
          <w:lang w:val="es-MX"/>
          <w14:ligatures w14:val="standardContextual"/>
        </w:rPr>
        <w:t>La Comisión Edilicia Permanente de Puntos Constitucionales y Reglamentos, es competente para conocer la Iniciativa de Ordenamiento Municipal turnada por el Pleno del Ayuntamiento, esto de conformidad con lo establecido por el tercer párrafo del artículo 27 de la Ley del Gobierno y la Administración Pública Municipal del Estado de Jalisco, siendo este el precepto legal del cual emanan las facultades para que los municipios puedan establecer las características, obligaciones y facultades de las comisiones.</w:t>
      </w:r>
      <w:r w:rsidR="00735F61">
        <w:rPr>
          <w:rFonts w:asciiTheme="minorHAnsi" w:eastAsia="Calibri" w:hAnsiTheme="minorHAnsi" w:cstheme="minorHAnsi"/>
          <w:kern w:val="2"/>
          <w:sz w:val="20"/>
          <w:szCs w:val="20"/>
          <w:lang w:val="es-MX"/>
          <w14:ligatures w14:val="standardContextual"/>
        </w:rPr>
        <w:t xml:space="preserve"> </w:t>
      </w:r>
      <w:r w:rsidR="00735F61" w:rsidRPr="00735F61">
        <w:rPr>
          <w:rFonts w:asciiTheme="minorHAnsi" w:eastAsia="Calibri" w:hAnsiTheme="minorHAnsi" w:cstheme="minorHAnsi"/>
          <w:kern w:val="2"/>
          <w:sz w:val="20"/>
          <w:szCs w:val="20"/>
          <w:lang w:val="es-MX"/>
          <w14:ligatures w14:val="standardContextual"/>
        </w:rPr>
        <w:t xml:space="preserve">En relación estrecha a lo anterior, las facultades a la Comisión convocante se establecen por la fracción I del artículo 81, del Reglamento del Gobierno Municipal de Puerto Vallarta, Jalisco, el cual dispone lo siguiente:  </w:t>
      </w:r>
      <w:r w:rsidR="00735F61" w:rsidRPr="00735F61">
        <w:rPr>
          <w:rFonts w:asciiTheme="minorHAnsi" w:eastAsia="Calibri" w:hAnsiTheme="minorHAnsi" w:cstheme="minorHAnsi"/>
          <w:bCs/>
          <w:kern w:val="2"/>
          <w:sz w:val="18"/>
          <w:szCs w:val="18"/>
          <w:lang w:val="es-MX"/>
          <w14:ligatures w14:val="standardContextual"/>
        </w:rPr>
        <w:t>“</w:t>
      </w:r>
      <w:r w:rsidR="00735F61" w:rsidRPr="00735F61">
        <w:rPr>
          <w:rFonts w:asciiTheme="minorHAnsi" w:eastAsia="Calibri" w:hAnsiTheme="minorHAnsi" w:cstheme="minorHAnsi"/>
          <w:b/>
          <w:kern w:val="2"/>
          <w:sz w:val="18"/>
          <w:szCs w:val="18"/>
          <w:lang w:val="es-MX"/>
          <w14:ligatures w14:val="standardContextual"/>
        </w:rPr>
        <w:t>Artículo 81.</w:t>
      </w:r>
      <w:r w:rsidR="00735F61" w:rsidRPr="00735F61">
        <w:rPr>
          <w:rFonts w:asciiTheme="minorHAnsi" w:eastAsia="Calibri" w:hAnsiTheme="minorHAnsi" w:cstheme="minorHAnsi"/>
          <w:kern w:val="2"/>
          <w:sz w:val="18"/>
          <w:szCs w:val="18"/>
          <w:lang w:val="es-MX"/>
          <w14:ligatures w14:val="standardContextual"/>
        </w:rPr>
        <w:t xml:space="preserve"> Además de las facultades genéricas que le competen, la Comisión Edilicia de Puntos Constitucionales y Reglamentos, ejercerá las siguientes atribuciones: </w:t>
      </w:r>
      <w:r w:rsidR="00735F61" w:rsidRPr="00735F61">
        <w:rPr>
          <w:rFonts w:asciiTheme="minorHAnsi" w:eastAsia="Calibri" w:hAnsiTheme="minorHAnsi" w:cstheme="minorHAnsi"/>
          <w:b/>
          <w:bCs/>
          <w:kern w:val="2"/>
          <w:sz w:val="18"/>
          <w:szCs w:val="18"/>
          <w:lang w:val="es-MX"/>
          <w14:ligatures w14:val="standardContextual"/>
        </w:rPr>
        <w:t xml:space="preserve">I. </w:t>
      </w:r>
      <w:r w:rsidR="00735F61" w:rsidRPr="00735F61">
        <w:rPr>
          <w:rFonts w:asciiTheme="minorHAnsi" w:eastAsia="Calibri" w:hAnsiTheme="minorHAnsi" w:cstheme="minorHAnsi"/>
          <w:kern w:val="2"/>
          <w:sz w:val="18"/>
          <w:szCs w:val="18"/>
          <w:lang w:val="es-MX"/>
          <w14:ligatures w14:val="standardContextual"/>
        </w:rPr>
        <w:t>Proponer y emitir dictamen de viabilidad técnica y Constitucional cuando lo estime necesario, respecto de la abrogación, modificación o creación de Bandos, proyectos reglamentarios, iniciativas de ordenamiento y disposiciones normativas de observancia general, en conjunto con la Comisión o las Comisiones especializadas en la materia de que se trate;</w:t>
      </w:r>
      <w:r w:rsidR="00735F61">
        <w:rPr>
          <w:rFonts w:asciiTheme="minorHAnsi" w:eastAsia="Calibri" w:hAnsiTheme="minorHAnsi" w:cstheme="minorHAnsi"/>
          <w:kern w:val="2"/>
          <w:sz w:val="18"/>
          <w:szCs w:val="18"/>
          <w:lang w:val="es-MX"/>
          <w14:ligatures w14:val="standardContextual"/>
        </w:rPr>
        <w:t xml:space="preserve"> </w:t>
      </w:r>
      <w:r w:rsidR="00735F61" w:rsidRPr="00735F61">
        <w:rPr>
          <w:rFonts w:asciiTheme="minorHAnsi" w:eastAsia="Calibri" w:hAnsiTheme="minorHAnsi" w:cstheme="minorHAnsi"/>
          <w:kern w:val="2"/>
          <w:sz w:val="18"/>
          <w:szCs w:val="18"/>
          <w:lang w:val="es-MX"/>
          <w14:ligatures w14:val="standardContextual"/>
        </w:rPr>
        <w:t>…”</w:t>
      </w:r>
      <w:r w:rsidR="00735F61">
        <w:rPr>
          <w:rFonts w:asciiTheme="minorHAnsi" w:eastAsia="Calibri" w:hAnsiTheme="minorHAnsi" w:cstheme="minorHAnsi"/>
          <w:kern w:val="2"/>
          <w:sz w:val="18"/>
          <w:szCs w:val="18"/>
          <w:lang w:val="es-MX"/>
          <w14:ligatures w14:val="standardContextual"/>
        </w:rPr>
        <w:t xml:space="preserve">. </w:t>
      </w:r>
      <w:r w:rsidR="00735F61" w:rsidRPr="00735F61">
        <w:rPr>
          <w:rFonts w:asciiTheme="minorHAnsi" w:eastAsia="Calibri" w:hAnsiTheme="minorHAnsi" w:cstheme="minorHAnsi"/>
          <w:kern w:val="2"/>
          <w:sz w:val="20"/>
          <w:szCs w:val="20"/>
          <w:lang w:val="es-MX"/>
          <w14:ligatures w14:val="standardContextual"/>
        </w:rPr>
        <w:t>La disposición jurídica en cita, habilita y faculta a la Comisión Convocante para la revisión y análisis del asunto que le fue encomendado, ya que el Presupuesto de Egresos es considerado como un Ordenamiento Municipal por la fracción VII del artículo 53 del Reglamento del Gobierno Municipal de Puerto Vallarta, Jalisco.</w:t>
      </w:r>
      <w:r w:rsidR="00735F61">
        <w:rPr>
          <w:rFonts w:asciiTheme="minorHAnsi" w:eastAsia="Calibri" w:hAnsiTheme="minorHAnsi" w:cstheme="minorHAnsi"/>
          <w:kern w:val="2"/>
          <w:sz w:val="20"/>
          <w:szCs w:val="20"/>
          <w:lang w:val="es-MX"/>
          <w14:ligatures w14:val="standardContextual"/>
        </w:rPr>
        <w:t xml:space="preserve"> </w:t>
      </w:r>
      <w:r w:rsidR="00735F61" w:rsidRPr="00735F61">
        <w:rPr>
          <w:rFonts w:asciiTheme="minorHAnsi" w:eastAsia="Calibri" w:hAnsiTheme="minorHAnsi" w:cstheme="minorHAnsi"/>
          <w:kern w:val="2"/>
          <w:sz w:val="20"/>
          <w:szCs w:val="20"/>
          <w:lang w:val="es-MX"/>
          <w14:ligatures w14:val="standardContextual"/>
        </w:rPr>
        <w:t>Aunado a lo expuesto previamente, es importante mencionar que existen facultades comunes y afines a todas las comisiones, tal como lo define los artículos 77 fracción II y 78 fracción II del Reglamento del Gobierno Municipal de Puerto Vallarta, Jalisco, los cuales a la letra exponen:</w:t>
      </w:r>
      <w:r w:rsidR="00735F61">
        <w:rPr>
          <w:rFonts w:asciiTheme="minorHAnsi" w:eastAsia="Calibri" w:hAnsiTheme="minorHAnsi" w:cstheme="minorHAnsi"/>
          <w:kern w:val="2"/>
          <w:sz w:val="20"/>
          <w:szCs w:val="20"/>
          <w:lang w:val="es-MX"/>
          <w14:ligatures w14:val="standardContextual"/>
        </w:rPr>
        <w:t xml:space="preserve"> </w:t>
      </w:r>
      <w:r w:rsidR="00735F61" w:rsidRPr="00735F61">
        <w:rPr>
          <w:rFonts w:asciiTheme="minorHAnsi" w:eastAsia="Calibri" w:hAnsiTheme="minorHAnsi" w:cstheme="minorHAnsi"/>
          <w:b/>
          <w:i/>
          <w:iCs/>
          <w:kern w:val="2"/>
          <w:sz w:val="18"/>
          <w:szCs w:val="18"/>
          <w:lang w:val="es-MX"/>
          <w14:ligatures w14:val="standardContextual"/>
        </w:rPr>
        <w:t>Artículo 77.</w:t>
      </w:r>
      <w:r w:rsidR="00735F61" w:rsidRPr="00735F61">
        <w:rPr>
          <w:rFonts w:asciiTheme="minorHAnsi" w:eastAsia="Calibri" w:hAnsiTheme="minorHAnsi" w:cstheme="minorHAnsi"/>
          <w:i/>
          <w:iCs/>
          <w:kern w:val="2"/>
          <w:sz w:val="18"/>
          <w:szCs w:val="18"/>
          <w:lang w:val="es-MX"/>
          <w14:ligatures w14:val="standardContextual"/>
        </w:rPr>
        <w:t xml:space="preserve"> De manera genérica, las Comisiones Edilicias tendrán las siguientes obligaciones comunes: </w:t>
      </w:r>
      <w:r w:rsidR="00735F61" w:rsidRPr="00735F61">
        <w:rPr>
          <w:rFonts w:asciiTheme="minorHAnsi" w:eastAsia="Calibri" w:hAnsiTheme="minorHAnsi" w:cstheme="minorHAnsi"/>
          <w:bCs/>
          <w:i/>
          <w:iCs/>
          <w:kern w:val="2"/>
          <w:sz w:val="18"/>
          <w:szCs w:val="18"/>
          <w:lang w:val="es-MX"/>
          <w14:ligatures w14:val="standardContextual"/>
        </w:rPr>
        <w:t xml:space="preserve">… </w:t>
      </w:r>
      <w:r w:rsidR="00735F61" w:rsidRPr="00735F61">
        <w:rPr>
          <w:rFonts w:asciiTheme="minorHAnsi" w:eastAsia="Calibri" w:hAnsiTheme="minorHAnsi" w:cstheme="minorHAnsi"/>
          <w:b/>
          <w:bCs/>
          <w:i/>
          <w:iCs/>
          <w:kern w:val="2"/>
          <w:sz w:val="18"/>
          <w:szCs w:val="18"/>
          <w:lang w:val="es-MX"/>
          <w14:ligatures w14:val="standardContextual"/>
        </w:rPr>
        <w:t xml:space="preserve">II. </w:t>
      </w:r>
      <w:r w:rsidR="00735F61" w:rsidRPr="00735F61">
        <w:rPr>
          <w:rFonts w:asciiTheme="minorHAnsi" w:eastAsia="Calibri" w:hAnsiTheme="minorHAnsi" w:cstheme="minorHAnsi"/>
          <w:i/>
          <w:iCs/>
          <w:kern w:val="2"/>
          <w:sz w:val="18"/>
          <w:szCs w:val="18"/>
          <w:lang w:val="es-MX"/>
          <w14:ligatures w14:val="standardContextual"/>
        </w:rPr>
        <w:t xml:space="preserve">Recibir, estudiar y dictaminar los asuntos de su competencia turnados por el Ayuntamiento, y presentar a éste los dictámenes, informes y documentos relativos a los mismos, </w:t>
      </w:r>
      <w:proofErr w:type="gramStart"/>
      <w:r w:rsidR="00735F61" w:rsidRPr="00735F61">
        <w:rPr>
          <w:rFonts w:asciiTheme="minorHAnsi" w:eastAsia="Calibri" w:hAnsiTheme="minorHAnsi" w:cstheme="minorHAnsi"/>
          <w:i/>
          <w:iCs/>
          <w:kern w:val="2"/>
          <w:sz w:val="18"/>
          <w:szCs w:val="18"/>
          <w:lang w:val="es-MX"/>
          <w14:ligatures w14:val="standardContextual"/>
        </w:rPr>
        <w:t>y …</w:t>
      </w:r>
      <w:proofErr w:type="gramEnd"/>
      <w:r w:rsidR="00735F61" w:rsidRPr="00735F61">
        <w:rPr>
          <w:rFonts w:asciiTheme="minorHAnsi" w:eastAsia="Calibri" w:hAnsiTheme="minorHAnsi" w:cstheme="minorHAnsi"/>
          <w:i/>
          <w:iCs/>
          <w:kern w:val="2"/>
          <w:sz w:val="18"/>
          <w:szCs w:val="18"/>
          <w:lang w:val="es-MX"/>
          <w14:ligatures w14:val="standardContextual"/>
        </w:rPr>
        <w:t xml:space="preserve"> </w:t>
      </w:r>
      <w:r w:rsidR="00735F61" w:rsidRPr="00735F61">
        <w:rPr>
          <w:rFonts w:asciiTheme="minorHAnsi" w:eastAsia="Calibri" w:hAnsiTheme="minorHAnsi" w:cstheme="minorHAnsi"/>
          <w:b/>
          <w:i/>
          <w:iCs/>
          <w:kern w:val="2"/>
          <w:sz w:val="18"/>
          <w:szCs w:val="18"/>
          <w:lang w:val="es-MX"/>
          <w14:ligatures w14:val="standardContextual"/>
        </w:rPr>
        <w:t>Artículo 78.</w:t>
      </w:r>
      <w:r w:rsidR="00735F61" w:rsidRPr="00735F61">
        <w:rPr>
          <w:rFonts w:asciiTheme="minorHAnsi" w:eastAsia="Calibri" w:hAnsiTheme="minorHAnsi" w:cstheme="minorHAnsi"/>
          <w:i/>
          <w:iCs/>
          <w:kern w:val="2"/>
          <w:sz w:val="18"/>
          <w:szCs w:val="18"/>
          <w:lang w:val="es-MX"/>
          <w14:ligatures w14:val="standardContextual"/>
        </w:rPr>
        <w:t xml:space="preserve"> De manera genérica, las Comisiones Edilicias tendrán las siguientes atribuciones comunes: </w:t>
      </w:r>
      <w:r w:rsidR="00735F61" w:rsidRPr="00735F61">
        <w:rPr>
          <w:rFonts w:asciiTheme="minorHAnsi" w:eastAsia="Calibri" w:hAnsiTheme="minorHAnsi" w:cstheme="minorHAnsi"/>
          <w:bCs/>
          <w:i/>
          <w:iCs/>
          <w:kern w:val="2"/>
          <w:sz w:val="18"/>
          <w:szCs w:val="18"/>
          <w:lang w:val="es-MX"/>
          <w14:ligatures w14:val="standardContextual"/>
        </w:rPr>
        <w:t xml:space="preserve">… </w:t>
      </w:r>
      <w:r w:rsidR="00735F61" w:rsidRPr="00735F61">
        <w:rPr>
          <w:rFonts w:asciiTheme="minorHAnsi" w:eastAsia="Calibri" w:hAnsiTheme="minorHAnsi" w:cstheme="minorHAnsi"/>
          <w:b/>
          <w:bCs/>
          <w:i/>
          <w:iCs/>
          <w:kern w:val="2"/>
          <w:sz w:val="18"/>
          <w:szCs w:val="18"/>
          <w:lang w:val="es-MX"/>
          <w14:ligatures w14:val="standardContextual"/>
        </w:rPr>
        <w:t xml:space="preserve">II. </w:t>
      </w:r>
      <w:r w:rsidR="00735F61" w:rsidRPr="00735F61">
        <w:rPr>
          <w:rFonts w:asciiTheme="minorHAnsi" w:eastAsia="Calibri" w:hAnsiTheme="minorHAnsi" w:cstheme="minorHAnsi"/>
          <w:i/>
          <w:iCs/>
          <w:kern w:val="2"/>
          <w:sz w:val="18"/>
          <w:szCs w:val="18"/>
          <w:lang w:val="es-MX"/>
          <w14:ligatures w14:val="standardContextual"/>
        </w:rPr>
        <w:t xml:space="preserve">Conocer, estudiar y dictaminar los proyectos de creación, modificación o abrogación de los ordenamientos municipales que guarden relación con la materia de su competencia; … </w:t>
      </w:r>
      <w:r w:rsidR="00735F61" w:rsidRPr="00735F61">
        <w:rPr>
          <w:rFonts w:asciiTheme="minorHAnsi" w:eastAsia="Calibri" w:hAnsiTheme="minorHAnsi" w:cstheme="minorHAnsi"/>
          <w:kern w:val="2"/>
          <w:sz w:val="18"/>
          <w:szCs w:val="18"/>
          <w:lang w:val="es-MX"/>
          <w14:ligatures w14:val="standardContextual"/>
        </w:rPr>
        <w:t>En cuanto a las facultades de la comisión coadyuvante, el Reglamento del Gobierno Municipal ya citado, establece lo siguiente:</w:t>
      </w:r>
      <w:r w:rsidR="00735F61" w:rsidRPr="00735F61">
        <w:rPr>
          <w:rFonts w:asciiTheme="minorHAnsi" w:eastAsia="Calibri" w:hAnsiTheme="minorHAnsi" w:cstheme="minorHAnsi"/>
          <w:kern w:val="2"/>
          <w:sz w:val="20"/>
          <w:szCs w:val="20"/>
          <w:lang w:val="es-MX"/>
          <w14:ligatures w14:val="standardContextual"/>
        </w:rPr>
        <w:t xml:space="preserve"> </w:t>
      </w:r>
      <w:r w:rsidR="00735F61" w:rsidRPr="00735F61">
        <w:rPr>
          <w:rFonts w:asciiTheme="minorHAnsi" w:eastAsia="Calibri" w:hAnsiTheme="minorHAnsi" w:cstheme="minorHAnsi"/>
          <w:b/>
          <w:i/>
          <w:iCs/>
          <w:kern w:val="2"/>
          <w:sz w:val="18"/>
          <w:szCs w:val="18"/>
          <w:lang w:val="es-MX"/>
          <w14:ligatures w14:val="standardContextual"/>
        </w:rPr>
        <w:t>Artículo 79.</w:t>
      </w:r>
      <w:r w:rsidR="00735F61" w:rsidRPr="00735F61">
        <w:rPr>
          <w:rFonts w:asciiTheme="minorHAnsi" w:eastAsia="Calibri" w:hAnsiTheme="minorHAnsi" w:cstheme="minorHAnsi"/>
          <w:bCs/>
          <w:i/>
          <w:iCs/>
          <w:kern w:val="2"/>
          <w:sz w:val="18"/>
          <w:szCs w:val="18"/>
          <w:lang w:val="es-MX"/>
          <w14:ligatures w14:val="standardContextual"/>
        </w:rPr>
        <w:t xml:space="preserve"> Además de las facultades genéricas que le competen, la Comisión Edilicia de Hacienda y Cuenta Pública tendrá la atribución de revisar, aprobar y remitir las cuentas públicas a las entidades fiscalizadoras, así como:</w:t>
      </w:r>
      <w:r w:rsidR="00735F61">
        <w:rPr>
          <w:rFonts w:asciiTheme="minorHAnsi" w:eastAsia="Calibri" w:hAnsiTheme="minorHAnsi" w:cstheme="minorHAnsi"/>
          <w:bCs/>
          <w:i/>
          <w:iCs/>
          <w:kern w:val="2"/>
          <w:sz w:val="18"/>
          <w:szCs w:val="18"/>
          <w:lang w:val="es-MX"/>
          <w14:ligatures w14:val="standardContextual"/>
        </w:rPr>
        <w:t xml:space="preserve"> </w:t>
      </w:r>
      <w:r w:rsidR="00735F61">
        <w:rPr>
          <w:rFonts w:eastAsia="Calibri" w:cstheme="minorHAnsi"/>
          <w:b/>
          <w:bCs/>
          <w:i/>
          <w:iCs/>
          <w:kern w:val="2"/>
          <w:sz w:val="18"/>
          <w:szCs w:val="18"/>
          <w:lang w:val="es-MX"/>
          <w14:ligatures w14:val="standardContextual"/>
        </w:rPr>
        <w:t xml:space="preserve">I. </w:t>
      </w:r>
      <w:r w:rsidR="00735F61" w:rsidRPr="00735F61">
        <w:rPr>
          <w:rFonts w:asciiTheme="minorHAnsi" w:eastAsia="Calibri" w:hAnsiTheme="minorHAnsi" w:cstheme="minorHAnsi"/>
          <w:bCs/>
          <w:i/>
          <w:iCs/>
          <w:kern w:val="2"/>
          <w:sz w:val="18"/>
          <w:szCs w:val="18"/>
          <w:lang w:val="es-MX"/>
          <w14:ligatures w14:val="standardContextual"/>
        </w:rPr>
        <w:t xml:space="preserve">Proponer y dictaminar respecto de los proyectos de iniciativa de Ley de Ingresos y respecto de los proyectos para el Presupuesto de Egresos del Ayuntamiento; </w:t>
      </w:r>
      <w:r w:rsidR="00735F61">
        <w:rPr>
          <w:rFonts w:eastAsia="Calibri" w:cstheme="minorHAnsi"/>
          <w:b/>
          <w:bCs/>
          <w:i/>
          <w:iCs/>
          <w:kern w:val="2"/>
          <w:sz w:val="18"/>
          <w:szCs w:val="18"/>
          <w:lang w:val="es-MX"/>
          <w14:ligatures w14:val="standardContextual"/>
        </w:rPr>
        <w:t xml:space="preserve">II. </w:t>
      </w:r>
      <w:r w:rsidR="00735F61" w:rsidRPr="00735F61">
        <w:rPr>
          <w:rFonts w:asciiTheme="minorHAnsi" w:eastAsia="Calibri" w:hAnsiTheme="minorHAnsi" w:cstheme="minorHAnsi"/>
          <w:bCs/>
          <w:i/>
          <w:iCs/>
          <w:kern w:val="2"/>
          <w:sz w:val="18"/>
          <w:szCs w:val="18"/>
          <w:lang w:val="es-MX"/>
          <w14:ligatures w14:val="standardContextual"/>
        </w:rPr>
        <w:t>Acompañar el monitoreo de la correcta ejecución de las medidas señaladas por los presupuestos de ingresos y de egresos del Ayuntamiento</w:t>
      </w:r>
      <w:proofErr w:type="gramStart"/>
      <w:r w:rsidR="00735F61" w:rsidRPr="00735F61">
        <w:rPr>
          <w:rFonts w:asciiTheme="minorHAnsi" w:eastAsia="Calibri" w:hAnsiTheme="minorHAnsi" w:cstheme="minorHAnsi"/>
          <w:bCs/>
          <w:i/>
          <w:iCs/>
          <w:kern w:val="2"/>
          <w:sz w:val="18"/>
          <w:szCs w:val="18"/>
          <w:lang w:val="es-MX"/>
          <w14:ligatures w14:val="standardContextual"/>
        </w:rPr>
        <w:t>;</w:t>
      </w:r>
      <w:r w:rsidR="00735F61">
        <w:rPr>
          <w:rFonts w:asciiTheme="minorHAnsi" w:eastAsia="Calibri" w:hAnsiTheme="minorHAnsi" w:cstheme="minorHAnsi"/>
          <w:bCs/>
          <w:i/>
          <w:iCs/>
          <w:kern w:val="2"/>
          <w:sz w:val="18"/>
          <w:szCs w:val="18"/>
          <w:lang w:val="es-MX"/>
          <w14:ligatures w14:val="standardContextual"/>
        </w:rPr>
        <w:t xml:space="preserve"> </w:t>
      </w:r>
      <w:r w:rsidR="00735F61" w:rsidRPr="00735F61">
        <w:rPr>
          <w:rFonts w:asciiTheme="minorHAnsi" w:eastAsia="Calibri" w:hAnsiTheme="minorHAnsi" w:cstheme="minorHAnsi"/>
          <w:bCs/>
          <w:i/>
          <w:iCs/>
          <w:kern w:val="2"/>
          <w:sz w:val="18"/>
          <w:szCs w:val="18"/>
          <w:lang w:val="es-MX"/>
          <w14:ligatures w14:val="standardContextual"/>
        </w:rPr>
        <w:t>…</w:t>
      </w:r>
      <w:proofErr w:type="gramEnd"/>
      <w:r w:rsidR="00735F61">
        <w:rPr>
          <w:rFonts w:asciiTheme="minorHAnsi" w:eastAsia="Calibri" w:hAnsiTheme="minorHAnsi" w:cstheme="minorHAnsi"/>
          <w:bCs/>
          <w:i/>
          <w:iCs/>
          <w:kern w:val="2"/>
          <w:sz w:val="18"/>
          <w:szCs w:val="18"/>
          <w:lang w:val="es-MX"/>
          <w14:ligatures w14:val="standardContextual"/>
        </w:rPr>
        <w:t xml:space="preserve"> </w:t>
      </w:r>
      <w:r w:rsidR="00735F61" w:rsidRPr="00735F61">
        <w:rPr>
          <w:rFonts w:asciiTheme="minorHAnsi" w:eastAsia="Calibri" w:hAnsiTheme="minorHAnsi" w:cstheme="minorHAnsi"/>
          <w:b/>
          <w:bCs/>
          <w:kern w:val="2"/>
          <w:sz w:val="20"/>
          <w:szCs w:val="20"/>
          <w:lang w:val="es-MX"/>
          <w14:ligatures w14:val="standardContextual"/>
        </w:rPr>
        <w:t>DEL ANÁLISIS DE LA INICIATIVA</w:t>
      </w:r>
      <w:r w:rsidR="00735F61">
        <w:rPr>
          <w:rFonts w:asciiTheme="minorHAnsi" w:eastAsia="Calibri" w:hAnsiTheme="minorHAnsi" w:cstheme="minorHAnsi"/>
          <w:b/>
          <w:bCs/>
          <w:kern w:val="2"/>
          <w:sz w:val="20"/>
          <w:szCs w:val="20"/>
          <w:lang w:val="es-MX"/>
          <w14:ligatures w14:val="standardContextual"/>
        </w:rPr>
        <w:t xml:space="preserve">. </w:t>
      </w:r>
      <w:r w:rsidR="00735F61" w:rsidRPr="00735F61">
        <w:rPr>
          <w:rFonts w:asciiTheme="minorHAnsi" w:eastAsia="Calibri" w:hAnsiTheme="minorHAnsi" w:cstheme="minorHAnsi"/>
          <w:kern w:val="2"/>
          <w:sz w:val="20"/>
          <w:szCs w:val="20"/>
          <w:lang w:val="es-MX"/>
          <w14:ligatures w14:val="standardContextual"/>
        </w:rPr>
        <w:t>El Síndico Municipal, menciona en su iniciativa que el 14 catorce de julio de 2023 dos mil veintitrés, causó ejecutoria la sentencia dictada dentro del juicio materia de cumplimiento, y aunado a ello el incumplimiento ha traído consigo la imposición de multas, lo cual ha llevado que al día de hoy que se radique por el Sexto Tribunal Colegiado en Materia de Trabajo del Tercer Circuito, un incidente de inejecución de sentencia bajo el número de expediente 2/2025.</w:t>
      </w:r>
      <w:r w:rsidR="00735F61">
        <w:rPr>
          <w:rFonts w:asciiTheme="minorHAnsi" w:eastAsia="Calibri" w:hAnsiTheme="minorHAnsi" w:cstheme="minorHAnsi"/>
          <w:kern w:val="2"/>
          <w:sz w:val="20"/>
          <w:szCs w:val="20"/>
          <w:lang w:val="es-MX"/>
          <w14:ligatures w14:val="standardContextual"/>
        </w:rPr>
        <w:t xml:space="preserve"> </w:t>
      </w:r>
      <w:r w:rsidR="00735F61" w:rsidRPr="00735F61">
        <w:rPr>
          <w:rFonts w:asciiTheme="minorHAnsi" w:eastAsia="Calibri" w:hAnsiTheme="minorHAnsi" w:cstheme="minorHAnsi"/>
          <w:kern w:val="2"/>
          <w:sz w:val="20"/>
          <w:szCs w:val="20"/>
          <w:lang w:val="es-MX"/>
          <w14:ligatures w14:val="standardContextual"/>
        </w:rPr>
        <w:t>Adicionalmente a lo expuesto previamente, toda vez que la iniciativa tiene como objeto principal la ampliación a la partida 394 del Presupuesto de Egresos para este ejercicio fiscal, el Síndico Municipal presenta un cuadro comparativo de lo planteado para el cumplimiento del laudo 2625/2012-G1:</w:t>
      </w:r>
    </w:p>
    <w:p w:rsidR="00735F61" w:rsidRPr="00735F61" w:rsidRDefault="00735F61" w:rsidP="00735F61">
      <w:pPr>
        <w:spacing w:after="0" w:line="240" w:lineRule="auto"/>
        <w:jc w:val="both"/>
        <w:rPr>
          <w:rFonts w:eastAsia="Calibri" w:cstheme="minorHAnsi"/>
          <w:b/>
          <w:bCs/>
          <w:kern w:val="2"/>
          <w:sz w:val="18"/>
          <w:szCs w:val="18"/>
          <w:lang w:val="es-MX"/>
          <w14:ligatures w14:val="standardContextual"/>
        </w:rPr>
      </w:pPr>
      <w:r w:rsidRPr="00735F61">
        <w:rPr>
          <w:rFonts w:eastAsia="Calibri" w:cstheme="minorHAnsi"/>
          <w:b/>
          <w:bCs/>
          <w:kern w:val="2"/>
          <w:sz w:val="18"/>
          <w:szCs w:val="18"/>
          <w:lang w:val="es-MX"/>
          <w14:ligatures w14:val="standardContextual"/>
        </w:rPr>
        <w:t>DICE:</w:t>
      </w:r>
    </w:p>
    <w:p w:rsidR="00735F61" w:rsidRPr="00735F61" w:rsidRDefault="00735F61" w:rsidP="00735F61">
      <w:pPr>
        <w:spacing w:after="0" w:line="240" w:lineRule="auto"/>
        <w:jc w:val="both"/>
        <w:rPr>
          <w:rFonts w:eastAsia="Calibri" w:cstheme="minorHAnsi"/>
          <w:kern w:val="2"/>
          <w:sz w:val="12"/>
          <w:szCs w:val="12"/>
          <w:lang w:val="es-MX"/>
          <w14:ligatures w14:val="standardContextual"/>
        </w:rPr>
      </w:pPr>
    </w:p>
    <w:tbl>
      <w:tblPr>
        <w:tblStyle w:val="Tablaconcuadrcula23"/>
        <w:tblW w:w="0" w:type="auto"/>
        <w:tblLook w:val="04A0" w:firstRow="1" w:lastRow="0" w:firstColumn="1" w:lastColumn="0" w:noHBand="0" w:noVBand="1"/>
      </w:tblPr>
      <w:tblGrid>
        <w:gridCol w:w="2053"/>
        <w:gridCol w:w="2046"/>
        <w:gridCol w:w="2559"/>
        <w:gridCol w:w="1603"/>
      </w:tblGrid>
      <w:tr w:rsidR="00735F61" w:rsidRPr="00735F61" w:rsidTr="00543E93">
        <w:tc>
          <w:tcPr>
            <w:tcW w:w="2053" w:type="dxa"/>
          </w:tcPr>
          <w:p w:rsidR="00735F61" w:rsidRPr="00735F61" w:rsidRDefault="00735F61" w:rsidP="00735F61">
            <w:pPr>
              <w:jc w:val="center"/>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CAPITULO</w:t>
            </w:r>
          </w:p>
        </w:tc>
        <w:tc>
          <w:tcPr>
            <w:tcW w:w="2046" w:type="dxa"/>
          </w:tcPr>
          <w:p w:rsidR="00735F61" w:rsidRPr="00735F61" w:rsidRDefault="00735F61" w:rsidP="00735F61">
            <w:pPr>
              <w:jc w:val="center"/>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PARTIDA</w:t>
            </w:r>
          </w:p>
        </w:tc>
        <w:tc>
          <w:tcPr>
            <w:tcW w:w="2559" w:type="dxa"/>
          </w:tcPr>
          <w:p w:rsidR="00735F61" w:rsidRPr="00735F61" w:rsidRDefault="00735F61" w:rsidP="00735F61">
            <w:pPr>
              <w:jc w:val="center"/>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CONCEPTO</w:t>
            </w:r>
          </w:p>
        </w:tc>
        <w:tc>
          <w:tcPr>
            <w:tcW w:w="1603" w:type="dxa"/>
          </w:tcPr>
          <w:p w:rsidR="00735F61" w:rsidRPr="00735F61" w:rsidRDefault="00735F61" w:rsidP="00735F61">
            <w:pPr>
              <w:jc w:val="center"/>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CANTIDAD</w:t>
            </w:r>
          </w:p>
        </w:tc>
      </w:tr>
      <w:tr w:rsidR="00735F61" w:rsidRPr="00735F61" w:rsidTr="00543E93">
        <w:tc>
          <w:tcPr>
            <w:tcW w:w="2053" w:type="dxa"/>
          </w:tcPr>
          <w:p w:rsidR="00735F61" w:rsidRPr="00735F61" w:rsidRDefault="00735F61" w:rsidP="00735F61">
            <w:pPr>
              <w:jc w:val="both"/>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3000</w:t>
            </w:r>
          </w:p>
        </w:tc>
        <w:tc>
          <w:tcPr>
            <w:tcW w:w="2046" w:type="dxa"/>
          </w:tcPr>
          <w:p w:rsidR="00735F61" w:rsidRPr="00735F61" w:rsidRDefault="00735F61" w:rsidP="00735F61">
            <w:pPr>
              <w:jc w:val="both"/>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394</w:t>
            </w:r>
          </w:p>
        </w:tc>
        <w:tc>
          <w:tcPr>
            <w:tcW w:w="2559" w:type="dxa"/>
          </w:tcPr>
          <w:p w:rsidR="00735F61" w:rsidRPr="00735F61" w:rsidRDefault="00735F61" w:rsidP="00735F61">
            <w:pPr>
              <w:jc w:val="both"/>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SENTENCIAS Y RESOLUCIONES POR AUTORIDAD COMPETENTE</w:t>
            </w:r>
          </w:p>
        </w:tc>
        <w:tc>
          <w:tcPr>
            <w:tcW w:w="1603" w:type="dxa"/>
          </w:tcPr>
          <w:p w:rsidR="00735F61" w:rsidRPr="00735F61" w:rsidRDefault="00735F61" w:rsidP="00735F61">
            <w:pPr>
              <w:jc w:val="both"/>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$37,000,000.00</w:t>
            </w:r>
          </w:p>
        </w:tc>
      </w:tr>
    </w:tbl>
    <w:p w:rsidR="00735F61" w:rsidRPr="00735F61" w:rsidRDefault="00735F61" w:rsidP="00735F61">
      <w:pPr>
        <w:spacing w:after="0" w:line="240" w:lineRule="auto"/>
        <w:jc w:val="both"/>
        <w:rPr>
          <w:rFonts w:eastAsia="Calibri" w:cstheme="minorHAnsi"/>
          <w:b/>
          <w:bCs/>
          <w:kern w:val="2"/>
          <w:sz w:val="12"/>
          <w:szCs w:val="12"/>
          <w:lang w:val="es-MX"/>
          <w14:ligatures w14:val="standardContextual"/>
        </w:rPr>
      </w:pPr>
    </w:p>
    <w:p w:rsidR="00735F61" w:rsidRPr="00735F61" w:rsidRDefault="00735F61" w:rsidP="00735F61">
      <w:pPr>
        <w:spacing w:after="0" w:line="240" w:lineRule="auto"/>
        <w:jc w:val="both"/>
        <w:rPr>
          <w:rFonts w:eastAsia="Calibri" w:cstheme="minorHAnsi"/>
          <w:b/>
          <w:bCs/>
          <w:kern w:val="2"/>
          <w:sz w:val="18"/>
          <w:szCs w:val="18"/>
          <w:lang w:val="es-MX"/>
          <w14:ligatures w14:val="standardContextual"/>
        </w:rPr>
      </w:pPr>
      <w:r w:rsidRPr="00735F61">
        <w:rPr>
          <w:rFonts w:eastAsia="Calibri" w:cstheme="minorHAnsi"/>
          <w:b/>
          <w:bCs/>
          <w:kern w:val="2"/>
          <w:sz w:val="18"/>
          <w:szCs w:val="18"/>
          <w:lang w:val="es-MX"/>
          <w14:ligatures w14:val="standardContextual"/>
        </w:rPr>
        <w:t>DEBE DECIR:</w:t>
      </w:r>
    </w:p>
    <w:p w:rsidR="00735F61" w:rsidRPr="00735F61" w:rsidRDefault="00735F61" w:rsidP="00735F61">
      <w:pPr>
        <w:spacing w:after="0" w:line="240" w:lineRule="auto"/>
        <w:jc w:val="both"/>
        <w:rPr>
          <w:rFonts w:eastAsia="Calibri" w:cstheme="minorHAnsi"/>
          <w:kern w:val="2"/>
          <w:sz w:val="12"/>
          <w:szCs w:val="12"/>
          <w:lang w:val="es-MX"/>
          <w14:ligatures w14:val="standardContextual"/>
        </w:rPr>
      </w:pPr>
    </w:p>
    <w:tbl>
      <w:tblPr>
        <w:tblStyle w:val="Tablaconcuadrcula23"/>
        <w:tblW w:w="0" w:type="auto"/>
        <w:tblLook w:val="04A0" w:firstRow="1" w:lastRow="0" w:firstColumn="1" w:lastColumn="0" w:noHBand="0" w:noVBand="1"/>
      </w:tblPr>
      <w:tblGrid>
        <w:gridCol w:w="2053"/>
        <w:gridCol w:w="2046"/>
        <w:gridCol w:w="2559"/>
        <w:gridCol w:w="1603"/>
      </w:tblGrid>
      <w:tr w:rsidR="00735F61" w:rsidRPr="00735F61" w:rsidTr="00543E93">
        <w:tc>
          <w:tcPr>
            <w:tcW w:w="2053" w:type="dxa"/>
          </w:tcPr>
          <w:p w:rsidR="00735F61" w:rsidRPr="00735F61" w:rsidRDefault="00735F61" w:rsidP="00735F61">
            <w:pPr>
              <w:jc w:val="center"/>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CAPITULO</w:t>
            </w:r>
          </w:p>
        </w:tc>
        <w:tc>
          <w:tcPr>
            <w:tcW w:w="2046" w:type="dxa"/>
          </w:tcPr>
          <w:p w:rsidR="00735F61" w:rsidRPr="00735F61" w:rsidRDefault="00735F61" w:rsidP="00735F61">
            <w:pPr>
              <w:jc w:val="center"/>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PARTIDA</w:t>
            </w:r>
          </w:p>
        </w:tc>
        <w:tc>
          <w:tcPr>
            <w:tcW w:w="2559" w:type="dxa"/>
          </w:tcPr>
          <w:p w:rsidR="00735F61" w:rsidRPr="00735F61" w:rsidRDefault="00735F61" w:rsidP="00735F61">
            <w:pPr>
              <w:jc w:val="center"/>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CONCEPTO</w:t>
            </w:r>
          </w:p>
        </w:tc>
        <w:tc>
          <w:tcPr>
            <w:tcW w:w="1603" w:type="dxa"/>
          </w:tcPr>
          <w:p w:rsidR="00735F61" w:rsidRPr="00735F61" w:rsidRDefault="00735F61" w:rsidP="00735F61">
            <w:pPr>
              <w:jc w:val="center"/>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CANTIDAD</w:t>
            </w:r>
          </w:p>
        </w:tc>
      </w:tr>
      <w:tr w:rsidR="00735F61" w:rsidRPr="00735F61" w:rsidTr="00543E93">
        <w:tc>
          <w:tcPr>
            <w:tcW w:w="2053" w:type="dxa"/>
          </w:tcPr>
          <w:p w:rsidR="00735F61" w:rsidRPr="00735F61" w:rsidRDefault="00735F61" w:rsidP="00735F61">
            <w:pPr>
              <w:jc w:val="both"/>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3000</w:t>
            </w:r>
          </w:p>
        </w:tc>
        <w:tc>
          <w:tcPr>
            <w:tcW w:w="2046" w:type="dxa"/>
          </w:tcPr>
          <w:p w:rsidR="00735F61" w:rsidRPr="00735F61" w:rsidRDefault="00735F61" w:rsidP="00735F61">
            <w:pPr>
              <w:jc w:val="both"/>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394</w:t>
            </w:r>
          </w:p>
        </w:tc>
        <w:tc>
          <w:tcPr>
            <w:tcW w:w="2559" w:type="dxa"/>
          </w:tcPr>
          <w:p w:rsidR="00735F61" w:rsidRPr="00735F61" w:rsidRDefault="00735F61" w:rsidP="00735F61">
            <w:pPr>
              <w:jc w:val="both"/>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SENTENCIAS Y RESOLUCIONES POR AUTORIDAD COMPETENTE</w:t>
            </w:r>
          </w:p>
        </w:tc>
        <w:tc>
          <w:tcPr>
            <w:tcW w:w="1603" w:type="dxa"/>
          </w:tcPr>
          <w:p w:rsidR="00735F61" w:rsidRPr="00735F61" w:rsidRDefault="00735F61" w:rsidP="00735F61">
            <w:pPr>
              <w:jc w:val="both"/>
              <w:rPr>
                <w:rFonts w:eastAsia="Calibri" w:cstheme="minorHAnsi"/>
                <w:kern w:val="2"/>
                <w:sz w:val="18"/>
                <w:szCs w:val="18"/>
                <w14:ligatures w14:val="standardContextual"/>
              </w:rPr>
            </w:pPr>
            <w:r w:rsidRPr="00735F61">
              <w:rPr>
                <w:rFonts w:eastAsia="Calibri" w:cstheme="minorHAnsi"/>
                <w:kern w:val="2"/>
                <w:sz w:val="18"/>
                <w:szCs w:val="18"/>
                <w14:ligatures w14:val="standardContextual"/>
              </w:rPr>
              <w:t>$37,562,664.00</w:t>
            </w:r>
          </w:p>
        </w:tc>
      </w:tr>
    </w:tbl>
    <w:p w:rsidR="00735F61" w:rsidRPr="00735F61" w:rsidRDefault="00735F61" w:rsidP="00735F61">
      <w:pPr>
        <w:spacing w:after="0" w:line="240" w:lineRule="auto"/>
        <w:jc w:val="both"/>
        <w:rPr>
          <w:rFonts w:eastAsia="Calibri" w:cstheme="minorHAnsi"/>
          <w:kern w:val="2"/>
          <w:sz w:val="18"/>
          <w:szCs w:val="18"/>
          <w:lang w:val="es-MX"/>
          <w14:ligatures w14:val="standardContextual"/>
        </w:rPr>
      </w:pPr>
    </w:p>
    <w:p w:rsidR="00543E93" w:rsidRDefault="00543E93" w:rsidP="00735F61">
      <w:pPr>
        <w:spacing w:after="0" w:line="240" w:lineRule="auto"/>
        <w:jc w:val="center"/>
        <w:rPr>
          <w:rFonts w:eastAsia="Calibri" w:cstheme="minorHAnsi"/>
          <w:b/>
          <w:bCs/>
          <w:kern w:val="2"/>
          <w:sz w:val="20"/>
          <w:szCs w:val="20"/>
          <w:lang w:val="es-MX"/>
          <w14:ligatures w14:val="standardContextual"/>
        </w:rPr>
      </w:pPr>
    </w:p>
    <w:p w:rsidR="006B2253" w:rsidRPr="006B2253" w:rsidRDefault="00735F61" w:rsidP="00517ACF">
      <w:pPr>
        <w:spacing w:after="0" w:line="360" w:lineRule="auto"/>
        <w:jc w:val="both"/>
        <w:rPr>
          <w:rFonts w:ascii="Calibri" w:eastAsia="Arial" w:hAnsi="Calibri" w:cs="Calibri"/>
          <w:sz w:val="20"/>
          <w:szCs w:val="20"/>
          <w:lang w:val="es-MX" w:eastAsia="es-ES" w:bidi="es-ES"/>
        </w:rPr>
      </w:pPr>
      <w:r w:rsidRPr="00735F61">
        <w:rPr>
          <w:rFonts w:eastAsia="Calibri" w:cstheme="minorHAnsi"/>
          <w:b/>
          <w:bCs/>
          <w:kern w:val="2"/>
          <w:sz w:val="20"/>
          <w:szCs w:val="20"/>
          <w:lang w:val="es-MX"/>
          <w14:ligatures w14:val="standardContextual"/>
        </w:rPr>
        <w:lastRenderedPageBreak/>
        <w:t>CONSIDERACIONES</w:t>
      </w:r>
      <w:r w:rsidR="00543E93">
        <w:rPr>
          <w:rFonts w:eastAsia="Calibri" w:cstheme="minorHAnsi"/>
          <w:b/>
          <w:bCs/>
          <w:kern w:val="2"/>
          <w:sz w:val="20"/>
          <w:szCs w:val="20"/>
          <w:lang w:val="es-MX"/>
          <w14:ligatures w14:val="standardContextual"/>
        </w:rPr>
        <w:t xml:space="preserve">. </w:t>
      </w:r>
      <w:r w:rsidRPr="00735F61">
        <w:rPr>
          <w:rFonts w:eastAsia="Calibri" w:cstheme="minorHAnsi"/>
          <w:kern w:val="2"/>
          <w:sz w:val="20"/>
          <w:szCs w:val="20"/>
          <w:lang w:val="es-MX"/>
          <w14:ligatures w14:val="standardContextual"/>
        </w:rPr>
        <w:t xml:space="preserve">Si bien la iniciativa buscaba resolver lo conducente en el ejercicio fiscal 2025, en la actualidad nos encontramos en un ejercicio distinto, no obstante de ello, debemos avocarnos a la resolución del asunto en comento por las implicaciones de las responsabilidades que conlleva el incumplimiento de un laudo. Ante el panorama anterior, el Presupuestos de Egresos para el Ejercicio Fiscal 2026, contempla en su partida 394 una suficiencia presupuestal de dieciocho millones de </w:t>
      </w:r>
      <w:proofErr w:type="spellStart"/>
      <w:r w:rsidRPr="00735F61">
        <w:rPr>
          <w:rFonts w:eastAsia="Calibri" w:cstheme="minorHAnsi"/>
          <w:kern w:val="2"/>
          <w:sz w:val="20"/>
          <w:szCs w:val="20"/>
          <w:lang w:val="es-MX"/>
          <w14:ligatures w14:val="standardContextual"/>
        </w:rPr>
        <w:t>pesos.En</w:t>
      </w:r>
      <w:proofErr w:type="spellEnd"/>
      <w:r w:rsidRPr="00735F61">
        <w:rPr>
          <w:rFonts w:eastAsia="Calibri" w:cstheme="minorHAnsi"/>
          <w:kern w:val="2"/>
          <w:sz w:val="20"/>
          <w:szCs w:val="20"/>
          <w:lang w:val="es-MX"/>
          <w14:ligatures w14:val="standardContextual"/>
        </w:rPr>
        <w:t xml:space="preserve"> el 2025 mediante Acuerdo de Ayuntamiento número 0363/2025, tomado en sesión ordinaria de Ayuntamiento de fecha 05 de noviembre del 2025, se aprobó por mayoría calificada de votos pagar 120 millones de pesos en cumplimiento al Juicio Agrario 376/2007, de los cuales, 60 millones de pesos se pagarán a más tardar el 30 de abril del año en curso. La circunstancia anterior resulta indispensable tomarla en consideración, ya que la partida 394 se encuentra agotada con el acuerdo asumido con anterioridad, no obstante de ello, se debe realizar el cumplimiento de los laudos que se dicten en los juicios correspondientes, con el objeto de </w:t>
      </w:r>
      <w:r w:rsidR="00543E93">
        <w:rPr>
          <w:rFonts w:eastAsia="Calibri" w:cstheme="minorHAnsi"/>
          <w:kern w:val="2"/>
          <w:sz w:val="20"/>
          <w:szCs w:val="20"/>
          <w:lang w:val="es-MX"/>
          <w14:ligatures w14:val="standardContextual"/>
        </w:rPr>
        <w:t xml:space="preserve">preservar el estado de derecho. </w:t>
      </w:r>
      <w:r w:rsidRPr="00735F61">
        <w:rPr>
          <w:rFonts w:eastAsia="Calibri" w:cstheme="minorHAnsi"/>
          <w:kern w:val="2"/>
          <w:sz w:val="20"/>
          <w:szCs w:val="20"/>
          <w:lang w:val="es-MX"/>
          <w14:ligatures w14:val="standardContextual"/>
        </w:rPr>
        <w:t>Ahora bien, en sintonía a lo anterior, es importante establecer que el Síndico Municipal ha manifestado en su iniciativa, que no existen medios de defensa por agotar por los cuales se pueda desvirtuar el sentido de la resolución dictada en el juicio laboral citado, razón por la que busca la ampliación al presupuesto, es por lo que invariablemente nos encontramos obligados como institución de gobierno, a cumplir con el laudo; lo anterior deviene de lo previsto por la fracción VII del artículo 56 de la Ley para Servidores Públicos del Estado de Jalisco y sus Municipios:</w:t>
      </w:r>
      <w:r w:rsidR="00543E93">
        <w:rPr>
          <w:rFonts w:eastAsia="Calibri" w:cstheme="minorHAnsi"/>
          <w:kern w:val="2"/>
          <w:sz w:val="20"/>
          <w:szCs w:val="20"/>
          <w:lang w:val="es-MX"/>
          <w14:ligatures w14:val="standardContextual"/>
        </w:rPr>
        <w:t xml:space="preserve"> </w:t>
      </w:r>
      <w:r w:rsidRPr="00735F61">
        <w:rPr>
          <w:rFonts w:eastAsia="Calibri" w:cstheme="minorHAnsi"/>
          <w:b/>
          <w:i/>
          <w:iCs/>
          <w:kern w:val="2"/>
          <w:sz w:val="18"/>
          <w:szCs w:val="18"/>
          <w:lang w:val="es-ES_tradnl"/>
          <w14:ligatures w14:val="standardContextual"/>
        </w:rPr>
        <w:t>Artículo 56.</w:t>
      </w:r>
      <w:r w:rsidRPr="00735F61">
        <w:rPr>
          <w:rFonts w:eastAsia="Calibri" w:cstheme="minorHAnsi"/>
          <w:i/>
          <w:iCs/>
          <w:kern w:val="2"/>
          <w:sz w:val="18"/>
          <w:szCs w:val="18"/>
          <w:lang w:val="es-ES_tradnl"/>
          <w14:ligatures w14:val="standardContextual"/>
        </w:rPr>
        <w:t xml:space="preserve"> Son obligaciones de las Entidades Públicas, en las relaciones laborales con sus servidores:</w:t>
      </w:r>
      <w:r w:rsidR="00543E93">
        <w:rPr>
          <w:rFonts w:eastAsia="Calibri" w:cstheme="minorHAnsi"/>
          <w:i/>
          <w:iCs/>
          <w:kern w:val="2"/>
          <w:sz w:val="18"/>
          <w:szCs w:val="18"/>
          <w:lang w:val="es-ES_tradnl"/>
          <w14:ligatures w14:val="standardContextual"/>
        </w:rPr>
        <w:t xml:space="preserve"> </w:t>
      </w:r>
      <w:r w:rsidRPr="00735F61">
        <w:rPr>
          <w:rFonts w:eastAsia="Calibri" w:cstheme="minorHAnsi"/>
          <w:i/>
          <w:iCs/>
          <w:kern w:val="2"/>
          <w:sz w:val="18"/>
          <w:szCs w:val="18"/>
          <w:lang w:val="es-ES_tradnl"/>
          <w14:ligatures w14:val="standardContextual"/>
        </w:rPr>
        <w:t>…</w:t>
      </w:r>
      <w:r w:rsidR="00543E93">
        <w:rPr>
          <w:rFonts w:eastAsia="Calibri" w:cstheme="minorHAnsi"/>
          <w:i/>
          <w:iCs/>
          <w:kern w:val="2"/>
          <w:sz w:val="18"/>
          <w:szCs w:val="18"/>
          <w:lang w:val="es-ES_tradnl"/>
          <w14:ligatures w14:val="standardContextual"/>
        </w:rPr>
        <w:t xml:space="preserve"> </w:t>
      </w:r>
      <w:r w:rsidRPr="00735F61">
        <w:rPr>
          <w:rFonts w:eastAsia="Calibri" w:cstheme="minorHAnsi"/>
          <w:b/>
          <w:bCs/>
          <w:i/>
          <w:iCs/>
          <w:kern w:val="2"/>
          <w:sz w:val="18"/>
          <w:szCs w:val="18"/>
          <w:lang w:val="es-ES_tradnl"/>
          <w14:ligatures w14:val="standardContextual"/>
        </w:rPr>
        <w:t>VII.</w:t>
      </w:r>
      <w:r w:rsidRPr="00735F61">
        <w:rPr>
          <w:rFonts w:eastAsia="Calibri" w:cstheme="minorHAnsi"/>
          <w:i/>
          <w:iCs/>
          <w:kern w:val="2"/>
          <w:sz w:val="18"/>
          <w:szCs w:val="18"/>
          <w:lang w:val="es-ES_tradnl"/>
          <w14:ligatures w14:val="standardContextual"/>
        </w:rPr>
        <w:t xml:space="preserve"> Acatar en sus términos los laudos que emita el Tribunal de Arbitraje y Escalafón</w:t>
      </w:r>
      <w:proofErr w:type="gramStart"/>
      <w:r w:rsidRPr="00735F61">
        <w:rPr>
          <w:rFonts w:eastAsia="Calibri" w:cstheme="minorHAnsi"/>
          <w:i/>
          <w:iCs/>
          <w:kern w:val="2"/>
          <w:sz w:val="18"/>
          <w:szCs w:val="18"/>
          <w:lang w:val="es-ES_tradnl"/>
          <w14:ligatures w14:val="standardContextual"/>
        </w:rPr>
        <w:t>;</w:t>
      </w:r>
      <w:r w:rsidR="00543E93">
        <w:rPr>
          <w:rFonts w:eastAsia="Calibri" w:cstheme="minorHAnsi"/>
          <w:i/>
          <w:iCs/>
          <w:kern w:val="2"/>
          <w:sz w:val="18"/>
          <w:szCs w:val="18"/>
          <w:lang w:val="es-ES_tradnl"/>
          <w14:ligatures w14:val="standardContextual"/>
        </w:rPr>
        <w:t xml:space="preserve"> </w:t>
      </w:r>
      <w:r w:rsidRPr="00735F61">
        <w:rPr>
          <w:rFonts w:eastAsia="Calibri" w:cstheme="minorHAnsi"/>
          <w:i/>
          <w:iCs/>
          <w:kern w:val="2"/>
          <w:sz w:val="18"/>
          <w:szCs w:val="18"/>
          <w:lang w:val="es-ES_tradnl"/>
          <w14:ligatures w14:val="standardContextual"/>
        </w:rPr>
        <w:t>…</w:t>
      </w:r>
      <w:proofErr w:type="gramEnd"/>
      <w:r w:rsidR="00543E93">
        <w:rPr>
          <w:rFonts w:eastAsia="Calibri" w:cstheme="minorHAnsi"/>
          <w:i/>
          <w:iCs/>
          <w:kern w:val="2"/>
          <w:sz w:val="18"/>
          <w:szCs w:val="18"/>
          <w:lang w:val="es-ES_tradnl"/>
          <w14:ligatures w14:val="standardContextual"/>
        </w:rPr>
        <w:t xml:space="preserve"> </w:t>
      </w:r>
      <w:r w:rsidRPr="00735F61">
        <w:rPr>
          <w:rFonts w:eastAsia="Calibri" w:cstheme="minorHAnsi"/>
          <w:kern w:val="2"/>
          <w:sz w:val="20"/>
          <w:szCs w:val="20"/>
          <w:lang w:val="es-ES_tradnl"/>
          <w14:ligatures w14:val="standardContextual"/>
        </w:rPr>
        <w:t xml:space="preserve">Aunado a lo expuesto previamente, resulta imperante citar el contenido del artículo 143 de la </w:t>
      </w:r>
      <w:r w:rsidRPr="00735F61">
        <w:rPr>
          <w:rFonts w:eastAsia="Calibri" w:cstheme="minorHAnsi"/>
          <w:kern w:val="2"/>
          <w:sz w:val="20"/>
          <w:szCs w:val="20"/>
          <w:lang w:val="es-MX"/>
          <w14:ligatures w14:val="standardContextual"/>
        </w:rPr>
        <w:t>la Ley para Servidores Públicos del Estado de Jalisco y sus Municipios:</w:t>
      </w:r>
      <w:r w:rsidR="00543E93">
        <w:rPr>
          <w:rFonts w:eastAsia="Calibri" w:cstheme="minorHAnsi"/>
          <w:kern w:val="2"/>
          <w:sz w:val="20"/>
          <w:szCs w:val="20"/>
          <w:lang w:val="es-MX"/>
          <w14:ligatures w14:val="standardContextual"/>
        </w:rPr>
        <w:t xml:space="preserve"> </w:t>
      </w:r>
      <w:r w:rsidRPr="00735F61">
        <w:rPr>
          <w:rFonts w:eastAsia="Calibri" w:cstheme="minorHAnsi"/>
          <w:b/>
          <w:i/>
          <w:iCs/>
          <w:kern w:val="2"/>
          <w:sz w:val="18"/>
          <w:szCs w:val="18"/>
          <w:lang w:val="es-ES_tradnl"/>
          <w14:ligatures w14:val="standardContextual"/>
        </w:rPr>
        <w:t>Artículo 143.</w:t>
      </w:r>
      <w:r w:rsidRPr="00735F61">
        <w:rPr>
          <w:rFonts w:eastAsia="Calibri" w:cstheme="minorHAnsi"/>
          <w:i/>
          <w:iCs/>
          <w:kern w:val="2"/>
          <w:sz w:val="18"/>
          <w:szCs w:val="18"/>
          <w:lang w:val="es-ES_tradnl"/>
          <w14:ligatures w14:val="standardContextual"/>
        </w:rPr>
        <w:t xml:space="preserve"> Notificado el auto de ejecución, el condenado deberá dar cumplimiento al laudo dentro de los 30 días siguientes. El Tribunal, para hacer cumplir sus determinaciones, podrá imponer sanciones de diez hasta cien veces el valor diario de la Unidad de Medida y Actualización</w:t>
      </w:r>
      <w:r w:rsidR="00543E93">
        <w:rPr>
          <w:rFonts w:eastAsia="Calibri" w:cstheme="minorHAnsi"/>
          <w:i/>
          <w:iCs/>
          <w:kern w:val="2"/>
          <w:sz w:val="18"/>
          <w:szCs w:val="18"/>
          <w:lang w:val="es-ES_tradnl"/>
          <w14:ligatures w14:val="standardContextual"/>
        </w:rPr>
        <w:t xml:space="preserve">. </w:t>
      </w:r>
      <w:r w:rsidRPr="00735F61">
        <w:rPr>
          <w:rFonts w:eastAsia="Calibri" w:cstheme="minorHAnsi"/>
          <w:i/>
          <w:iCs/>
          <w:kern w:val="2"/>
          <w:sz w:val="18"/>
          <w:szCs w:val="18"/>
          <w:lang w:val="es-ES_tradnl"/>
          <w14:ligatures w14:val="standardContextual"/>
        </w:rPr>
        <w:t>Cuando sea la autoridad quien deba cumplir los resolutivos del laudo, la multa será cubierta por la dependencia o entidad que haya sido condenada. Si no obstante lo anterior, la autoridad reitera la negativa de cumplir, el Tribunal resolverá la suspensión en el cargo por un plazo de quince días sin goce de sueldo de los funcionarios que debieron darle cumplimiento. La suspensión empezará a partir del día siguiente de su notificación y los actos que se realicen en desacato al resolutivo respectivo serán nulos. El cumplimiento del laudo interrumpe la suspensión.</w:t>
      </w:r>
      <w:r w:rsidR="00543E93">
        <w:rPr>
          <w:rFonts w:eastAsia="Calibri" w:cstheme="minorHAnsi"/>
          <w:i/>
          <w:iCs/>
          <w:kern w:val="2"/>
          <w:sz w:val="18"/>
          <w:szCs w:val="18"/>
          <w:lang w:val="es-ES_tradnl"/>
          <w14:ligatures w14:val="standardContextual"/>
        </w:rPr>
        <w:t xml:space="preserve"> </w:t>
      </w:r>
      <w:r w:rsidRPr="00735F61">
        <w:rPr>
          <w:rFonts w:eastAsia="Calibri" w:cstheme="minorHAnsi"/>
          <w:i/>
          <w:iCs/>
          <w:kern w:val="2"/>
          <w:sz w:val="18"/>
          <w:szCs w:val="18"/>
          <w:lang w:val="es-ES_tradnl"/>
          <w14:ligatures w14:val="standardContextual"/>
        </w:rPr>
        <w:t xml:space="preserve">Si no obstante la sanción prevista en </w:t>
      </w:r>
      <w:proofErr w:type="gramStart"/>
      <w:r w:rsidRPr="00735F61">
        <w:rPr>
          <w:rFonts w:eastAsia="Calibri" w:cstheme="minorHAnsi"/>
          <w:i/>
          <w:iCs/>
          <w:kern w:val="2"/>
          <w:sz w:val="18"/>
          <w:szCs w:val="18"/>
          <w:lang w:val="es-ES_tradnl"/>
          <w14:ligatures w14:val="standardContextual"/>
        </w:rPr>
        <w:t>el párrafo segundo y subsecuentes</w:t>
      </w:r>
      <w:proofErr w:type="gramEnd"/>
      <w:r w:rsidRPr="00735F61">
        <w:rPr>
          <w:rFonts w:eastAsia="Calibri" w:cstheme="minorHAnsi"/>
          <w:i/>
          <w:iCs/>
          <w:kern w:val="2"/>
          <w:sz w:val="18"/>
          <w:szCs w:val="18"/>
          <w:lang w:val="es-ES_tradnl"/>
          <w14:ligatures w14:val="standardContextual"/>
        </w:rPr>
        <w:t xml:space="preserve">, se persiste en el incumplimiento, la suspensión se repetirá contra los responsables y podrá ampliarse en contra de quienes les sustituyan. Los magistrados del Tribunal de Arbitraje y Escalafón tendrán la responsabilidad de hacer cumplir los laudos. La negativa de decretar la suspensión temporal de algún servidor público que incurriere en alguna de las causas señaladas en el presente artículo, será motivo para que a dichos funcionarios se les aplique la sanción que corresponda en acatamiento a la Ley de Responsabilidades de los Servidores Públicos, salvo que se trate de servidores públicos de otros poderes, niveles de gobierno o municipios, en cuyo caso remitirán las constancias de las actuaciones que se hubieren efectuado al servidor o servidores públicos encargados de aplicar la sanción correspondiente. </w:t>
      </w:r>
      <w:r w:rsidRPr="00735F61">
        <w:rPr>
          <w:rFonts w:eastAsia="Calibri" w:cstheme="minorHAnsi"/>
          <w:kern w:val="2"/>
          <w:sz w:val="20"/>
          <w:szCs w:val="20"/>
          <w:lang w:val="es-ES_tradnl"/>
          <w14:ligatures w14:val="standardContextual"/>
        </w:rPr>
        <w:t>Los artículos citados previamente, no solo nos dan la pauta para cumplir el laudo respectivo, sino que resulta imprescindible que se realice su cumplimiento a la brevedad posible.</w:t>
      </w:r>
      <w:r w:rsidR="00543E93">
        <w:rPr>
          <w:rFonts w:eastAsia="Calibri" w:cstheme="minorHAnsi"/>
          <w:kern w:val="2"/>
          <w:sz w:val="20"/>
          <w:szCs w:val="20"/>
          <w:lang w:val="es-ES_tradnl"/>
          <w14:ligatures w14:val="standardContextual"/>
        </w:rPr>
        <w:t xml:space="preserve"> </w:t>
      </w:r>
      <w:r w:rsidRPr="00735F61">
        <w:rPr>
          <w:rFonts w:eastAsia="Calibri" w:cstheme="minorHAnsi"/>
          <w:kern w:val="2"/>
          <w:sz w:val="20"/>
          <w:szCs w:val="20"/>
          <w:lang w:val="es-MX"/>
          <w14:ligatures w14:val="standardContextual"/>
        </w:rPr>
        <w:t>Una vez expuesta la argumentación vertida en el presente dictamen, estas Comisiones Edilicias Permanentes de forma satisfactoria concluye el análisis encomendado y procede a someter a la consideración del Honorable Ayuntamiento de Puerto Vallarta, Jalisco, el siguiente resolutivo consistente en el:</w:t>
      </w:r>
      <w:r w:rsidR="00543E93">
        <w:rPr>
          <w:rFonts w:eastAsia="Calibri" w:cstheme="minorHAnsi"/>
          <w:kern w:val="2"/>
          <w:sz w:val="20"/>
          <w:szCs w:val="20"/>
          <w:lang w:val="es-MX"/>
          <w14:ligatures w14:val="standardContextual"/>
        </w:rPr>
        <w:t xml:space="preserve"> </w:t>
      </w:r>
      <w:r w:rsidRPr="00735F61">
        <w:rPr>
          <w:rFonts w:eastAsia="Calibri" w:cstheme="minorHAnsi"/>
          <w:b/>
          <w:bCs/>
          <w:kern w:val="2"/>
          <w:sz w:val="20"/>
          <w:szCs w:val="20"/>
          <w:lang w:val="es-MX"/>
          <w14:ligatures w14:val="standardContextual"/>
        </w:rPr>
        <w:t>ACUERDO DE AYUNTAMIENTO</w:t>
      </w:r>
      <w:r w:rsidR="00543E93">
        <w:rPr>
          <w:rFonts w:eastAsia="Calibri" w:cstheme="minorHAnsi"/>
          <w:b/>
          <w:bCs/>
          <w:kern w:val="2"/>
          <w:sz w:val="20"/>
          <w:szCs w:val="20"/>
          <w:lang w:val="es-MX"/>
          <w14:ligatures w14:val="standardContextual"/>
        </w:rPr>
        <w:t xml:space="preserve">. </w:t>
      </w:r>
      <w:r w:rsidRPr="00735F61">
        <w:rPr>
          <w:rFonts w:eastAsia="Calibri" w:cstheme="minorHAnsi"/>
          <w:b/>
          <w:bCs/>
          <w:kern w:val="2"/>
          <w:sz w:val="20"/>
          <w:szCs w:val="20"/>
          <w:lang w:val="es-MX"/>
          <w14:ligatures w14:val="standardContextual"/>
        </w:rPr>
        <w:t>PRIMERO</w:t>
      </w:r>
      <w:r w:rsidRPr="00735F61">
        <w:rPr>
          <w:rFonts w:eastAsia="Calibri" w:cstheme="minorHAnsi"/>
          <w:b/>
          <w:bCs/>
          <w:iCs/>
          <w:kern w:val="2"/>
          <w:sz w:val="20"/>
          <w:szCs w:val="20"/>
          <w:lang w:val="es-MX"/>
          <w14:ligatures w14:val="standardContextual"/>
        </w:rPr>
        <w:t xml:space="preserve">. </w:t>
      </w:r>
      <w:r w:rsidRPr="00735F61">
        <w:rPr>
          <w:rFonts w:eastAsia="Calibri" w:cstheme="minorHAnsi"/>
          <w:iCs/>
          <w:kern w:val="2"/>
          <w:sz w:val="20"/>
          <w:szCs w:val="20"/>
          <w:lang w:val="es-MX"/>
          <w14:ligatures w14:val="standardContextual"/>
        </w:rPr>
        <w:t xml:space="preserve">El Ayuntamiento Constitucional de Puerto Vallarta, Jalisco, autoriza e instruye al Titular de la Hacienda Municipal, para que en caso de ser necesario realice las adecuaciones presupuestales con el objeto de dotar recursos suficientes para cumplir con el laudo dictado en el juicio </w:t>
      </w:r>
      <w:r w:rsidRPr="00735F61">
        <w:rPr>
          <w:rFonts w:eastAsia="Calibri" w:cstheme="minorHAnsi"/>
          <w:kern w:val="2"/>
          <w:sz w:val="20"/>
          <w:szCs w:val="20"/>
          <w:lang w:val="es-MX"/>
          <w14:ligatures w14:val="standardContextual"/>
        </w:rPr>
        <w:t>laboral número 2625/2012-G1</w:t>
      </w:r>
      <w:r w:rsidRPr="00735F61">
        <w:rPr>
          <w:rFonts w:eastAsia="Calibri" w:cstheme="minorHAnsi"/>
          <w:iCs/>
          <w:kern w:val="2"/>
          <w:sz w:val="20"/>
          <w:szCs w:val="20"/>
          <w:lang w:val="es-MX"/>
          <w14:ligatures w14:val="standardContextual"/>
        </w:rPr>
        <w:t xml:space="preserve"> radicado en el </w:t>
      </w:r>
      <w:r w:rsidRPr="00735F61">
        <w:rPr>
          <w:rFonts w:eastAsia="Calibri" w:cstheme="minorHAnsi"/>
          <w:kern w:val="2"/>
          <w:sz w:val="20"/>
          <w:szCs w:val="20"/>
          <w:lang w:val="es-MX"/>
          <w14:ligatures w14:val="standardContextual"/>
        </w:rPr>
        <w:t>Tribunal de Arbitraje y Escalafón del Estado de Jalisco.</w:t>
      </w:r>
      <w:r w:rsidR="00543E93">
        <w:rPr>
          <w:rFonts w:eastAsia="Calibri" w:cstheme="minorHAnsi"/>
          <w:kern w:val="2"/>
          <w:sz w:val="20"/>
          <w:szCs w:val="20"/>
          <w:lang w:val="es-MX"/>
          <w14:ligatures w14:val="standardContextual"/>
        </w:rPr>
        <w:t xml:space="preserve"> </w:t>
      </w:r>
      <w:r w:rsidRPr="00735F61">
        <w:rPr>
          <w:rFonts w:eastAsia="Calibri" w:cstheme="minorHAnsi"/>
          <w:b/>
          <w:bCs/>
          <w:iCs/>
          <w:kern w:val="2"/>
          <w:sz w:val="20"/>
          <w:szCs w:val="20"/>
          <w:lang w:val="es-MX"/>
          <w14:ligatures w14:val="standardContextual"/>
        </w:rPr>
        <w:t>SEGUNDO.</w:t>
      </w:r>
      <w:r w:rsidRPr="00735F61">
        <w:rPr>
          <w:rFonts w:eastAsia="Calibri" w:cstheme="minorHAnsi"/>
          <w:iCs/>
          <w:kern w:val="2"/>
          <w:sz w:val="20"/>
          <w:szCs w:val="20"/>
          <w:lang w:val="es-MX"/>
          <w14:ligatures w14:val="standardContextual"/>
        </w:rPr>
        <w:t xml:space="preserve"> El Ayuntamiento Constitucional de Puerto Vallarta, Jalisco, instruye y autoriza a la Sindicatura Municipal, Dirección Jurídica y Tesorería Municipal, para que realicen los cálculos y gestiones indispensables para dar cumplimiento a la brevedad posible, al laudo emitido en el juicio citado en el punto anterior, con el objeto de concluir de forma definitiva la </w:t>
      </w:r>
      <w:proofErr w:type="spellStart"/>
      <w:r w:rsidRPr="00735F61">
        <w:rPr>
          <w:rFonts w:eastAsia="Calibri" w:cstheme="minorHAnsi"/>
          <w:iCs/>
          <w:kern w:val="2"/>
          <w:sz w:val="20"/>
          <w:szCs w:val="20"/>
          <w:lang w:val="es-MX"/>
          <w14:ligatures w14:val="standardContextual"/>
        </w:rPr>
        <w:lastRenderedPageBreak/>
        <w:t>litis</w:t>
      </w:r>
      <w:proofErr w:type="spellEnd"/>
      <w:r w:rsidRPr="00735F61">
        <w:rPr>
          <w:rFonts w:eastAsia="Calibri" w:cstheme="minorHAnsi"/>
          <w:iCs/>
          <w:kern w:val="2"/>
          <w:sz w:val="20"/>
          <w:szCs w:val="20"/>
          <w:lang w:val="es-MX"/>
          <w14:ligatures w14:val="standardContextual"/>
        </w:rPr>
        <w:t>.</w:t>
      </w:r>
      <w:r w:rsidR="00543E93">
        <w:rPr>
          <w:rFonts w:eastAsia="Calibri" w:cstheme="minorHAnsi"/>
          <w:iCs/>
          <w:kern w:val="2"/>
          <w:sz w:val="20"/>
          <w:szCs w:val="20"/>
          <w:lang w:val="es-MX"/>
          <w14:ligatures w14:val="standardContextual"/>
        </w:rPr>
        <w:t xml:space="preserve"> </w:t>
      </w:r>
      <w:r w:rsidRPr="00735F61">
        <w:rPr>
          <w:rFonts w:eastAsia="Calibri" w:cstheme="minorHAnsi"/>
          <w:b/>
          <w:bCs/>
          <w:iCs/>
          <w:kern w:val="2"/>
          <w:sz w:val="20"/>
          <w:szCs w:val="20"/>
          <w:lang w:val="es-MX"/>
          <w14:ligatures w14:val="standardContextual"/>
        </w:rPr>
        <w:t xml:space="preserve">TERCERO. </w:t>
      </w:r>
      <w:r w:rsidRPr="00735F61">
        <w:rPr>
          <w:rFonts w:eastAsia="Calibri" w:cstheme="minorHAnsi"/>
          <w:iCs/>
          <w:kern w:val="2"/>
          <w:sz w:val="20"/>
          <w:szCs w:val="20"/>
          <w:lang w:val="es-MX"/>
          <w14:ligatures w14:val="standardContextual"/>
        </w:rPr>
        <w:t>El Ayuntamiento Constitucional de Puerto Vallarta, Jalisco, instruye a la Sindicatura Municipal y Dirección Jurídica para que informen al Pleno de este Ayuntamiento, sobre el cumplimiento dado a las órdenes que derivan de los puntos anteriores.</w:t>
      </w:r>
      <w:r w:rsidR="00543E93">
        <w:rPr>
          <w:rFonts w:eastAsia="Calibri" w:cstheme="minorHAnsi"/>
          <w:iCs/>
          <w:kern w:val="2"/>
          <w:sz w:val="20"/>
          <w:szCs w:val="20"/>
          <w:lang w:val="es-MX"/>
          <w14:ligatures w14:val="standardContextual"/>
        </w:rPr>
        <w:t xml:space="preserve"> </w:t>
      </w:r>
      <w:r w:rsidRPr="00735F61">
        <w:rPr>
          <w:rFonts w:eastAsia="Calibri" w:cstheme="minorHAnsi"/>
          <w:bCs/>
          <w:kern w:val="2"/>
          <w:sz w:val="20"/>
          <w:szCs w:val="20"/>
          <w:lang w:val="es-MX"/>
          <w14:ligatures w14:val="standardContextual"/>
        </w:rPr>
        <w:t xml:space="preserve">Atentamente. Puerto Vallarta, Jalisco, a 18 de febrero de 2026. (Rúbrica) Mtro. Víctor Manuel Bernal Vargas, </w:t>
      </w:r>
      <w:r w:rsidRPr="00735F61">
        <w:rPr>
          <w:rFonts w:eastAsia="Calibri" w:cstheme="minorHAnsi"/>
          <w:kern w:val="2"/>
          <w:sz w:val="20"/>
          <w:szCs w:val="20"/>
          <w:lang w:val="es-MX"/>
          <w14:ligatures w14:val="standardContextual"/>
        </w:rPr>
        <w:t xml:space="preserve">Regidor Presidente de la Comisión Edilicia Permanente de Puntos Constitucionales y Reglamentos; y Vocal de la Comisión Edilicia Permanente de Hacienda y Cuenta Pública; </w:t>
      </w:r>
      <w:r w:rsidRPr="00735F61">
        <w:rPr>
          <w:rFonts w:eastAsia="Calibri" w:cstheme="minorHAnsi"/>
          <w:bCs/>
          <w:kern w:val="2"/>
          <w:sz w:val="20"/>
          <w:szCs w:val="20"/>
          <w:lang w:val="es-MX"/>
          <w14:ligatures w14:val="standardContextual"/>
        </w:rPr>
        <w:t xml:space="preserve">Arq. Luis Ernesto Munguía González, </w:t>
      </w:r>
      <w:r w:rsidRPr="00735F61">
        <w:rPr>
          <w:rFonts w:eastAsia="Calibri" w:cstheme="minorHAnsi"/>
          <w:kern w:val="2"/>
          <w:sz w:val="20"/>
          <w:szCs w:val="20"/>
          <w:lang w:val="es-MX"/>
          <w14:ligatures w14:val="standardContextual"/>
        </w:rPr>
        <w:t>Presidente Municipal, Presidente de la Comisión Edilicia Permanente</w:t>
      </w:r>
      <w:r w:rsidR="00543E93">
        <w:rPr>
          <w:rFonts w:eastAsia="Calibri" w:cstheme="minorHAnsi"/>
          <w:kern w:val="2"/>
          <w:sz w:val="20"/>
          <w:szCs w:val="20"/>
          <w:lang w:val="es-MX"/>
          <w14:ligatures w14:val="standardContextual"/>
        </w:rPr>
        <w:t xml:space="preserve"> </w:t>
      </w:r>
      <w:r w:rsidRPr="00735F61">
        <w:rPr>
          <w:rFonts w:eastAsia="Calibri" w:cstheme="minorHAnsi"/>
          <w:kern w:val="2"/>
          <w:sz w:val="20"/>
          <w:szCs w:val="20"/>
          <w:lang w:val="es-MX"/>
          <w14:ligatures w14:val="standardContextual"/>
        </w:rPr>
        <w:t xml:space="preserve">de Hacienda y Cuenta Pública; y Vocal de la Comisión Edilicia Permanente de Puntos Constitucionales y Reglamentos; </w:t>
      </w:r>
      <w:r w:rsidRPr="00735F61">
        <w:rPr>
          <w:rFonts w:eastAsia="Calibri" w:cstheme="minorHAnsi"/>
          <w:bCs/>
          <w:kern w:val="2"/>
          <w:sz w:val="20"/>
          <w:szCs w:val="20"/>
          <w:lang w:val="es-MX"/>
          <w14:ligatures w14:val="standardContextual"/>
        </w:rPr>
        <w:t xml:space="preserve">(Rúbrica) Médico José Francisco Sánchez Peña, </w:t>
      </w:r>
      <w:r w:rsidRPr="00735F61">
        <w:rPr>
          <w:rFonts w:eastAsia="Calibri" w:cstheme="minorHAnsi"/>
          <w:kern w:val="2"/>
          <w:sz w:val="20"/>
          <w:szCs w:val="20"/>
          <w:lang w:val="es-MX"/>
          <w14:ligatures w14:val="standardContextual"/>
        </w:rPr>
        <w:t xml:space="preserve">Síndico Municipal, Vocal de la Comisión Edilicia Permanente de Puntos Constitucionales y Reglamentos; </w:t>
      </w:r>
      <w:r w:rsidRPr="00735F61">
        <w:rPr>
          <w:rFonts w:eastAsia="Calibri" w:cstheme="minorHAnsi"/>
          <w:bCs/>
          <w:kern w:val="2"/>
          <w:sz w:val="20"/>
          <w:szCs w:val="20"/>
          <w:lang w:val="es-MX"/>
          <w14:ligatures w14:val="standardContextual"/>
        </w:rPr>
        <w:t xml:space="preserve">(Rúbrica) Lic. Christian Omar Bravo Carbajal, </w:t>
      </w:r>
      <w:r w:rsidRPr="00735F61">
        <w:rPr>
          <w:rFonts w:eastAsia="Calibri" w:cstheme="minorHAnsi"/>
          <w:kern w:val="2"/>
          <w:sz w:val="20"/>
          <w:szCs w:val="20"/>
          <w:lang w:val="es-MX"/>
          <w14:ligatures w14:val="standardContextual"/>
        </w:rPr>
        <w:t xml:space="preserve">Regidor, Vocal de las Comisiones Edilicias Permanentes de Puntos Constitucionales y Reglamentos; y Hacienda y Cuenta Pública; </w:t>
      </w:r>
      <w:r w:rsidRPr="00735F61">
        <w:rPr>
          <w:rFonts w:eastAsia="Calibri" w:cstheme="minorHAnsi"/>
          <w:bCs/>
          <w:kern w:val="2"/>
          <w:sz w:val="20"/>
          <w:szCs w:val="20"/>
          <w:lang w:val="es-MX"/>
          <w14:ligatures w14:val="standardContextual"/>
        </w:rPr>
        <w:t xml:space="preserve">Ing. Luis Jesús Escoto Martínez, </w:t>
      </w:r>
      <w:r w:rsidRPr="00735F61">
        <w:rPr>
          <w:rFonts w:eastAsia="Calibri" w:cstheme="minorHAnsi"/>
          <w:kern w:val="2"/>
          <w:sz w:val="20"/>
          <w:szCs w:val="20"/>
          <w:lang w:val="es-MX"/>
          <w14:ligatures w14:val="standardContextual"/>
        </w:rPr>
        <w:t xml:space="preserve">Regidor, Vocal de las Comisiones Edilicias Permanentes de Puntos Constitucionales y Reglamentos; y Hacienda y Cuenta Pública; </w:t>
      </w:r>
      <w:r w:rsidRPr="00735F61">
        <w:rPr>
          <w:rFonts w:eastAsia="Calibri" w:cstheme="minorHAnsi"/>
          <w:bCs/>
          <w:kern w:val="2"/>
          <w:sz w:val="20"/>
          <w:szCs w:val="20"/>
          <w:lang w:val="es-MX"/>
          <w14:ligatures w14:val="standardContextual"/>
        </w:rPr>
        <w:t xml:space="preserve">(Rúbrica) Lic. Karla Alejandra Rodríguez González, </w:t>
      </w:r>
      <w:r w:rsidRPr="00735F61">
        <w:rPr>
          <w:rFonts w:eastAsia="Calibri" w:cstheme="minorHAnsi"/>
          <w:kern w:val="2"/>
          <w:sz w:val="20"/>
          <w:szCs w:val="20"/>
          <w:lang w:val="es-MX"/>
          <w14:ligatures w14:val="standardContextual"/>
        </w:rPr>
        <w:t xml:space="preserve">Regidora, Vocal de las Comisiones Edilicias Permanentes de Puntos Constitucionales y Reglamentos; y Hacienda y Cuenta Pública; </w:t>
      </w:r>
      <w:r w:rsidRPr="00735F61">
        <w:rPr>
          <w:rFonts w:eastAsia="Calibri" w:cstheme="minorHAnsi"/>
          <w:bCs/>
          <w:kern w:val="2"/>
          <w:sz w:val="20"/>
          <w:szCs w:val="20"/>
          <w:lang w:val="es-MX"/>
          <w14:ligatures w14:val="standardContextual"/>
        </w:rPr>
        <w:t xml:space="preserve">(Rúbrica) C. Felipe </w:t>
      </w:r>
      <w:proofErr w:type="spellStart"/>
      <w:r w:rsidRPr="00735F61">
        <w:rPr>
          <w:rFonts w:eastAsia="Calibri" w:cstheme="minorHAnsi"/>
          <w:bCs/>
          <w:kern w:val="2"/>
          <w:sz w:val="20"/>
          <w:szCs w:val="20"/>
          <w:lang w:val="es-MX"/>
          <w14:ligatures w14:val="standardContextual"/>
        </w:rPr>
        <w:t>Aréchiga</w:t>
      </w:r>
      <w:proofErr w:type="spellEnd"/>
      <w:r w:rsidRPr="00735F61">
        <w:rPr>
          <w:rFonts w:eastAsia="Calibri" w:cstheme="minorHAnsi"/>
          <w:bCs/>
          <w:kern w:val="2"/>
          <w:sz w:val="20"/>
          <w:szCs w:val="20"/>
          <w:lang w:val="es-MX"/>
          <w14:ligatures w14:val="standardContextual"/>
        </w:rPr>
        <w:t xml:space="preserve"> Gómez, </w:t>
      </w:r>
      <w:r w:rsidRPr="00735F61">
        <w:rPr>
          <w:rFonts w:eastAsia="Calibri" w:cstheme="minorHAnsi"/>
          <w:kern w:val="2"/>
          <w:sz w:val="20"/>
          <w:szCs w:val="20"/>
          <w:lang w:val="es-MX"/>
          <w14:ligatures w14:val="standardContextual"/>
        </w:rPr>
        <w:t xml:space="preserve">Regidor, Vocal de las Comisiones Edilicias Permanentes de Puntos Constitucionales y Reglamentos; y Hacienda y Cuenta Pública; </w:t>
      </w:r>
      <w:r w:rsidRPr="00735F61">
        <w:rPr>
          <w:rFonts w:eastAsia="Calibri" w:cstheme="minorHAnsi"/>
          <w:bCs/>
          <w:kern w:val="2"/>
          <w:sz w:val="20"/>
          <w:szCs w:val="20"/>
          <w:lang w:val="es-MX"/>
          <w14:ligatures w14:val="standardContextual"/>
        </w:rPr>
        <w:t xml:space="preserve">C. Micaela Vázquez Díaz, </w:t>
      </w:r>
      <w:r w:rsidRPr="00735F61">
        <w:rPr>
          <w:rFonts w:eastAsia="Calibri" w:cstheme="minorHAnsi"/>
          <w:kern w:val="2"/>
          <w:sz w:val="20"/>
          <w:szCs w:val="20"/>
          <w:lang w:val="es-MX"/>
          <w14:ligatures w14:val="standardContextual"/>
        </w:rPr>
        <w:t xml:space="preserve">Regidora, Vocal de las Comisiones Edilicias Permanentes de Puntos Constitucionales y Reglamentos; y Hacienda y Cuenta Pública; </w:t>
      </w:r>
      <w:r w:rsidRPr="00735F61">
        <w:rPr>
          <w:rFonts w:eastAsia="Calibri" w:cstheme="minorHAnsi"/>
          <w:bCs/>
          <w:kern w:val="2"/>
          <w:sz w:val="20"/>
          <w:szCs w:val="20"/>
          <w:lang w:val="es-MX"/>
          <w14:ligatures w14:val="standardContextual"/>
        </w:rPr>
        <w:t xml:space="preserve">(Rúbrica) Dra. </w:t>
      </w:r>
      <w:proofErr w:type="spellStart"/>
      <w:r w:rsidRPr="00735F61">
        <w:rPr>
          <w:rFonts w:eastAsia="Calibri" w:cstheme="minorHAnsi"/>
          <w:bCs/>
          <w:kern w:val="2"/>
          <w:sz w:val="20"/>
          <w:szCs w:val="20"/>
          <w:lang w:val="es-MX"/>
          <w14:ligatures w14:val="standardContextual"/>
        </w:rPr>
        <w:t>Iroselma</w:t>
      </w:r>
      <w:proofErr w:type="spellEnd"/>
      <w:r w:rsidRPr="00735F61">
        <w:rPr>
          <w:rFonts w:eastAsia="Calibri" w:cstheme="minorHAnsi"/>
          <w:bCs/>
          <w:kern w:val="2"/>
          <w:sz w:val="20"/>
          <w:szCs w:val="20"/>
          <w:lang w:val="es-MX"/>
          <w14:ligatures w14:val="standardContextual"/>
        </w:rPr>
        <w:t xml:space="preserve"> Dalila Castañeda Santana, </w:t>
      </w:r>
      <w:r w:rsidRPr="00735F61">
        <w:rPr>
          <w:rFonts w:eastAsia="Calibri" w:cstheme="minorHAnsi"/>
          <w:kern w:val="2"/>
          <w:sz w:val="20"/>
          <w:szCs w:val="20"/>
          <w:lang w:val="es-MX"/>
          <w14:ligatures w14:val="standardContextual"/>
        </w:rPr>
        <w:t xml:space="preserve">Regidora, Vocal de las Comisiones Edilicias Permanentes de Puntos Constitucionales y Reglamentos; y Hacienda y Cuenta Pública; </w:t>
      </w:r>
      <w:r w:rsidRPr="00735F61">
        <w:rPr>
          <w:rFonts w:eastAsia="Calibri" w:cstheme="minorHAnsi"/>
          <w:bCs/>
          <w:kern w:val="2"/>
          <w:sz w:val="20"/>
          <w:szCs w:val="20"/>
          <w:lang w:val="es-MX"/>
          <w14:ligatures w14:val="standardContextual"/>
        </w:rPr>
        <w:t xml:space="preserve">(Rúbrica) </w:t>
      </w:r>
      <w:r w:rsidRPr="00735F61">
        <w:rPr>
          <w:rFonts w:eastAsia="Calibri" w:cstheme="minorHAnsi"/>
          <w:kern w:val="2"/>
          <w:sz w:val="20"/>
          <w:szCs w:val="20"/>
          <w:lang w:val="es-MX"/>
          <w14:ligatures w14:val="standardContextual"/>
        </w:rPr>
        <w:t xml:space="preserve">L.A.E. Melissa Marlene Madero Plascencia, Regidora, Vocal de las Comisiones Edilicias Permanentes de Puntos Constitucionales y Reglamentos; y Hacienda y Cuenta Pública; </w:t>
      </w:r>
      <w:r w:rsidRPr="00735F61">
        <w:rPr>
          <w:rFonts w:eastAsia="Calibri" w:cstheme="minorHAnsi"/>
          <w:bCs/>
          <w:kern w:val="2"/>
          <w:sz w:val="20"/>
          <w:szCs w:val="20"/>
          <w:lang w:val="es-MX"/>
          <w14:ligatures w14:val="standardContextual"/>
        </w:rPr>
        <w:t xml:space="preserve">(Rúbrica) Lic. Arnulfo Ortega Contreras, </w:t>
      </w:r>
      <w:r w:rsidRPr="00735F61">
        <w:rPr>
          <w:rFonts w:eastAsia="Calibri" w:cstheme="minorHAnsi"/>
          <w:kern w:val="2"/>
          <w:sz w:val="20"/>
          <w:szCs w:val="20"/>
          <w:lang w:val="es-MX"/>
          <w14:ligatures w14:val="standardContextual"/>
        </w:rPr>
        <w:t xml:space="preserve">Regidor, Vocal de las Comisiones Edilicias Permanentes de Puntos Constitucionales y Reglamentos; y Hacienda y Cuenta Pública; </w:t>
      </w:r>
      <w:r w:rsidRPr="00735F61">
        <w:rPr>
          <w:rFonts w:eastAsia="Calibri" w:cstheme="minorHAnsi"/>
          <w:bCs/>
          <w:kern w:val="2"/>
          <w:sz w:val="20"/>
          <w:szCs w:val="20"/>
          <w:lang w:val="es-MX"/>
          <w14:ligatures w14:val="standardContextual"/>
        </w:rPr>
        <w:t xml:space="preserve">(Rúbrica) C. Marcia Raquel Bañuelos Macías, </w:t>
      </w:r>
      <w:r w:rsidRPr="00735F61">
        <w:rPr>
          <w:rFonts w:eastAsia="Calibri" w:cstheme="minorHAnsi"/>
          <w:kern w:val="2"/>
          <w:sz w:val="20"/>
          <w:szCs w:val="20"/>
          <w:lang w:val="es-MX"/>
          <w14:ligatures w14:val="standardContextual"/>
        </w:rPr>
        <w:t xml:space="preserve">Regidora, Vocal de las Comisiones Edilicias Permanentes de Puntos Constitucionales y Reglamentos; y Hacienda y Cuenta Pública; </w:t>
      </w:r>
      <w:r w:rsidRPr="00735F61">
        <w:rPr>
          <w:rFonts w:eastAsia="Calibri" w:cstheme="minorHAnsi"/>
          <w:bCs/>
          <w:kern w:val="2"/>
          <w:sz w:val="20"/>
          <w:szCs w:val="20"/>
          <w:lang w:val="es-MX"/>
          <w14:ligatures w14:val="standardContextual"/>
        </w:rPr>
        <w:t xml:space="preserve">C. Erika </w:t>
      </w:r>
      <w:proofErr w:type="spellStart"/>
      <w:r w:rsidRPr="00735F61">
        <w:rPr>
          <w:rFonts w:eastAsia="Calibri" w:cstheme="minorHAnsi"/>
          <w:bCs/>
          <w:kern w:val="2"/>
          <w:sz w:val="20"/>
          <w:szCs w:val="20"/>
          <w:lang w:val="es-MX"/>
          <w14:ligatures w14:val="standardContextual"/>
        </w:rPr>
        <w:t>Yesenia</w:t>
      </w:r>
      <w:proofErr w:type="spellEnd"/>
      <w:r w:rsidRPr="00735F61">
        <w:rPr>
          <w:rFonts w:eastAsia="Calibri" w:cstheme="minorHAnsi"/>
          <w:bCs/>
          <w:kern w:val="2"/>
          <w:sz w:val="20"/>
          <w:szCs w:val="20"/>
          <w:lang w:val="es-MX"/>
          <w14:ligatures w14:val="standardContextual"/>
        </w:rPr>
        <w:t xml:space="preserve"> García Rubio, </w:t>
      </w:r>
      <w:r w:rsidRPr="00735F61">
        <w:rPr>
          <w:rFonts w:eastAsia="Calibri" w:cstheme="minorHAnsi"/>
          <w:kern w:val="2"/>
          <w:sz w:val="20"/>
          <w:szCs w:val="20"/>
          <w:lang w:val="es-MX"/>
          <w14:ligatures w14:val="standardContextual"/>
        </w:rPr>
        <w:t xml:space="preserve">Regidora, Vocal de la Comisión Edilicia Permanente de Hacienda y Cuenta Pública; </w:t>
      </w:r>
      <w:r w:rsidRPr="00735F61">
        <w:rPr>
          <w:rFonts w:eastAsia="Calibri" w:cstheme="minorHAnsi"/>
          <w:bCs/>
          <w:kern w:val="2"/>
          <w:sz w:val="20"/>
          <w:szCs w:val="20"/>
          <w:lang w:val="es-MX"/>
          <w14:ligatures w14:val="standardContextual"/>
        </w:rPr>
        <w:t xml:space="preserve">(Rúbrica) Lic. María Magdalena Urbina Martínez, </w:t>
      </w:r>
      <w:r w:rsidRPr="00735F61">
        <w:rPr>
          <w:rFonts w:eastAsia="Calibri" w:cstheme="minorHAnsi"/>
          <w:kern w:val="2"/>
          <w:sz w:val="20"/>
          <w:szCs w:val="20"/>
          <w:lang w:val="es-MX"/>
          <w14:ligatures w14:val="standardContextual"/>
        </w:rPr>
        <w:t xml:space="preserve">Regidora, Vocal de la Comisión Edilicia Permanente de Hacienda y Cuenta Pública; </w:t>
      </w:r>
      <w:r w:rsidRPr="00735F61">
        <w:rPr>
          <w:rFonts w:eastAsia="Calibri" w:cstheme="minorHAnsi"/>
          <w:bCs/>
          <w:kern w:val="2"/>
          <w:sz w:val="20"/>
          <w:szCs w:val="20"/>
          <w:lang w:val="es-MX"/>
          <w14:ligatures w14:val="standardContextual"/>
        </w:rPr>
        <w:t xml:space="preserve">(Rúbrica) Q.F.B. María Laurel Carrillo Ventura, </w:t>
      </w:r>
      <w:r w:rsidRPr="00735F61">
        <w:rPr>
          <w:rFonts w:eastAsia="Calibri" w:cstheme="minorHAnsi"/>
          <w:kern w:val="2"/>
          <w:sz w:val="20"/>
          <w:szCs w:val="20"/>
          <w:lang w:val="es-MX"/>
          <w14:ligatures w14:val="standardContextual"/>
        </w:rPr>
        <w:t xml:space="preserve">Regidora, Vocal de la Comisión Edilicia Permanente de Hacienda y Cuenta Pública. </w:t>
      </w:r>
      <w:r w:rsidR="00712FE7" w:rsidRPr="00712FE7">
        <w:rPr>
          <w:rFonts w:ascii="Garamond" w:hAnsi="Garamond"/>
        </w:rPr>
        <w:t>-</w:t>
      </w:r>
      <w:r w:rsidR="00543E93">
        <w:rPr>
          <w:rFonts w:ascii="Garamond" w:hAnsi="Garamond"/>
        </w:rPr>
        <w:t>------------------------------------------------------------------------------------------------------</w:t>
      </w:r>
      <w:r w:rsidR="00712FE7" w:rsidRPr="00712FE7">
        <w:rPr>
          <w:rFonts w:ascii="Garamond" w:hAnsi="Garamond"/>
        </w:rPr>
        <w:t>---</w:t>
      </w:r>
      <w:r w:rsidR="00712FE7">
        <w:rPr>
          <w:rFonts w:ascii="Garamond" w:hAnsi="Garamond"/>
        </w:rPr>
        <w:t xml:space="preserve"> </w:t>
      </w:r>
      <w:r w:rsidR="00712FE7" w:rsidRPr="00F52635">
        <w:rPr>
          <w:rFonts w:ascii="Garamond" w:hAnsi="Garamond"/>
        </w:rPr>
        <w:t xml:space="preserve">El C. Presidente Municipal, </w:t>
      </w:r>
      <w:r w:rsidR="00712FE7" w:rsidRPr="00F52635">
        <w:rPr>
          <w:rFonts w:ascii="Garamond" w:hAnsi="Garamond"/>
          <w:lang w:val="es-MX"/>
        </w:rPr>
        <w:t>Arq. Luis Ernesto Munguía González</w:t>
      </w:r>
      <w:r w:rsidR="00712FE7" w:rsidRPr="00F52635">
        <w:rPr>
          <w:rFonts w:ascii="Garamond" w:hAnsi="Garamond"/>
        </w:rPr>
        <w:t>: “</w:t>
      </w:r>
      <w:r w:rsidR="00712FE7">
        <w:rPr>
          <w:rFonts w:ascii="Garamond" w:eastAsia="MS Mincho" w:hAnsi="Garamond" w:cs="Times New Roman"/>
          <w:lang w:val="es-MX"/>
        </w:rPr>
        <w:t xml:space="preserve">Muchas gracias </w:t>
      </w:r>
      <w:r w:rsidR="00712FE7" w:rsidRPr="00712FE7">
        <w:rPr>
          <w:rFonts w:ascii="Garamond" w:eastAsia="MS Mincho" w:hAnsi="Garamond" w:cs="Times New Roman"/>
          <w:lang w:val="es-MX"/>
        </w:rPr>
        <w:t>Secretario. De no haber comentario</w:t>
      </w:r>
      <w:r w:rsidR="002C1611">
        <w:rPr>
          <w:rFonts w:ascii="Garamond" w:eastAsia="MS Mincho" w:hAnsi="Garamond" w:cs="Times New Roman"/>
          <w:lang w:val="es-MX"/>
        </w:rPr>
        <w:t xml:space="preserve"> u</w:t>
      </w:r>
      <w:r w:rsidR="00712FE7" w:rsidRPr="00712FE7">
        <w:rPr>
          <w:rFonts w:ascii="Garamond" w:eastAsia="MS Mincho" w:hAnsi="Garamond" w:cs="Times New Roman"/>
          <w:lang w:val="es-MX"/>
        </w:rPr>
        <w:t xml:space="preserve"> observación al mismo, se procederá a su votación. Solicito en votación económica quienes estén de acuerdo en aprobar primeramente en lo general el presente dictamen en términos propuestos de la Comisión Edilicia Permanente Puntos Constitucionales y Reglamentos, en </w:t>
      </w:r>
      <w:proofErr w:type="spellStart"/>
      <w:r w:rsidR="00712FE7" w:rsidRPr="00712FE7">
        <w:rPr>
          <w:rFonts w:ascii="Garamond" w:eastAsia="MS Mincho" w:hAnsi="Garamond" w:cs="Times New Roman"/>
          <w:lang w:val="es-MX"/>
        </w:rPr>
        <w:t>coadyuvancia</w:t>
      </w:r>
      <w:proofErr w:type="spellEnd"/>
      <w:r w:rsidR="00712FE7" w:rsidRPr="00712FE7">
        <w:rPr>
          <w:rFonts w:ascii="Garamond" w:eastAsia="MS Mincho" w:hAnsi="Garamond" w:cs="Times New Roman"/>
          <w:lang w:val="es-MX"/>
        </w:rPr>
        <w:t xml:space="preserve"> con la Comisión Edilicia Permanente de Hacienda y Cuenta Pública, sírvase manifestarlo levantando su mano. </w:t>
      </w:r>
      <w:r w:rsidR="00712FE7">
        <w:rPr>
          <w:rFonts w:ascii="Garamond" w:eastAsia="MS Mincho" w:hAnsi="Garamond" w:cs="Times New Roman"/>
          <w:lang w:val="es-MX"/>
        </w:rPr>
        <w:t>¿</w:t>
      </w:r>
      <w:r w:rsidR="00712FE7" w:rsidRPr="00712FE7">
        <w:rPr>
          <w:rFonts w:ascii="Garamond" w:eastAsia="MS Mincho" w:hAnsi="Garamond" w:cs="Times New Roman"/>
          <w:lang w:val="es-MX"/>
        </w:rPr>
        <w:t>Abstencione</w:t>
      </w:r>
      <w:r w:rsidR="00712FE7">
        <w:rPr>
          <w:rFonts w:ascii="Garamond" w:eastAsia="MS Mincho" w:hAnsi="Garamond" w:cs="Times New Roman"/>
          <w:lang w:val="es-MX"/>
        </w:rPr>
        <w:t>s? ¿En contra? Señor Secretario dé</w:t>
      </w:r>
      <w:r w:rsidR="00712FE7" w:rsidRPr="00712FE7">
        <w:rPr>
          <w:rFonts w:ascii="Garamond" w:eastAsia="MS Mincho" w:hAnsi="Garamond" w:cs="Times New Roman"/>
          <w:lang w:val="es-MX"/>
        </w:rPr>
        <w:t xml:space="preserve"> cuenta </w:t>
      </w:r>
      <w:r w:rsidR="00D6573B">
        <w:rPr>
          <w:rFonts w:ascii="Garamond" w:eastAsia="MS Mincho" w:hAnsi="Garamond" w:cs="Times New Roman"/>
          <w:lang w:val="es-MX"/>
        </w:rPr>
        <w:t>d</w:t>
      </w:r>
      <w:r w:rsidR="00712FE7" w:rsidRPr="00712FE7">
        <w:rPr>
          <w:rFonts w:ascii="Garamond" w:eastAsia="MS Mincho" w:hAnsi="Garamond" w:cs="Times New Roman"/>
          <w:lang w:val="es-MX"/>
        </w:rPr>
        <w:t>el resultado de la votación</w:t>
      </w:r>
      <w:r w:rsidR="00712FE7">
        <w:rPr>
          <w:rFonts w:ascii="Garamond" w:eastAsia="MS Mincho" w:hAnsi="Garamond" w:cs="Times New Roman"/>
          <w:lang w:val="es-MX"/>
        </w:rPr>
        <w:t>”</w:t>
      </w:r>
      <w:r w:rsidR="00712FE7" w:rsidRPr="00712FE7">
        <w:rPr>
          <w:rFonts w:ascii="Garamond" w:eastAsia="MS Mincho" w:hAnsi="Garamond" w:cs="Times New Roman"/>
          <w:lang w:val="es-MX"/>
        </w:rPr>
        <w:t>.</w:t>
      </w:r>
      <w:r w:rsidR="002C1611">
        <w:rPr>
          <w:rFonts w:ascii="Garamond" w:eastAsia="MS Mincho" w:hAnsi="Garamond" w:cs="Times New Roman"/>
          <w:lang w:val="es-MX"/>
        </w:rPr>
        <w:t xml:space="preserve"> </w:t>
      </w:r>
      <w:r w:rsidR="00712FE7" w:rsidRPr="00F52635">
        <w:rPr>
          <w:rFonts w:ascii="Garamond" w:hAnsi="Garamond"/>
          <w:shd w:val="clear" w:color="auto" w:fill="FFFFFF"/>
          <w:lang w:val="es-ES_tradnl"/>
        </w:rPr>
        <w:t xml:space="preserve">El C. Secretario General, </w:t>
      </w:r>
      <w:r w:rsidR="00712FE7" w:rsidRPr="00F52635">
        <w:rPr>
          <w:rFonts w:ascii="Garamond" w:hAnsi="Garamond"/>
          <w:shd w:val="clear" w:color="auto" w:fill="FFFFFF"/>
        </w:rPr>
        <w:t>Abg. José Juan Velázquez Hernández</w:t>
      </w:r>
      <w:r w:rsidR="00712FE7" w:rsidRPr="00F52635">
        <w:rPr>
          <w:rFonts w:ascii="Garamond" w:hAnsi="Garamond"/>
          <w:shd w:val="clear" w:color="auto" w:fill="FFFFFF"/>
          <w:lang w:val="es-ES_tradnl"/>
        </w:rPr>
        <w:t>: “</w:t>
      </w:r>
      <w:r w:rsidR="00712FE7" w:rsidRPr="00712FE7">
        <w:rPr>
          <w:rFonts w:ascii="Garamond" w:eastAsia="MS Mincho" w:hAnsi="Garamond" w:cs="Times New Roman"/>
          <w:lang w:val="es-MX"/>
        </w:rPr>
        <w:t>Señor p</w:t>
      </w:r>
      <w:r w:rsidR="002C1611">
        <w:rPr>
          <w:rFonts w:ascii="Garamond" w:eastAsia="MS Mincho" w:hAnsi="Garamond" w:cs="Times New Roman"/>
          <w:lang w:val="es-MX"/>
        </w:rPr>
        <w:t xml:space="preserve">residente </w:t>
      </w:r>
      <w:r w:rsidR="00712FE7">
        <w:rPr>
          <w:rFonts w:ascii="Garamond" w:eastAsia="MS Mincho" w:hAnsi="Garamond" w:cs="Times New Roman"/>
          <w:lang w:val="es-MX"/>
        </w:rPr>
        <w:t>tenemos un total de once</w:t>
      </w:r>
      <w:r w:rsidR="00712FE7" w:rsidRPr="00712FE7">
        <w:rPr>
          <w:rFonts w:ascii="Garamond" w:eastAsia="MS Mincho" w:hAnsi="Garamond" w:cs="Times New Roman"/>
          <w:lang w:val="es-MX"/>
        </w:rPr>
        <w:t xml:space="preserve"> votos a favor, cero votos en contra y cero abstenciones.</w:t>
      </w:r>
      <w:r w:rsidR="00712FE7">
        <w:rPr>
          <w:rFonts w:ascii="Garamond" w:eastAsia="MS Mincho" w:hAnsi="Garamond" w:cs="Times New Roman"/>
          <w:lang w:val="es-MX"/>
        </w:rPr>
        <w:t xml:space="preserve"> </w:t>
      </w:r>
      <w:r w:rsidR="00712FE7" w:rsidRPr="00712FE7">
        <w:rPr>
          <w:rFonts w:ascii="Garamond" w:eastAsia="MS Mincho" w:hAnsi="Garamond" w:cs="Times New Roman"/>
          <w:lang w:val="es-MX"/>
        </w:rPr>
        <w:t>Es cu</w:t>
      </w:r>
      <w:r w:rsidR="002C1611">
        <w:rPr>
          <w:rFonts w:ascii="Garamond" w:eastAsia="MS Mincho" w:hAnsi="Garamond" w:cs="Times New Roman"/>
          <w:lang w:val="es-MX"/>
        </w:rPr>
        <w:t>a</w:t>
      </w:r>
      <w:r w:rsidR="00712FE7" w:rsidRPr="00712FE7">
        <w:rPr>
          <w:rFonts w:ascii="Garamond" w:eastAsia="MS Mincho" w:hAnsi="Garamond" w:cs="Times New Roman"/>
          <w:lang w:val="es-MX"/>
        </w:rPr>
        <w:t>nto</w:t>
      </w:r>
      <w:r w:rsidR="00712FE7">
        <w:rPr>
          <w:rFonts w:ascii="Garamond" w:eastAsia="MS Mincho" w:hAnsi="Garamond" w:cs="Times New Roman"/>
          <w:lang w:val="es-MX"/>
        </w:rPr>
        <w:t xml:space="preserve">”. </w:t>
      </w:r>
      <w:r w:rsidR="00712FE7" w:rsidRPr="00F52635">
        <w:rPr>
          <w:rFonts w:ascii="Garamond" w:hAnsi="Garamond"/>
        </w:rPr>
        <w:t xml:space="preserve">El C. Presidente Municipal, </w:t>
      </w:r>
      <w:r w:rsidR="00712FE7" w:rsidRPr="00F52635">
        <w:rPr>
          <w:rFonts w:ascii="Garamond" w:hAnsi="Garamond"/>
          <w:lang w:val="es-MX"/>
        </w:rPr>
        <w:t>Arq. Luis Ernesto Munguía González</w:t>
      </w:r>
      <w:r w:rsidR="00712FE7" w:rsidRPr="00F52635">
        <w:rPr>
          <w:rFonts w:ascii="Garamond" w:hAnsi="Garamond"/>
        </w:rPr>
        <w:t>: “</w:t>
      </w:r>
      <w:r w:rsidR="00712FE7">
        <w:rPr>
          <w:rFonts w:ascii="Garamond" w:eastAsia="MS Mincho" w:hAnsi="Garamond" w:cs="Times New Roman"/>
          <w:lang w:val="es-MX"/>
        </w:rPr>
        <w:t>Q</w:t>
      </w:r>
      <w:r w:rsidR="00712FE7" w:rsidRPr="00712FE7">
        <w:rPr>
          <w:rFonts w:ascii="Garamond" w:eastAsia="MS Mincho" w:hAnsi="Garamond" w:cs="Times New Roman"/>
          <w:lang w:val="es-MX"/>
        </w:rPr>
        <w:t>ueda aprobado por mayoría absoluta en lo general. Ahora bien, consulto a esta Asamblea quienes estén a favor de aprobar en lo particular el presente dictamen, sírvase manifestarlo de la manera acostumbrada. ¿Abstenciones</w:t>
      </w:r>
      <w:r w:rsidR="00712FE7">
        <w:rPr>
          <w:rFonts w:ascii="Garamond" w:eastAsia="MS Mincho" w:hAnsi="Garamond" w:cs="Times New Roman"/>
          <w:lang w:val="es-MX"/>
        </w:rPr>
        <w:t>?</w:t>
      </w:r>
      <w:r w:rsidR="00712FE7" w:rsidRPr="00712FE7">
        <w:rPr>
          <w:rFonts w:ascii="Garamond" w:eastAsia="MS Mincho" w:hAnsi="Garamond" w:cs="Times New Roman"/>
          <w:lang w:val="es-MX"/>
        </w:rPr>
        <w:t xml:space="preserve"> </w:t>
      </w:r>
      <w:r w:rsidR="00712FE7">
        <w:rPr>
          <w:rFonts w:ascii="Garamond" w:eastAsia="MS Mincho" w:hAnsi="Garamond" w:cs="Times New Roman"/>
          <w:lang w:val="es-MX"/>
        </w:rPr>
        <w:t>¿E</w:t>
      </w:r>
      <w:r w:rsidR="00712FE7" w:rsidRPr="00712FE7">
        <w:rPr>
          <w:rFonts w:ascii="Garamond" w:eastAsia="MS Mincho" w:hAnsi="Garamond" w:cs="Times New Roman"/>
          <w:lang w:val="es-MX"/>
        </w:rPr>
        <w:t>n contra</w:t>
      </w:r>
      <w:r w:rsidR="00712FE7">
        <w:rPr>
          <w:rFonts w:ascii="Garamond" w:eastAsia="MS Mincho" w:hAnsi="Garamond" w:cs="Times New Roman"/>
          <w:lang w:val="es-MX"/>
        </w:rPr>
        <w:t>? Señor S</w:t>
      </w:r>
      <w:r w:rsidR="00712FE7" w:rsidRPr="00712FE7">
        <w:rPr>
          <w:rFonts w:ascii="Garamond" w:eastAsia="MS Mincho" w:hAnsi="Garamond" w:cs="Times New Roman"/>
          <w:lang w:val="es-MX"/>
        </w:rPr>
        <w:t>ecretario dé cuenta del resultado</w:t>
      </w:r>
      <w:r w:rsidR="00712FE7">
        <w:rPr>
          <w:rFonts w:ascii="Garamond" w:eastAsia="MS Mincho" w:hAnsi="Garamond" w:cs="Times New Roman"/>
          <w:lang w:val="es-MX"/>
        </w:rPr>
        <w:t>”.</w:t>
      </w:r>
      <w:r w:rsidR="002C1611">
        <w:rPr>
          <w:rFonts w:ascii="Garamond" w:eastAsia="MS Mincho" w:hAnsi="Garamond" w:cs="Times New Roman"/>
          <w:lang w:val="es-MX"/>
        </w:rPr>
        <w:t xml:space="preserve"> </w:t>
      </w:r>
      <w:r w:rsidR="00712FE7" w:rsidRPr="00F52635">
        <w:rPr>
          <w:rFonts w:ascii="Garamond" w:hAnsi="Garamond"/>
          <w:shd w:val="clear" w:color="auto" w:fill="FFFFFF"/>
          <w:lang w:val="es-ES_tradnl"/>
        </w:rPr>
        <w:t xml:space="preserve">El C. Secretario General, </w:t>
      </w:r>
      <w:r w:rsidR="00712FE7" w:rsidRPr="00F52635">
        <w:rPr>
          <w:rFonts w:ascii="Garamond" w:hAnsi="Garamond"/>
          <w:shd w:val="clear" w:color="auto" w:fill="FFFFFF"/>
        </w:rPr>
        <w:t>Abg. José Juan Velázquez Hernández</w:t>
      </w:r>
      <w:r w:rsidR="00712FE7" w:rsidRPr="00F52635">
        <w:rPr>
          <w:rFonts w:ascii="Garamond" w:hAnsi="Garamond"/>
          <w:shd w:val="clear" w:color="auto" w:fill="FFFFFF"/>
          <w:lang w:val="es-ES_tradnl"/>
        </w:rPr>
        <w:t>: “</w:t>
      </w:r>
      <w:r w:rsidR="00712FE7">
        <w:rPr>
          <w:rFonts w:ascii="Garamond" w:eastAsia="MS Mincho" w:hAnsi="Garamond" w:cs="Times New Roman"/>
          <w:lang w:val="es-MX"/>
        </w:rPr>
        <w:t xml:space="preserve">Claro que sí </w:t>
      </w:r>
      <w:r w:rsidR="00712FE7" w:rsidRPr="00712FE7">
        <w:rPr>
          <w:rFonts w:ascii="Garamond" w:eastAsia="MS Mincho" w:hAnsi="Garamond" w:cs="Times New Roman"/>
          <w:lang w:val="es-MX"/>
        </w:rPr>
        <w:t xml:space="preserve">señor </w:t>
      </w:r>
      <w:r w:rsidR="00712FE7">
        <w:rPr>
          <w:rFonts w:ascii="Garamond" w:eastAsia="MS Mincho" w:hAnsi="Garamond" w:cs="Times New Roman"/>
          <w:lang w:val="es-MX"/>
        </w:rPr>
        <w:t>Presidente, tenemos once</w:t>
      </w:r>
      <w:r w:rsidR="00712FE7" w:rsidRPr="00712FE7">
        <w:rPr>
          <w:rFonts w:ascii="Garamond" w:eastAsia="MS Mincho" w:hAnsi="Garamond" w:cs="Times New Roman"/>
          <w:lang w:val="es-MX"/>
        </w:rPr>
        <w:t xml:space="preserve"> votos a favor, cero votos en contra y cero abstenciones</w:t>
      </w:r>
      <w:r w:rsidR="00712FE7">
        <w:rPr>
          <w:rFonts w:ascii="Garamond" w:eastAsia="MS Mincho" w:hAnsi="Garamond" w:cs="Times New Roman"/>
          <w:lang w:val="es-MX"/>
        </w:rPr>
        <w:t xml:space="preserve">. </w:t>
      </w:r>
      <w:r w:rsidR="00712FE7" w:rsidRPr="00712FE7">
        <w:rPr>
          <w:rFonts w:ascii="Garamond" w:eastAsia="MS Mincho" w:hAnsi="Garamond" w:cs="Times New Roman"/>
          <w:lang w:val="es-MX"/>
        </w:rPr>
        <w:t>Es cu</w:t>
      </w:r>
      <w:r w:rsidR="00712FE7">
        <w:rPr>
          <w:rFonts w:ascii="Garamond" w:eastAsia="MS Mincho" w:hAnsi="Garamond" w:cs="Times New Roman"/>
          <w:lang w:val="es-MX"/>
        </w:rPr>
        <w:t>a</w:t>
      </w:r>
      <w:r w:rsidR="00712FE7" w:rsidRPr="00712FE7">
        <w:rPr>
          <w:rFonts w:ascii="Garamond" w:eastAsia="MS Mincho" w:hAnsi="Garamond" w:cs="Times New Roman"/>
          <w:lang w:val="es-MX"/>
        </w:rPr>
        <w:t>nto</w:t>
      </w:r>
      <w:r w:rsidR="00712FE7">
        <w:rPr>
          <w:rFonts w:ascii="Garamond" w:eastAsia="MS Mincho" w:hAnsi="Garamond" w:cs="Times New Roman"/>
          <w:lang w:val="es-MX"/>
        </w:rPr>
        <w:t>”</w:t>
      </w:r>
      <w:r w:rsidR="00712FE7" w:rsidRPr="00712FE7">
        <w:rPr>
          <w:rFonts w:ascii="Garamond" w:eastAsia="MS Mincho" w:hAnsi="Garamond" w:cs="Times New Roman"/>
          <w:lang w:val="es-MX"/>
        </w:rPr>
        <w:t>.</w:t>
      </w:r>
      <w:r w:rsidR="002C1611">
        <w:rPr>
          <w:rFonts w:ascii="Garamond" w:eastAsia="MS Mincho" w:hAnsi="Garamond" w:cs="Times New Roman"/>
          <w:lang w:val="es-MX"/>
        </w:rPr>
        <w:t xml:space="preserve"> </w:t>
      </w:r>
      <w:r w:rsidR="00712FE7" w:rsidRPr="00F52635">
        <w:rPr>
          <w:rFonts w:ascii="Garamond" w:hAnsi="Garamond"/>
        </w:rPr>
        <w:t xml:space="preserve">El C. Presidente Municipal, </w:t>
      </w:r>
      <w:r w:rsidR="00712FE7" w:rsidRPr="00F52635">
        <w:rPr>
          <w:rFonts w:ascii="Garamond" w:hAnsi="Garamond"/>
          <w:lang w:val="es-MX"/>
        </w:rPr>
        <w:t>Arq. Luis Ernesto Munguía González</w:t>
      </w:r>
      <w:r w:rsidR="00712FE7" w:rsidRPr="00F52635">
        <w:rPr>
          <w:rFonts w:ascii="Garamond" w:hAnsi="Garamond"/>
        </w:rPr>
        <w:t>: “</w:t>
      </w:r>
      <w:r w:rsidR="00712FE7">
        <w:rPr>
          <w:rFonts w:ascii="Garamond" w:eastAsia="MS Mincho" w:hAnsi="Garamond" w:cs="Times New Roman"/>
          <w:lang w:val="es-MX"/>
        </w:rPr>
        <w:t>Q</w:t>
      </w:r>
      <w:r w:rsidR="00712FE7" w:rsidRPr="00712FE7">
        <w:rPr>
          <w:rFonts w:ascii="Garamond" w:eastAsia="MS Mincho" w:hAnsi="Garamond" w:cs="Times New Roman"/>
          <w:lang w:val="es-MX"/>
        </w:rPr>
        <w:t>ueda aprobado por mayoría absoluta en lo</w:t>
      </w:r>
      <w:r w:rsidR="00712FE7">
        <w:rPr>
          <w:rFonts w:ascii="Garamond" w:eastAsia="MS Mincho" w:hAnsi="Garamond" w:cs="Times New Roman"/>
          <w:lang w:val="es-MX"/>
        </w:rPr>
        <w:t xml:space="preserve"> particular. El siguiente punto señor</w:t>
      </w:r>
      <w:r w:rsidR="00712FE7" w:rsidRPr="00712FE7">
        <w:rPr>
          <w:rFonts w:ascii="Garamond" w:eastAsia="MS Mincho" w:hAnsi="Garamond" w:cs="Times New Roman"/>
          <w:lang w:val="es-MX"/>
        </w:rPr>
        <w:t xml:space="preserve"> Secretario</w:t>
      </w:r>
      <w:r w:rsidR="00712FE7">
        <w:rPr>
          <w:rFonts w:ascii="Garamond" w:eastAsia="MS Mincho" w:hAnsi="Garamond" w:cs="Times New Roman"/>
          <w:lang w:val="es-MX"/>
        </w:rPr>
        <w:t>”</w:t>
      </w:r>
      <w:r w:rsidR="00712FE7" w:rsidRPr="00712FE7">
        <w:rPr>
          <w:rFonts w:ascii="Garamond" w:eastAsia="MS Mincho" w:hAnsi="Garamond" w:cs="Times New Roman"/>
          <w:lang w:val="es-MX"/>
        </w:rPr>
        <w:t>.</w:t>
      </w:r>
      <w:r w:rsidR="002C1611">
        <w:rPr>
          <w:rFonts w:ascii="Garamond" w:eastAsia="MS Mincho" w:hAnsi="Garamond" w:cs="Times New Roman"/>
          <w:lang w:val="es-MX"/>
        </w:rPr>
        <w:t xml:space="preserve"> </w:t>
      </w:r>
      <w:r w:rsidR="00321094">
        <w:rPr>
          <w:rFonts w:ascii="Garamond" w:eastAsia="Calibri" w:hAnsi="Garamond" w:cs="Times New Roman"/>
          <w:b/>
          <w:lang w:val="es-MX"/>
        </w:rPr>
        <w:t>Se a</w:t>
      </w:r>
      <w:r w:rsidR="00712FE7" w:rsidRPr="00712FE7">
        <w:rPr>
          <w:rFonts w:ascii="Garamond" w:eastAsia="Calibri" w:hAnsi="Garamond" w:cs="Times New Roman"/>
          <w:b/>
          <w:lang w:val="es-MX"/>
        </w:rPr>
        <w:t xml:space="preserve">prueba por Mayoría absoluta de Votos en lo General y en lo Particular, </w:t>
      </w:r>
      <w:r w:rsidR="00712FE7" w:rsidRPr="00712FE7">
        <w:rPr>
          <w:rFonts w:ascii="Garamond" w:eastAsia="Calibri" w:hAnsi="Garamond" w:cs="Times New Roman"/>
          <w:lang w:val="es-MX"/>
        </w:rPr>
        <w:t>por 11 once votos a favor, 0 cero en contra y 0 cero abstenciones</w:t>
      </w:r>
      <w:r w:rsidR="00712FE7">
        <w:rPr>
          <w:rFonts w:ascii="Garamond" w:eastAsia="Calibri" w:hAnsi="Garamond" w:cs="Times New Roman"/>
          <w:lang w:val="es-MX"/>
        </w:rPr>
        <w:t xml:space="preserve">. </w:t>
      </w:r>
      <w:r w:rsidR="004D0AC7" w:rsidRPr="004D0AC7">
        <w:rPr>
          <w:rFonts w:ascii="Garamond" w:hAnsi="Garamond"/>
          <w:bCs/>
          <w:iCs/>
          <w:lang w:val="es-MX"/>
        </w:rPr>
        <w:t xml:space="preserve">Por lo anterior se hace constar que al momento de la votación no se encontraba presente la C. </w:t>
      </w:r>
      <w:r w:rsidR="004D0AC7" w:rsidRPr="004D0AC7">
        <w:rPr>
          <w:rFonts w:ascii="Garamond" w:hAnsi="Garamond"/>
          <w:bCs/>
          <w:iCs/>
          <w:lang w:val="es-MX"/>
        </w:rPr>
        <w:lastRenderedPageBreak/>
        <w:t>Regidora Municipal, María Laurel Carrillo Ventura a efecto de manifestar el sentido de su voto.</w:t>
      </w:r>
      <w:r w:rsidR="00712FE7">
        <w:rPr>
          <w:rFonts w:ascii="Garamond" w:eastAsia="Calibri" w:hAnsi="Garamond" w:cs="Times New Roman"/>
          <w:lang w:val="es-MX"/>
        </w:rPr>
        <w:t>----------------------------------------------------------------------------------------------------------------------------------------------------------------------------------------------------------------------------------------------------</w:t>
      </w:r>
      <w:r w:rsidR="00CD7183">
        <w:rPr>
          <w:rFonts w:ascii="Garamond" w:hAnsi="Garamond"/>
        </w:rPr>
        <w:t xml:space="preserve">---- </w:t>
      </w:r>
      <w:r w:rsidR="00CD7183" w:rsidRPr="00CD7183">
        <w:rPr>
          <w:rFonts w:ascii="Garamond" w:hAnsi="Garamond"/>
          <w:b/>
        </w:rPr>
        <w:t xml:space="preserve">5.2.- Dictamen emitido por la Comisión Edilicia Permanente de Puntos Constitucionales y Reglamentos, en </w:t>
      </w:r>
      <w:proofErr w:type="spellStart"/>
      <w:r w:rsidR="00CD7183" w:rsidRPr="00CD7183">
        <w:rPr>
          <w:rFonts w:ascii="Garamond" w:hAnsi="Garamond"/>
          <w:b/>
        </w:rPr>
        <w:t>coadyuvancia</w:t>
      </w:r>
      <w:proofErr w:type="spellEnd"/>
      <w:r w:rsidR="00CD7183" w:rsidRPr="00CD7183">
        <w:rPr>
          <w:rFonts w:ascii="Garamond" w:hAnsi="Garamond"/>
          <w:b/>
        </w:rPr>
        <w:t xml:space="preserve"> con las Comisiones Edilicias Permanentes de Derechos Humanos; Justicia y Estado de Derecho; Igualdad Sustantiva de Género y Diversidades; y Servicios Turísticos y Atención al Visitante, que tiene por objeto resolver la iniciativa de ordenamiento municipal presentada por el Síndico Municipal, Médico José Francisco Sánchez Peña, mediante la cual propone a este Ayuntamiento diversas reformas y adiciones al Reglamento de Acceso de las Mujeres a una Vida Libre de Violencia para el Municipio de Puerto Vallarta, Jalisco; al Reglamento del Gobierno Municipal de Puerto Vallarta, Jalisco; al Reglamento Orgánico para el funcionamiento de los Juzgados Municipales de Puerto Vallarta, Jalisco; al Reglamento de Policía y Buen Gobierno del Municipio de Puerto Vallarta, Jalisco, así como la aprobación y expedición del Protocolo de solicitud, emisión, control y seguimiento de las órdenes de protección en casos de violencia contra las Mujeres en el Municipio de Puerto Vallarta, Jalisco. </w:t>
      </w:r>
      <w:r w:rsidR="00452E40" w:rsidRPr="00712FE7">
        <w:rPr>
          <w:rFonts w:ascii="Garamond" w:eastAsia="Calibri" w:hAnsi="Garamond" w:cs="Times New Roman"/>
          <w:lang w:val="es-MX"/>
        </w:rPr>
        <w:t>Lo anterior, de conformidad al Dictamen planteado y aprobado en los siguientes términos: -----------------</w:t>
      </w:r>
      <w:r w:rsidR="00452E40">
        <w:rPr>
          <w:rFonts w:ascii="Garamond" w:eastAsia="Calibri" w:hAnsi="Garamond" w:cs="Times New Roman"/>
          <w:lang w:val="es-MX"/>
        </w:rPr>
        <w:t>----------------------------------</w:t>
      </w:r>
      <w:r w:rsidR="00452E40" w:rsidRPr="00712FE7">
        <w:rPr>
          <w:rFonts w:ascii="Garamond" w:eastAsia="Calibri" w:hAnsi="Garamond" w:cs="Times New Roman"/>
          <w:lang w:val="es-MX"/>
        </w:rPr>
        <w:t>-------------</w:t>
      </w:r>
      <w:r w:rsidR="00452E40">
        <w:rPr>
          <w:rFonts w:ascii="Garamond" w:eastAsia="Calibri" w:hAnsi="Garamond" w:cs="Times New Roman"/>
          <w:lang w:val="es-MX"/>
        </w:rPr>
        <w:t>----------</w:t>
      </w:r>
      <w:r w:rsidR="00452E40" w:rsidRPr="00712FE7">
        <w:rPr>
          <w:rFonts w:ascii="Garamond" w:eastAsia="Calibri" w:hAnsi="Garamond" w:cs="Times New Roman"/>
          <w:lang w:val="es-MX"/>
        </w:rPr>
        <w:t>---------------------------------------</w:t>
      </w:r>
      <w:r w:rsidR="00517ACF">
        <w:rPr>
          <w:rFonts w:ascii="Garamond" w:eastAsia="Calibri" w:hAnsi="Garamond" w:cs="Times New Roman"/>
          <w:lang w:val="es-MX"/>
        </w:rPr>
        <w:t xml:space="preserve"> </w:t>
      </w:r>
      <w:r w:rsidR="006B2253" w:rsidRPr="006B2253">
        <w:rPr>
          <w:rFonts w:ascii="Calibri" w:eastAsia="Calibri" w:hAnsi="Calibri" w:cs="Calibri"/>
          <w:b/>
          <w:sz w:val="20"/>
          <w:szCs w:val="20"/>
        </w:rPr>
        <w:t>CIUDADANOS INTEGRANTES DEL PLENO DEL HONORABLE</w:t>
      </w:r>
      <w:r w:rsidR="00517ACF">
        <w:rPr>
          <w:rFonts w:ascii="Calibri" w:eastAsia="Calibri" w:hAnsi="Calibri" w:cs="Calibri"/>
          <w:b/>
          <w:sz w:val="20"/>
          <w:szCs w:val="20"/>
        </w:rPr>
        <w:t xml:space="preserve"> </w:t>
      </w:r>
      <w:r w:rsidR="006B2253" w:rsidRPr="006B2253">
        <w:rPr>
          <w:rFonts w:ascii="Calibri" w:eastAsia="Calibri" w:hAnsi="Calibri" w:cs="Calibri"/>
          <w:b/>
          <w:sz w:val="20"/>
          <w:szCs w:val="20"/>
        </w:rPr>
        <w:t>AYUNTAMIENTO CONSTITUCIONAL DE PUERTO VALLARTA, JALISCO</w:t>
      </w:r>
      <w:r w:rsidR="00517ACF">
        <w:rPr>
          <w:rFonts w:ascii="Calibri" w:eastAsia="Calibri" w:hAnsi="Calibri" w:cs="Calibri"/>
          <w:b/>
          <w:sz w:val="20"/>
          <w:szCs w:val="20"/>
        </w:rPr>
        <w:t xml:space="preserve">. </w:t>
      </w:r>
      <w:r w:rsidR="006B2253" w:rsidRPr="006B2253">
        <w:rPr>
          <w:rFonts w:ascii="Calibri" w:eastAsia="Calibri" w:hAnsi="Calibri" w:cs="Calibri"/>
          <w:b/>
          <w:sz w:val="20"/>
          <w:szCs w:val="20"/>
        </w:rPr>
        <w:t>PRESENTE</w:t>
      </w:r>
      <w:r w:rsidR="00517ACF">
        <w:rPr>
          <w:rFonts w:ascii="Calibri" w:eastAsia="Calibri" w:hAnsi="Calibri" w:cs="Calibri"/>
          <w:b/>
          <w:sz w:val="20"/>
          <w:szCs w:val="20"/>
        </w:rPr>
        <w:t xml:space="preserve">. </w:t>
      </w:r>
      <w:r w:rsidR="006B2253" w:rsidRPr="006B2253">
        <w:rPr>
          <w:rFonts w:ascii="Calibri" w:eastAsia="Calibri" w:hAnsi="Calibri" w:cs="Calibri"/>
          <w:sz w:val="20"/>
          <w:szCs w:val="20"/>
        </w:rPr>
        <w:t>Los suscritos integrantes de las Comisiones Edilicias Permanentes de  Puntos Constitucionales y Reglamentos; Derechos Humanos; Justicia y Estado de Derecho; Igualdad Sustantiva de Género y Diversidades; y Servicios Turísticos y Atención al Visitante, con fundamento en lo establecido por el artículo 27, de la Ley del Gobierno y la Administración Pública Municipal del Estado de Jalisco, y los diversos 71 fracciones III, V, VII, XVII y XXXII, 77 fracción II, 78 fracción II, 81, 83, 85, 95 y 110, del Reglamento del Gobierno Municipal de Puerto Vallarta, Jalisco, nos permitimos elevar a su consideración el siguiente</w:t>
      </w:r>
      <w:r w:rsidR="00517ACF">
        <w:rPr>
          <w:rFonts w:ascii="Calibri" w:eastAsia="Calibri" w:hAnsi="Calibri" w:cs="Calibri"/>
          <w:sz w:val="20"/>
          <w:szCs w:val="20"/>
        </w:rPr>
        <w:t xml:space="preserve"> </w:t>
      </w:r>
      <w:r w:rsidR="006B2253" w:rsidRPr="006B2253">
        <w:rPr>
          <w:rFonts w:ascii="Calibri" w:eastAsia="Calibri" w:hAnsi="Calibri" w:cs="Calibri"/>
          <w:b/>
          <w:sz w:val="20"/>
          <w:szCs w:val="20"/>
        </w:rPr>
        <w:t>DICTAMEN:</w:t>
      </w:r>
      <w:r w:rsidR="00517ACF">
        <w:rPr>
          <w:rFonts w:ascii="Calibri" w:eastAsia="Calibri" w:hAnsi="Calibri" w:cs="Calibri"/>
          <w:b/>
          <w:sz w:val="20"/>
          <w:szCs w:val="20"/>
        </w:rPr>
        <w:t xml:space="preserve"> </w:t>
      </w:r>
      <w:r w:rsidR="006B2253" w:rsidRPr="006B2253">
        <w:rPr>
          <w:rFonts w:ascii="Calibri" w:eastAsia="Calibri" w:hAnsi="Calibri" w:cs="Calibri"/>
          <w:b/>
          <w:sz w:val="20"/>
          <w:szCs w:val="20"/>
        </w:rPr>
        <w:t xml:space="preserve">Que resuelve la Iniciativa de Ordenamiento Municipal presentada por </w:t>
      </w:r>
      <w:r w:rsidR="006B2253" w:rsidRPr="006B2253">
        <w:rPr>
          <w:rFonts w:ascii="Calibri" w:eastAsia="Calibri" w:hAnsi="Calibri" w:cs="Calibri"/>
          <w:b/>
          <w:sz w:val="20"/>
          <w:szCs w:val="20"/>
          <w:lang w:val="es-MX"/>
        </w:rPr>
        <w:t>el Síndico Municipal, Médico José Francisco Sánchez Peña, que propone a este Ayuntamiento diversas reformas y adiciones</w:t>
      </w:r>
      <w:r w:rsidR="006B2253" w:rsidRPr="006B2253">
        <w:rPr>
          <w:rFonts w:ascii="Calibri" w:eastAsia="Calibri" w:hAnsi="Calibri" w:cs="Calibri"/>
          <w:sz w:val="20"/>
          <w:szCs w:val="20"/>
          <w:lang w:val="es-MX"/>
        </w:rPr>
        <w:t xml:space="preserve"> </w:t>
      </w:r>
      <w:r w:rsidR="006B2253" w:rsidRPr="006B2253">
        <w:rPr>
          <w:rFonts w:ascii="Calibri" w:eastAsia="Calibri" w:hAnsi="Calibri" w:cs="Calibri"/>
          <w:b/>
          <w:sz w:val="20"/>
          <w:szCs w:val="20"/>
          <w:lang w:val="es-MX"/>
        </w:rPr>
        <w:t>al Reglamento de Acceso de las Mujeres a una Vida Libre de Violencia para el Municipio de Puerto Vallarta, Jalisco; al Reglamento del Gobierno Municipal de Puerto Vallarta, Jalisco; al Reglamento Orgánico para el funcionamiento de los Juzgados Municipales de Puerto Vallarta, Jalisco; al Reglamento de Policía y Buen Gobierno del Municipio de Puerto Vallarta, Jalisco, así como la aprobación y expedición del Protocolo de solicitud, emisión, control y seguimiento de las órdenes de protección en casos de violencia contra las Mujeres en el Municipio de Puerto Vallarta,</w:t>
      </w:r>
      <w:r w:rsidR="006B2253" w:rsidRPr="006B2253">
        <w:rPr>
          <w:rFonts w:ascii="Calibri" w:eastAsia="Calibri" w:hAnsi="Calibri" w:cs="Calibri"/>
          <w:sz w:val="20"/>
          <w:szCs w:val="20"/>
          <w:lang w:val="es-MX"/>
        </w:rPr>
        <w:t xml:space="preserve"> </w:t>
      </w:r>
      <w:r w:rsidR="006B2253" w:rsidRPr="006B2253">
        <w:rPr>
          <w:rFonts w:ascii="Calibri" w:eastAsia="Calibri" w:hAnsi="Calibri" w:cs="Calibri"/>
          <w:b/>
          <w:sz w:val="20"/>
          <w:szCs w:val="20"/>
          <w:lang w:val="es-MX"/>
        </w:rPr>
        <w:t xml:space="preserve">Jalisco. </w:t>
      </w:r>
      <w:r w:rsidR="006B2253" w:rsidRPr="006B2253">
        <w:rPr>
          <w:rFonts w:ascii="Calibri" w:eastAsia="Calibri" w:hAnsi="Calibri" w:cs="Calibri"/>
          <w:sz w:val="20"/>
          <w:szCs w:val="20"/>
          <w:lang w:val="es-MX"/>
        </w:rPr>
        <w:t>Proporcionando para ello los siguientes</w:t>
      </w:r>
      <w:r w:rsidR="00517ACF">
        <w:rPr>
          <w:rFonts w:ascii="Calibri" w:eastAsia="Calibri" w:hAnsi="Calibri" w:cs="Calibri"/>
          <w:sz w:val="20"/>
          <w:szCs w:val="20"/>
          <w:lang w:val="es-MX"/>
        </w:rPr>
        <w:t xml:space="preserve">.  </w:t>
      </w:r>
      <w:r w:rsidR="006B2253" w:rsidRPr="006B2253">
        <w:rPr>
          <w:rFonts w:ascii="Calibri" w:eastAsia="Calibri" w:hAnsi="Calibri" w:cs="Calibri"/>
          <w:b/>
          <w:sz w:val="20"/>
          <w:szCs w:val="20"/>
          <w:lang w:val="es-MX"/>
        </w:rPr>
        <w:t>ANTECEDENTES:</w:t>
      </w:r>
      <w:r w:rsidR="00517ACF">
        <w:rPr>
          <w:rFonts w:ascii="Calibri" w:eastAsia="Calibri" w:hAnsi="Calibri" w:cs="Calibri"/>
          <w:b/>
          <w:sz w:val="20"/>
          <w:szCs w:val="20"/>
          <w:lang w:val="es-MX"/>
        </w:rPr>
        <w:t xml:space="preserve"> </w:t>
      </w:r>
      <w:r w:rsidR="00517ACF">
        <w:rPr>
          <w:rFonts w:ascii="Calibri" w:eastAsia="Arial" w:hAnsi="Calibri" w:cs="Calibri"/>
          <w:b/>
          <w:sz w:val="20"/>
          <w:szCs w:val="20"/>
          <w:lang w:eastAsia="es-ES"/>
        </w:rPr>
        <w:t xml:space="preserve">1. </w:t>
      </w:r>
      <w:r w:rsidR="006B2253" w:rsidRPr="006B2253">
        <w:rPr>
          <w:rFonts w:ascii="Calibri" w:eastAsia="Arial" w:hAnsi="Calibri" w:cs="Calibri"/>
          <w:sz w:val="20"/>
          <w:szCs w:val="20"/>
          <w:lang w:eastAsia="es-ES"/>
        </w:rPr>
        <w:t xml:space="preserve">La iniciativa de ordenamiento municipal que se aborda y es materia del presente dictamen, fue presentada en Sesión Ordinaria celebrada por el Ayuntamiento Constitucional de Puerto Vallarta, Jalisco, el pasado 03 tres de junio de 2025; aprobándose al respecto por dicho órgano máximo de gobierno, turnarla para su estudio y posterior emisión de dictamen a las Comisiones Edilicias Permanentes de </w:t>
      </w:r>
      <w:r w:rsidR="006B2253" w:rsidRPr="006B2253">
        <w:rPr>
          <w:rFonts w:ascii="Calibri" w:eastAsia="Calibri" w:hAnsi="Calibri" w:cs="Calibri"/>
          <w:sz w:val="20"/>
          <w:szCs w:val="20"/>
          <w:lang w:eastAsia="es-ES"/>
        </w:rPr>
        <w:t>Puntos Constitucionales y Reglamentos; Derechos Humanos; Justicia y Estado de Derecho; Igualdad Sustantiva de Género y Diversidades; y Servicios Turísticos y Atención al Visitante.</w:t>
      </w:r>
      <w:r w:rsidR="00517ACF">
        <w:rPr>
          <w:rFonts w:ascii="Calibri" w:eastAsia="Calibri" w:hAnsi="Calibri" w:cs="Calibri"/>
          <w:sz w:val="20"/>
          <w:szCs w:val="20"/>
          <w:lang w:eastAsia="es-ES"/>
        </w:rPr>
        <w:t xml:space="preserve"> </w:t>
      </w:r>
      <w:r w:rsidR="00517ACF">
        <w:rPr>
          <w:rFonts w:ascii="Calibri" w:eastAsia="Arial" w:hAnsi="Calibri" w:cs="Calibri"/>
          <w:b/>
          <w:sz w:val="20"/>
          <w:szCs w:val="20"/>
          <w:lang w:eastAsia="es-ES"/>
        </w:rPr>
        <w:t xml:space="preserve">2. </w:t>
      </w:r>
      <w:r w:rsidR="006B2253" w:rsidRPr="006B2253">
        <w:rPr>
          <w:rFonts w:ascii="Calibri" w:eastAsia="Arial" w:hAnsi="Calibri" w:cs="Calibri"/>
          <w:sz w:val="20"/>
          <w:szCs w:val="20"/>
          <w:lang w:eastAsia="es-ES"/>
        </w:rPr>
        <w:t>Derivado de lo anterior, el titular de la Secretaría General del Ayuntamiento expidió la notificación del acuerdo de Ayuntamiento identificado bajo número 0211/2025, mediante el cual se informó a los integrantes de las comisiones dictaminadoras lo descrito en el punto que antecede.</w:t>
      </w:r>
      <w:r w:rsidR="00517ACF">
        <w:rPr>
          <w:rFonts w:ascii="Calibri" w:eastAsia="Arial" w:hAnsi="Calibri" w:cs="Calibri"/>
          <w:sz w:val="20"/>
          <w:szCs w:val="20"/>
          <w:lang w:eastAsia="es-ES"/>
        </w:rPr>
        <w:t xml:space="preserve"> </w:t>
      </w:r>
      <w:r w:rsidR="00517ACF">
        <w:rPr>
          <w:rFonts w:ascii="Calibri" w:eastAsia="Arial" w:hAnsi="Calibri" w:cs="Calibri"/>
          <w:b/>
          <w:sz w:val="20"/>
          <w:szCs w:val="20"/>
          <w:lang w:eastAsia="es-ES"/>
        </w:rPr>
        <w:t xml:space="preserve">3. </w:t>
      </w:r>
      <w:r w:rsidR="006B2253" w:rsidRPr="006B2253">
        <w:rPr>
          <w:rFonts w:ascii="Calibri" w:eastAsia="Arial" w:hAnsi="Calibri" w:cs="Calibri"/>
          <w:sz w:val="20"/>
          <w:szCs w:val="20"/>
          <w:lang w:eastAsia="es-ES"/>
        </w:rPr>
        <w:t xml:space="preserve">En consecuencia, las presentes Comisiones Edilicias Permanentes de </w:t>
      </w:r>
      <w:r w:rsidR="006B2253" w:rsidRPr="006B2253">
        <w:rPr>
          <w:rFonts w:ascii="Calibri" w:eastAsia="Calibri" w:hAnsi="Calibri" w:cs="Calibri"/>
          <w:sz w:val="20"/>
          <w:szCs w:val="20"/>
          <w:lang w:eastAsia="es-ES"/>
        </w:rPr>
        <w:t xml:space="preserve">Puntos Constitucionales y Reglamentos; Derechos Humanos; Justicia y Estado de Derecho; Igualdad Sustantiva de Género y Diversidades; y Servicios Turísticos y Atención al Visitante, </w:t>
      </w:r>
      <w:r w:rsidR="006B2253" w:rsidRPr="006B2253">
        <w:rPr>
          <w:rFonts w:ascii="Calibri" w:eastAsia="Arial" w:hAnsi="Calibri" w:cs="Calibri"/>
          <w:sz w:val="20"/>
          <w:szCs w:val="20"/>
          <w:lang w:eastAsia="es-ES"/>
        </w:rPr>
        <w:t xml:space="preserve">en nuestra calidad de comisiones convocante y coadyuvantes respectivamente, nos abocamos de manera conjunta en términos de lo previsto por el artículo 117 </w:t>
      </w:r>
      <w:r w:rsidR="006B2253" w:rsidRPr="006B2253">
        <w:rPr>
          <w:rFonts w:ascii="Calibri" w:eastAsia="Arial" w:hAnsi="Calibri" w:cs="Calibri"/>
          <w:sz w:val="20"/>
          <w:szCs w:val="20"/>
          <w:lang w:eastAsia="es-ES"/>
        </w:rPr>
        <w:lastRenderedPageBreak/>
        <w:t>párrafos primero y segundo del Reglamento del Gobierno Municipal de Puerto Vallarta, Jalisco, al análisis y estudio de la Iniciativa de Ordenamiento ya referida. Tomando en cuenta las siguientes</w:t>
      </w:r>
      <w:r w:rsidR="00517ACF">
        <w:rPr>
          <w:rFonts w:ascii="Calibri" w:eastAsia="Arial" w:hAnsi="Calibri" w:cs="Calibri"/>
          <w:sz w:val="20"/>
          <w:szCs w:val="20"/>
          <w:lang w:eastAsia="es-ES"/>
        </w:rPr>
        <w:t xml:space="preserve"> </w:t>
      </w:r>
      <w:r w:rsidR="006B2253" w:rsidRPr="006B2253">
        <w:rPr>
          <w:rFonts w:ascii="Calibri" w:eastAsia="Arial" w:hAnsi="Calibri" w:cs="Calibri"/>
          <w:b/>
          <w:sz w:val="20"/>
          <w:szCs w:val="20"/>
          <w:lang w:eastAsia="es-ES"/>
        </w:rPr>
        <w:t>CONSIDERACIONES:</w:t>
      </w:r>
      <w:r w:rsidR="00517ACF">
        <w:rPr>
          <w:rFonts w:ascii="Calibri" w:eastAsia="Arial" w:hAnsi="Calibri" w:cs="Calibri"/>
          <w:b/>
          <w:sz w:val="20"/>
          <w:szCs w:val="20"/>
          <w:lang w:eastAsia="es-ES"/>
        </w:rPr>
        <w:t xml:space="preserve"> </w:t>
      </w:r>
      <w:r w:rsidR="006B2253" w:rsidRPr="006B2253">
        <w:rPr>
          <w:rFonts w:ascii="Calibri" w:eastAsia="Arial" w:hAnsi="Calibri" w:cs="Calibri"/>
          <w:b/>
          <w:sz w:val="20"/>
          <w:szCs w:val="20"/>
          <w:lang w:eastAsia="es-ES"/>
        </w:rPr>
        <w:t>I.  DE LA COMPETENCIA</w:t>
      </w:r>
      <w:r w:rsidR="00517ACF">
        <w:rPr>
          <w:rFonts w:ascii="Calibri" w:eastAsia="Arial" w:hAnsi="Calibri" w:cs="Calibri"/>
          <w:b/>
          <w:sz w:val="20"/>
          <w:szCs w:val="20"/>
          <w:lang w:eastAsia="es-ES"/>
        </w:rPr>
        <w:t xml:space="preserve">. </w:t>
      </w:r>
      <w:r w:rsidR="006B2253" w:rsidRPr="006B2253">
        <w:rPr>
          <w:rFonts w:ascii="Calibri" w:eastAsia="Arial" w:hAnsi="Calibri" w:cs="Calibri"/>
          <w:b/>
          <w:sz w:val="20"/>
          <w:szCs w:val="20"/>
          <w:lang w:eastAsia="es-ES"/>
        </w:rPr>
        <w:t>DEL AYUNTAMIENTO:</w:t>
      </w:r>
      <w:r w:rsidR="00517ACF">
        <w:rPr>
          <w:rFonts w:ascii="Calibri" w:eastAsia="Arial" w:hAnsi="Calibri" w:cs="Calibri"/>
          <w:b/>
          <w:sz w:val="20"/>
          <w:szCs w:val="20"/>
          <w:lang w:eastAsia="es-ES"/>
        </w:rPr>
        <w:t xml:space="preserve"> </w:t>
      </w:r>
      <w:r w:rsidR="006B2253" w:rsidRPr="006B2253">
        <w:rPr>
          <w:rFonts w:ascii="Calibri" w:eastAsia="Calibri" w:hAnsi="Calibri" w:cs="Calibri"/>
          <w:sz w:val="20"/>
          <w:szCs w:val="20"/>
        </w:rPr>
        <w:t xml:space="preserve">El artículo 115 fracción II, de la Constitución Federal establece que los Ayuntamientos tienen la facultad para aprobar de acuerdo  a  las leyes en materia municipal que deberán expedir las Legislaturas de los Estados, los bandos de policía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En concordancia con lo anterior, la </w:t>
      </w:r>
      <w:r w:rsidR="006B2253" w:rsidRPr="006B2253">
        <w:rPr>
          <w:rFonts w:ascii="Calibri" w:eastAsia="Arial" w:hAnsi="Calibri" w:cs="Calibri"/>
          <w:bCs/>
          <w:sz w:val="20"/>
          <w:szCs w:val="20"/>
        </w:rPr>
        <w:t xml:space="preserve">Constitución Política del Estado Libre y Soberano de Jalisco, </w:t>
      </w:r>
      <w:r w:rsidR="006B2253" w:rsidRPr="006B2253">
        <w:rPr>
          <w:rFonts w:ascii="Calibri" w:eastAsia="Arial" w:hAnsi="Calibri" w:cs="Calibri"/>
          <w:sz w:val="20"/>
          <w:szCs w:val="20"/>
        </w:rPr>
        <w:t xml:space="preserve">en su artículo 77 fracción II, inciso a), igualmente señala que los ayuntamientos tendrán facultades para aprobar, de acuerdo con 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 En ese orden de ideas, el numeral 37, de la Ley del Gobierno y la Administración Pública del Estado de Jalisco, en sus fracciones VI y X, prevé como obligaciones del Ayuntamiento </w:t>
      </w:r>
      <w:r w:rsidR="006B2253" w:rsidRPr="006B2253">
        <w:rPr>
          <w:rFonts w:ascii="Calibri" w:eastAsia="Calibri" w:hAnsi="Calibri" w:cs="Calibri"/>
          <w:snapToGrid w:val="0"/>
          <w:sz w:val="20"/>
          <w:szCs w:val="20"/>
          <w:lang w:val="es-MX"/>
        </w:rPr>
        <w:t>la observancia de disposiciones contenidas en las leyes federales y estatales en el desempeño de sus funciones o en la prestación de los servicios a su cargo, así como a</w:t>
      </w:r>
      <w:r w:rsidR="006B2253" w:rsidRPr="006B2253">
        <w:rPr>
          <w:rFonts w:ascii="Calibri" w:eastAsia="Calibri" w:hAnsi="Calibri" w:cs="Calibri"/>
          <w:sz w:val="20"/>
          <w:szCs w:val="20"/>
          <w:lang w:val="es-MX"/>
        </w:rPr>
        <w:t>tender la seguridad en todo el Municipio y dictar las medidas tendientes a mantener la seguridad, la paz, el orden público, la preservación y garantía de los derechos humanos.</w:t>
      </w:r>
      <w:r w:rsidR="00517ACF">
        <w:rPr>
          <w:rFonts w:ascii="Calibri" w:eastAsia="Calibri" w:hAnsi="Calibri" w:cs="Calibri"/>
          <w:sz w:val="20"/>
          <w:szCs w:val="20"/>
          <w:lang w:val="es-MX"/>
        </w:rPr>
        <w:t xml:space="preserve"> </w:t>
      </w:r>
      <w:r w:rsidR="006B2253" w:rsidRPr="006B2253">
        <w:rPr>
          <w:rFonts w:ascii="Calibri" w:eastAsia="Arial" w:hAnsi="Calibri" w:cs="Calibri"/>
          <w:b/>
          <w:sz w:val="20"/>
          <w:szCs w:val="20"/>
          <w:lang w:eastAsia="es-ES"/>
        </w:rPr>
        <w:t xml:space="preserve">DE LAS COMISIONES: </w:t>
      </w:r>
      <w:r w:rsidR="006B2253" w:rsidRPr="006B2253">
        <w:rPr>
          <w:rFonts w:ascii="Calibri" w:eastAsia="Arial" w:hAnsi="Calibri" w:cs="Calibri"/>
          <w:sz w:val="20"/>
          <w:szCs w:val="20"/>
          <w:lang w:eastAsia="es-ES"/>
        </w:rPr>
        <w:t>De conformidad al artículo 27, de la Ley del Gobierno y la Administración Pública Municipal del Estado de Jalisco, señala que el Ayuntamiento para el estudio, vigilancia y atención de los diversos asuntos que les corresponda conocer, deberán funcionar mediante comisiones.</w:t>
      </w:r>
      <w:r w:rsidR="00517ACF">
        <w:rPr>
          <w:rFonts w:ascii="Calibri" w:eastAsia="Arial" w:hAnsi="Calibri" w:cs="Calibri"/>
          <w:sz w:val="20"/>
          <w:szCs w:val="20"/>
          <w:lang w:eastAsia="es-ES"/>
        </w:rPr>
        <w:t xml:space="preserve"> </w:t>
      </w:r>
      <w:r w:rsidR="006B2253" w:rsidRPr="006B2253">
        <w:rPr>
          <w:rFonts w:ascii="Calibri" w:eastAsia="Arial" w:hAnsi="Calibri" w:cs="Calibri"/>
          <w:sz w:val="20"/>
          <w:szCs w:val="20"/>
          <w:lang w:eastAsia="es-ES"/>
        </w:rPr>
        <w:t>En concordancia con lo anterior, el artículo 71, del Reglamento del Gobierno Municipal de Puerto Vallarta, Jalisco, estatuye la integración de las comisiones edilicias permanentes del Ayuntamiento de Puerto Vallarta, Jalisco, y en sus fracciones III, V, VII, XVII y XXXII instituye a las Comisiones Edilicias Permanentes de Puntos Constitucionales y Reglamentos</w:t>
      </w:r>
      <w:r w:rsidR="006B2253" w:rsidRPr="006B2253">
        <w:rPr>
          <w:rFonts w:ascii="Calibri" w:eastAsia="Calibri" w:hAnsi="Calibri" w:cs="Calibri"/>
          <w:sz w:val="20"/>
          <w:szCs w:val="20"/>
          <w:lang w:eastAsia="es-ES"/>
        </w:rPr>
        <w:t>; Derechos Humanos; Justicia y Estado de Derecho; Igualdad Sustantiva de Género y Diversidades; y Servicios Turísticos y Atención al Visitante.</w:t>
      </w:r>
      <w:r w:rsidR="00517ACF">
        <w:rPr>
          <w:rFonts w:ascii="Calibri" w:eastAsia="Calibri" w:hAnsi="Calibri" w:cs="Calibri"/>
          <w:sz w:val="20"/>
          <w:szCs w:val="20"/>
          <w:lang w:eastAsia="es-ES"/>
        </w:rPr>
        <w:t xml:space="preserve"> </w:t>
      </w:r>
      <w:r w:rsidR="006B2253" w:rsidRPr="006B2253">
        <w:rPr>
          <w:rFonts w:ascii="Calibri" w:eastAsia="Arial" w:hAnsi="Calibri" w:cs="Calibri"/>
          <w:sz w:val="20"/>
          <w:szCs w:val="20"/>
          <w:lang w:eastAsia="es-ES"/>
        </w:rPr>
        <w:t xml:space="preserve">Así mismo, los artículos 77 y 78, del ordenamiento municipal previamente citado, establecen las facultades y atribuciones genéricas que les corresponden a las comisiones edilicias permanentes del Ayuntamiento, tales como la recepción, estudio y </w:t>
      </w:r>
      <w:proofErr w:type="spellStart"/>
      <w:r w:rsidR="006B2253" w:rsidRPr="006B2253">
        <w:rPr>
          <w:rFonts w:ascii="Calibri" w:eastAsia="Arial" w:hAnsi="Calibri" w:cs="Calibri"/>
          <w:sz w:val="20"/>
          <w:szCs w:val="20"/>
          <w:lang w:eastAsia="es-ES"/>
        </w:rPr>
        <w:t>dictaminación</w:t>
      </w:r>
      <w:proofErr w:type="spellEnd"/>
      <w:r w:rsidR="006B2253" w:rsidRPr="006B2253">
        <w:rPr>
          <w:rFonts w:ascii="Calibri" w:eastAsia="Arial" w:hAnsi="Calibri" w:cs="Calibri"/>
          <w:sz w:val="20"/>
          <w:szCs w:val="20"/>
          <w:lang w:eastAsia="es-ES"/>
        </w:rPr>
        <w:t xml:space="preserve"> de los asuntos de su competencia turnados por el Ayuntamiento, y la presentación a éste de los dictámenes, informes y documentos relativos a los mismos, así como conocer, estudiar y dictaminar los proyectos de creación, modificación o abrogación de los ordenamientos municipales que guarden relación con la materia de su competencia. Por su parte, los artículos 81, 83, 85, 95 y 110, del Reglamento del Gobierno Municipal de Puerto Vallarta, Jalisco, establece de manera particular las facultades de las Comisiones Edilicias Permanentes de Puntos Constitucionales y Reglamentos</w:t>
      </w:r>
      <w:r w:rsidR="006B2253" w:rsidRPr="006B2253">
        <w:rPr>
          <w:rFonts w:ascii="Calibri" w:eastAsia="Calibri" w:hAnsi="Calibri" w:cs="Calibri"/>
          <w:sz w:val="20"/>
          <w:szCs w:val="20"/>
          <w:lang w:eastAsia="es-ES"/>
        </w:rPr>
        <w:t>; Derechos Humanos; Justicia y Estado de Derecho; Igualdad Sustantiva de Género y Diversidades; y Servicios Turísticos y Atención al Visitante</w:t>
      </w:r>
      <w:r w:rsidR="006B2253" w:rsidRPr="006B2253">
        <w:rPr>
          <w:rFonts w:ascii="Calibri" w:eastAsia="Arial" w:hAnsi="Calibri" w:cs="Calibri"/>
          <w:sz w:val="20"/>
          <w:szCs w:val="20"/>
          <w:lang w:eastAsia="es-ES"/>
        </w:rPr>
        <w:t xml:space="preserve">. Correspondiendo a la primera de las mencionadas, </w:t>
      </w:r>
      <w:r w:rsidR="006B2253" w:rsidRPr="006B2253">
        <w:rPr>
          <w:rFonts w:ascii="Calibri" w:eastAsia="Times New Roman" w:hAnsi="Calibri" w:cs="Calibri"/>
          <w:sz w:val="20"/>
          <w:szCs w:val="20"/>
          <w:lang w:eastAsia="es-MX"/>
        </w:rPr>
        <w:t xml:space="preserve">proponer y emitir dictamen de viabilidad técnica y Constitucional respecto de la abrogación, modificación o creación de iniciativas de ordenamiento y disposiciones normativas de observancia general, en forma conjunta con la comisión o comisiones especializadas en la materia. </w:t>
      </w:r>
      <w:r w:rsidR="006B2253" w:rsidRPr="006B2253">
        <w:rPr>
          <w:rFonts w:ascii="Calibri" w:eastAsia="Arial" w:hAnsi="Calibri" w:cs="Calibri"/>
          <w:b/>
          <w:sz w:val="20"/>
          <w:szCs w:val="20"/>
          <w:lang w:eastAsia="es-ES"/>
        </w:rPr>
        <w:t>II. DEL ANÁLISIS DE LA INICIATIVA</w:t>
      </w:r>
      <w:r w:rsidR="00517ACF">
        <w:rPr>
          <w:rFonts w:ascii="Calibri" w:eastAsia="Arial" w:hAnsi="Calibri" w:cs="Calibri"/>
          <w:b/>
          <w:sz w:val="20"/>
          <w:szCs w:val="20"/>
          <w:lang w:eastAsia="es-ES"/>
        </w:rPr>
        <w:t xml:space="preserve">. </w:t>
      </w:r>
      <w:r w:rsidR="006B2253" w:rsidRPr="006B2253">
        <w:rPr>
          <w:rFonts w:ascii="Calibri" w:eastAsia="Arial" w:hAnsi="Calibri" w:cs="Calibri"/>
          <w:b/>
          <w:sz w:val="20"/>
          <w:szCs w:val="20"/>
          <w:lang w:eastAsia="es-ES"/>
        </w:rPr>
        <w:t>DEL OBJETO:</w:t>
      </w:r>
      <w:r w:rsidR="00517ACF">
        <w:rPr>
          <w:rFonts w:ascii="Calibri" w:eastAsia="Arial" w:hAnsi="Calibri" w:cs="Calibri"/>
          <w:b/>
          <w:sz w:val="20"/>
          <w:szCs w:val="20"/>
          <w:lang w:eastAsia="es-ES"/>
        </w:rPr>
        <w:t xml:space="preserve"> </w:t>
      </w:r>
      <w:r w:rsidR="006B2253" w:rsidRPr="006B2253">
        <w:rPr>
          <w:rFonts w:ascii="Calibri" w:eastAsia="Arial" w:hAnsi="Calibri" w:cs="Calibri"/>
          <w:sz w:val="20"/>
          <w:szCs w:val="20"/>
          <w:lang w:val="es-MX"/>
        </w:rPr>
        <w:t xml:space="preserve">La iniciativa de Ordenamiento Municipal presentada por </w:t>
      </w:r>
      <w:r w:rsidR="006B2253" w:rsidRPr="006B2253">
        <w:rPr>
          <w:rFonts w:ascii="Calibri" w:eastAsia="Calibri" w:hAnsi="Calibri" w:cs="Calibri"/>
          <w:sz w:val="20"/>
          <w:szCs w:val="20"/>
          <w:lang w:val="es-MX"/>
        </w:rPr>
        <w:t xml:space="preserve">el Síndico Municipal, Médico José Francisco Sánchez Peña, tiene por objeto la reforma al artículo 56 del Reglamento de Acceso de las Mujeres a una Vida Libre de Violencia para el Municipio de Puerto Vallarta, Jalisco; la adición al artículo 144, del Reglamento del Gobierno Municipal de Puerto Vallarta, Jalisco; la reforma al artículo 12, del Reglamento Orgánico para el funcionamiento de los Juzgados Municipales de Puerto Vallarta, Jalisco; y la adición al artículo 24, del Reglamento de Policía y Buen Gobierno del Municipio de Puerto Vallarta, Jalisco. Así como la aprobación y expedición del Protocolo </w:t>
      </w:r>
      <w:r w:rsidR="006B2253" w:rsidRPr="006B2253">
        <w:rPr>
          <w:rFonts w:ascii="Calibri" w:eastAsia="Calibri" w:hAnsi="Calibri" w:cs="Calibri"/>
          <w:sz w:val="20"/>
          <w:szCs w:val="20"/>
          <w:lang w:val="es-MX"/>
        </w:rPr>
        <w:lastRenderedPageBreak/>
        <w:t>de solicitud, emisión, control y seguimiento de las órdenes de protección en casos de violencia contra las Mujeres en el Municipio de Puerto Vallarta, Jalisco.</w:t>
      </w:r>
      <w:r w:rsidR="00517ACF">
        <w:rPr>
          <w:rFonts w:ascii="Calibri" w:eastAsia="Calibri" w:hAnsi="Calibri" w:cs="Calibri"/>
          <w:sz w:val="20"/>
          <w:szCs w:val="20"/>
          <w:lang w:val="es-MX"/>
        </w:rPr>
        <w:t xml:space="preserve"> </w:t>
      </w:r>
      <w:r w:rsidR="006B2253" w:rsidRPr="006B2253">
        <w:rPr>
          <w:rFonts w:ascii="Calibri" w:eastAsia="Calibri" w:hAnsi="Calibri" w:cs="Calibri"/>
          <w:sz w:val="20"/>
          <w:szCs w:val="20"/>
          <w:lang w:val="es-MX"/>
        </w:rPr>
        <w:t>Lo anterior conforme al siguiente planteamiento:</w:t>
      </w:r>
      <w:r w:rsidR="006B2253" w:rsidRPr="006B2253">
        <w:rPr>
          <w:rFonts w:ascii="Calibri" w:eastAsia="Calibri" w:hAnsi="Calibri" w:cs="Calibri"/>
          <w:sz w:val="20"/>
          <w:szCs w:val="20"/>
          <w:lang w:val="es-MX"/>
        </w:rPr>
        <w:tab/>
        <w:t xml:space="preserve"> </w:t>
      </w:r>
    </w:p>
    <w:p w:rsidR="006B2253" w:rsidRPr="006B2253" w:rsidRDefault="006B2253" w:rsidP="006B2253">
      <w:pPr>
        <w:widowControl w:val="0"/>
        <w:autoSpaceDE w:val="0"/>
        <w:autoSpaceDN w:val="0"/>
        <w:spacing w:after="0"/>
        <w:ind w:right="3"/>
        <w:jc w:val="both"/>
        <w:rPr>
          <w:rFonts w:ascii="Calibri" w:eastAsia="Arial" w:hAnsi="Calibri" w:cs="Calibri"/>
          <w:b/>
          <w:spacing w:val="-1"/>
          <w:sz w:val="20"/>
          <w:szCs w:val="20"/>
          <w:lang w:val="es-MX"/>
        </w:rPr>
      </w:pPr>
      <w:r w:rsidRPr="006B2253">
        <w:rPr>
          <w:rFonts w:ascii="Calibri" w:eastAsia="Arial" w:hAnsi="Calibri" w:cs="Calibri"/>
          <w:b/>
          <w:spacing w:val="-1"/>
          <w:sz w:val="20"/>
          <w:szCs w:val="20"/>
          <w:lang w:val="es-MX"/>
        </w:rPr>
        <w:t>REFORMA AL RE</w:t>
      </w:r>
      <w:r w:rsidRPr="006B2253">
        <w:rPr>
          <w:rFonts w:ascii="Calibri" w:eastAsia="Arial" w:hAnsi="Calibri" w:cs="Calibri"/>
          <w:b/>
          <w:spacing w:val="1"/>
          <w:sz w:val="20"/>
          <w:szCs w:val="20"/>
          <w:lang w:val="es-MX"/>
        </w:rPr>
        <w:t>G</w:t>
      </w:r>
      <w:r w:rsidRPr="006B2253">
        <w:rPr>
          <w:rFonts w:ascii="Calibri" w:eastAsia="Arial" w:hAnsi="Calibri" w:cs="Calibri"/>
          <w:b/>
          <w:sz w:val="20"/>
          <w:szCs w:val="20"/>
          <w:lang w:val="es-MX"/>
        </w:rPr>
        <w:t>L</w:t>
      </w:r>
      <w:r w:rsidRPr="006B2253">
        <w:rPr>
          <w:rFonts w:ascii="Calibri" w:eastAsia="Arial" w:hAnsi="Calibri" w:cs="Calibri"/>
          <w:b/>
          <w:spacing w:val="-1"/>
          <w:sz w:val="20"/>
          <w:szCs w:val="20"/>
          <w:lang w:val="es-MX"/>
        </w:rPr>
        <w:t>A</w:t>
      </w:r>
      <w:r w:rsidRPr="006B2253">
        <w:rPr>
          <w:rFonts w:ascii="Calibri" w:eastAsia="Arial" w:hAnsi="Calibri" w:cs="Calibri"/>
          <w:b/>
          <w:spacing w:val="1"/>
          <w:sz w:val="20"/>
          <w:szCs w:val="20"/>
          <w:lang w:val="es-MX"/>
        </w:rPr>
        <w:t>M</w:t>
      </w:r>
      <w:r w:rsidRPr="006B2253">
        <w:rPr>
          <w:rFonts w:ascii="Calibri" w:eastAsia="Arial" w:hAnsi="Calibri" w:cs="Calibri"/>
          <w:b/>
          <w:spacing w:val="-1"/>
          <w:sz w:val="20"/>
          <w:szCs w:val="20"/>
          <w:lang w:val="es-MX"/>
        </w:rPr>
        <w:t>ENT</w:t>
      </w:r>
      <w:r w:rsidRPr="006B2253">
        <w:rPr>
          <w:rFonts w:ascii="Calibri" w:eastAsia="Arial" w:hAnsi="Calibri" w:cs="Calibri"/>
          <w:b/>
          <w:sz w:val="20"/>
          <w:szCs w:val="20"/>
          <w:lang w:val="es-MX"/>
        </w:rPr>
        <w:t>O DE</w:t>
      </w:r>
      <w:r w:rsidRPr="006B2253">
        <w:rPr>
          <w:rFonts w:ascii="Calibri" w:eastAsia="Arial" w:hAnsi="Calibri" w:cs="Calibri"/>
          <w:b/>
          <w:spacing w:val="-2"/>
          <w:sz w:val="20"/>
          <w:szCs w:val="20"/>
          <w:lang w:val="es-MX"/>
        </w:rPr>
        <w:t xml:space="preserve"> </w:t>
      </w:r>
      <w:r w:rsidRPr="006B2253">
        <w:rPr>
          <w:rFonts w:ascii="Calibri" w:eastAsia="Arial" w:hAnsi="Calibri" w:cs="Calibri"/>
          <w:b/>
          <w:spacing w:val="1"/>
          <w:sz w:val="20"/>
          <w:szCs w:val="20"/>
          <w:lang w:val="es-MX"/>
        </w:rPr>
        <w:t>A</w:t>
      </w:r>
      <w:r w:rsidRPr="006B2253">
        <w:rPr>
          <w:rFonts w:ascii="Calibri" w:eastAsia="Arial" w:hAnsi="Calibri" w:cs="Calibri"/>
          <w:b/>
          <w:spacing w:val="-1"/>
          <w:sz w:val="20"/>
          <w:szCs w:val="20"/>
          <w:lang w:val="es-MX"/>
        </w:rPr>
        <w:t>CCES</w:t>
      </w:r>
      <w:r w:rsidRPr="006B2253">
        <w:rPr>
          <w:rFonts w:ascii="Calibri" w:eastAsia="Arial" w:hAnsi="Calibri" w:cs="Calibri"/>
          <w:b/>
          <w:sz w:val="20"/>
          <w:szCs w:val="20"/>
          <w:lang w:val="es-MX"/>
        </w:rPr>
        <w:t>O</w:t>
      </w:r>
      <w:r w:rsidRPr="006B2253">
        <w:rPr>
          <w:rFonts w:ascii="Calibri" w:eastAsia="Arial" w:hAnsi="Calibri" w:cs="Calibri"/>
          <w:b/>
          <w:spacing w:val="3"/>
          <w:sz w:val="20"/>
          <w:szCs w:val="20"/>
          <w:lang w:val="es-MX"/>
        </w:rPr>
        <w:t xml:space="preserve"> </w:t>
      </w:r>
      <w:r w:rsidRPr="006B2253">
        <w:rPr>
          <w:rFonts w:ascii="Calibri" w:eastAsia="Arial" w:hAnsi="Calibri" w:cs="Calibri"/>
          <w:b/>
          <w:spacing w:val="-1"/>
          <w:sz w:val="20"/>
          <w:szCs w:val="20"/>
          <w:lang w:val="es-MX"/>
        </w:rPr>
        <w:t>D</w:t>
      </w:r>
      <w:r w:rsidRPr="006B2253">
        <w:rPr>
          <w:rFonts w:ascii="Calibri" w:eastAsia="Arial" w:hAnsi="Calibri" w:cs="Calibri"/>
          <w:b/>
          <w:sz w:val="20"/>
          <w:szCs w:val="20"/>
          <w:lang w:val="es-MX"/>
        </w:rPr>
        <w:t>E</w:t>
      </w:r>
      <w:r w:rsidRPr="006B2253">
        <w:rPr>
          <w:rFonts w:ascii="Calibri" w:eastAsia="Arial" w:hAnsi="Calibri" w:cs="Calibri"/>
          <w:b/>
          <w:spacing w:val="1"/>
          <w:sz w:val="20"/>
          <w:szCs w:val="20"/>
          <w:lang w:val="es-MX"/>
        </w:rPr>
        <w:t xml:space="preserve"> </w:t>
      </w:r>
      <w:r w:rsidRPr="006B2253">
        <w:rPr>
          <w:rFonts w:ascii="Calibri" w:eastAsia="Arial" w:hAnsi="Calibri" w:cs="Calibri"/>
          <w:b/>
          <w:spacing w:val="-3"/>
          <w:sz w:val="20"/>
          <w:szCs w:val="20"/>
          <w:lang w:val="es-MX"/>
        </w:rPr>
        <w:t>L</w:t>
      </w:r>
      <w:r w:rsidRPr="006B2253">
        <w:rPr>
          <w:rFonts w:ascii="Calibri" w:eastAsia="Arial" w:hAnsi="Calibri" w:cs="Calibri"/>
          <w:b/>
          <w:spacing w:val="1"/>
          <w:sz w:val="20"/>
          <w:szCs w:val="20"/>
          <w:lang w:val="es-MX"/>
        </w:rPr>
        <w:t>A</w:t>
      </w:r>
      <w:r w:rsidRPr="006B2253">
        <w:rPr>
          <w:rFonts w:ascii="Calibri" w:eastAsia="Arial" w:hAnsi="Calibri" w:cs="Calibri"/>
          <w:b/>
          <w:sz w:val="20"/>
          <w:szCs w:val="20"/>
          <w:lang w:val="es-MX"/>
        </w:rPr>
        <w:t>S</w:t>
      </w:r>
      <w:r w:rsidRPr="006B2253">
        <w:rPr>
          <w:rFonts w:ascii="Calibri" w:eastAsia="Arial" w:hAnsi="Calibri" w:cs="Calibri"/>
          <w:b/>
          <w:spacing w:val="-2"/>
          <w:sz w:val="20"/>
          <w:szCs w:val="20"/>
          <w:lang w:val="es-MX"/>
        </w:rPr>
        <w:t xml:space="preserve"> </w:t>
      </w:r>
      <w:r w:rsidRPr="006B2253">
        <w:rPr>
          <w:rFonts w:ascii="Calibri" w:eastAsia="Arial" w:hAnsi="Calibri" w:cs="Calibri"/>
          <w:b/>
          <w:spacing w:val="1"/>
          <w:sz w:val="20"/>
          <w:szCs w:val="20"/>
          <w:lang w:val="es-MX"/>
        </w:rPr>
        <w:t>M</w:t>
      </w:r>
      <w:r w:rsidRPr="006B2253">
        <w:rPr>
          <w:rFonts w:ascii="Calibri" w:eastAsia="Arial" w:hAnsi="Calibri" w:cs="Calibri"/>
          <w:b/>
          <w:spacing w:val="-1"/>
          <w:sz w:val="20"/>
          <w:szCs w:val="20"/>
          <w:lang w:val="es-MX"/>
        </w:rPr>
        <w:t>U</w:t>
      </w:r>
      <w:r w:rsidRPr="006B2253">
        <w:rPr>
          <w:rFonts w:ascii="Calibri" w:eastAsia="Arial" w:hAnsi="Calibri" w:cs="Calibri"/>
          <w:b/>
          <w:sz w:val="20"/>
          <w:szCs w:val="20"/>
          <w:lang w:val="es-MX"/>
        </w:rPr>
        <w:t>J</w:t>
      </w:r>
      <w:r w:rsidRPr="006B2253">
        <w:rPr>
          <w:rFonts w:ascii="Calibri" w:eastAsia="Arial" w:hAnsi="Calibri" w:cs="Calibri"/>
          <w:b/>
          <w:spacing w:val="-1"/>
          <w:sz w:val="20"/>
          <w:szCs w:val="20"/>
          <w:lang w:val="es-MX"/>
        </w:rPr>
        <w:t>ERE</w:t>
      </w:r>
      <w:r w:rsidRPr="006B2253">
        <w:rPr>
          <w:rFonts w:ascii="Calibri" w:eastAsia="Arial" w:hAnsi="Calibri" w:cs="Calibri"/>
          <w:b/>
          <w:sz w:val="20"/>
          <w:szCs w:val="20"/>
          <w:lang w:val="es-MX"/>
        </w:rPr>
        <w:t>S</w:t>
      </w:r>
      <w:r w:rsidRPr="006B2253">
        <w:rPr>
          <w:rFonts w:ascii="Calibri" w:eastAsia="Arial" w:hAnsi="Calibri" w:cs="Calibri"/>
          <w:b/>
          <w:spacing w:val="1"/>
          <w:sz w:val="20"/>
          <w:szCs w:val="20"/>
          <w:lang w:val="es-MX"/>
        </w:rPr>
        <w:t xml:space="preserve"> </w:t>
      </w:r>
      <w:r w:rsidRPr="006B2253">
        <w:rPr>
          <w:rFonts w:ascii="Calibri" w:eastAsia="Arial" w:hAnsi="Calibri" w:cs="Calibri"/>
          <w:b/>
          <w:sz w:val="20"/>
          <w:szCs w:val="20"/>
          <w:lang w:val="es-MX"/>
        </w:rPr>
        <w:t xml:space="preserve">A </w:t>
      </w:r>
      <w:r w:rsidRPr="006B2253">
        <w:rPr>
          <w:rFonts w:ascii="Calibri" w:eastAsia="Arial" w:hAnsi="Calibri" w:cs="Calibri"/>
          <w:b/>
          <w:spacing w:val="-1"/>
          <w:sz w:val="20"/>
          <w:szCs w:val="20"/>
          <w:lang w:val="es-MX"/>
        </w:rPr>
        <w:t>UN</w:t>
      </w:r>
      <w:r w:rsidRPr="006B2253">
        <w:rPr>
          <w:rFonts w:ascii="Calibri" w:eastAsia="Arial" w:hAnsi="Calibri" w:cs="Calibri"/>
          <w:b/>
          <w:sz w:val="20"/>
          <w:szCs w:val="20"/>
          <w:lang w:val="es-MX"/>
        </w:rPr>
        <w:t>A</w:t>
      </w:r>
      <w:r w:rsidRPr="006B2253">
        <w:rPr>
          <w:rFonts w:ascii="Calibri" w:eastAsia="Arial" w:hAnsi="Calibri" w:cs="Calibri"/>
          <w:b/>
          <w:spacing w:val="3"/>
          <w:sz w:val="20"/>
          <w:szCs w:val="20"/>
          <w:lang w:val="es-MX"/>
        </w:rPr>
        <w:t xml:space="preserve"> </w:t>
      </w:r>
      <w:r w:rsidRPr="006B2253">
        <w:rPr>
          <w:rFonts w:ascii="Calibri" w:eastAsia="Arial" w:hAnsi="Calibri" w:cs="Calibri"/>
          <w:b/>
          <w:spacing w:val="-3"/>
          <w:sz w:val="20"/>
          <w:szCs w:val="20"/>
          <w:lang w:val="es-MX"/>
        </w:rPr>
        <w:t>V</w:t>
      </w:r>
      <w:r w:rsidRPr="006B2253">
        <w:rPr>
          <w:rFonts w:ascii="Calibri" w:eastAsia="Arial" w:hAnsi="Calibri" w:cs="Calibri"/>
          <w:b/>
          <w:spacing w:val="1"/>
          <w:sz w:val="20"/>
          <w:szCs w:val="20"/>
          <w:lang w:val="es-MX"/>
        </w:rPr>
        <w:t>I</w:t>
      </w:r>
      <w:r w:rsidRPr="006B2253">
        <w:rPr>
          <w:rFonts w:ascii="Calibri" w:eastAsia="Arial" w:hAnsi="Calibri" w:cs="Calibri"/>
          <w:b/>
          <w:spacing w:val="-1"/>
          <w:sz w:val="20"/>
          <w:szCs w:val="20"/>
          <w:lang w:val="es-MX"/>
        </w:rPr>
        <w:t>D</w:t>
      </w:r>
      <w:r w:rsidRPr="006B2253">
        <w:rPr>
          <w:rFonts w:ascii="Calibri" w:eastAsia="Arial" w:hAnsi="Calibri" w:cs="Calibri"/>
          <w:b/>
          <w:sz w:val="20"/>
          <w:szCs w:val="20"/>
          <w:lang w:val="es-MX"/>
        </w:rPr>
        <w:t xml:space="preserve">A </w:t>
      </w:r>
      <w:r w:rsidRPr="006B2253">
        <w:rPr>
          <w:rFonts w:ascii="Calibri" w:eastAsia="Arial" w:hAnsi="Calibri" w:cs="Calibri"/>
          <w:b/>
          <w:spacing w:val="-3"/>
          <w:sz w:val="20"/>
          <w:szCs w:val="20"/>
          <w:lang w:val="es-MX"/>
        </w:rPr>
        <w:t>L</w:t>
      </w:r>
      <w:r w:rsidRPr="006B2253">
        <w:rPr>
          <w:rFonts w:ascii="Calibri" w:eastAsia="Arial" w:hAnsi="Calibri" w:cs="Calibri"/>
          <w:b/>
          <w:spacing w:val="1"/>
          <w:sz w:val="20"/>
          <w:szCs w:val="20"/>
          <w:lang w:val="es-MX"/>
        </w:rPr>
        <w:t>I</w:t>
      </w:r>
      <w:r w:rsidRPr="006B2253">
        <w:rPr>
          <w:rFonts w:ascii="Calibri" w:eastAsia="Arial" w:hAnsi="Calibri" w:cs="Calibri"/>
          <w:b/>
          <w:spacing w:val="-1"/>
          <w:sz w:val="20"/>
          <w:szCs w:val="20"/>
          <w:lang w:val="es-MX"/>
        </w:rPr>
        <w:t>BR</w:t>
      </w:r>
      <w:r w:rsidRPr="006B2253">
        <w:rPr>
          <w:rFonts w:ascii="Calibri" w:eastAsia="Arial" w:hAnsi="Calibri" w:cs="Calibri"/>
          <w:b/>
          <w:sz w:val="20"/>
          <w:szCs w:val="20"/>
          <w:lang w:val="es-MX"/>
        </w:rPr>
        <w:t xml:space="preserve">E </w:t>
      </w:r>
      <w:r w:rsidRPr="006B2253">
        <w:rPr>
          <w:rFonts w:ascii="Calibri" w:eastAsia="Arial" w:hAnsi="Calibri" w:cs="Calibri"/>
          <w:b/>
          <w:spacing w:val="-1"/>
          <w:sz w:val="20"/>
          <w:szCs w:val="20"/>
          <w:lang w:val="es-MX"/>
        </w:rPr>
        <w:t>D</w:t>
      </w:r>
      <w:r w:rsidRPr="006B2253">
        <w:rPr>
          <w:rFonts w:ascii="Calibri" w:eastAsia="Arial" w:hAnsi="Calibri" w:cs="Calibri"/>
          <w:b/>
          <w:sz w:val="20"/>
          <w:szCs w:val="20"/>
          <w:lang w:val="es-MX"/>
        </w:rPr>
        <w:t>E</w:t>
      </w:r>
      <w:r w:rsidRPr="006B2253">
        <w:rPr>
          <w:rFonts w:ascii="Calibri" w:eastAsia="Arial" w:hAnsi="Calibri" w:cs="Calibri"/>
          <w:b/>
          <w:spacing w:val="1"/>
          <w:sz w:val="20"/>
          <w:szCs w:val="20"/>
          <w:lang w:val="es-MX"/>
        </w:rPr>
        <w:t xml:space="preserve"> </w:t>
      </w:r>
      <w:r w:rsidRPr="006B2253">
        <w:rPr>
          <w:rFonts w:ascii="Calibri" w:eastAsia="Arial" w:hAnsi="Calibri" w:cs="Calibri"/>
          <w:b/>
          <w:spacing w:val="-1"/>
          <w:sz w:val="20"/>
          <w:szCs w:val="20"/>
          <w:lang w:val="es-MX"/>
        </w:rPr>
        <w:t>V</w:t>
      </w:r>
      <w:r w:rsidRPr="006B2253">
        <w:rPr>
          <w:rFonts w:ascii="Calibri" w:eastAsia="Arial" w:hAnsi="Calibri" w:cs="Calibri"/>
          <w:b/>
          <w:spacing w:val="1"/>
          <w:sz w:val="20"/>
          <w:szCs w:val="20"/>
          <w:lang w:val="es-MX"/>
        </w:rPr>
        <w:t>IO</w:t>
      </w:r>
      <w:r w:rsidRPr="006B2253">
        <w:rPr>
          <w:rFonts w:ascii="Calibri" w:eastAsia="Arial" w:hAnsi="Calibri" w:cs="Calibri"/>
          <w:b/>
          <w:sz w:val="20"/>
          <w:szCs w:val="20"/>
          <w:lang w:val="es-MX"/>
        </w:rPr>
        <w:t>L</w:t>
      </w:r>
      <w:r w:rsidRPr="006B2253">
        <w:rPr>
          <w:rFonts w:ascii="Calibri" w:eastAsia="Arial" w:hAnsi="Calibri" w:cs="Calibri"/>
          <w:b/>
          <w:spacing w:val="-1"/>
          <w:sz w:val="20"/>
          <w:szCs w:val="20"/>
          <w:lang w:val="es-MX"/>
        </w:rPr>
        <w:t>ENCI</w:t>
      </w:r>
      <w:r w:rsidRPr="006B2253">
        <w:rPr>
          <w:rFonts w:ascii="Calibri" w:eastAsia="Arial" w:hAnsi="Calibri" w:cs="Calibri"/>
          <w:b/>
          <w:sz w:val="20"/>
          <w:szCs w:val="20"/>
          <w:lang w:val="es-MX"/>
        </w:rPr>
        <w:t xml:space="preserve">A </w:t>
      </w:r>
      <w:r w:rsidRPr="006B2253">
        <w:rPr>
          <w:rFonts w:ascii="Calibri" w:eastAsia="Arial" w:hAnsi="Calibri" w:cs="Calibri"/>
          <w:b/>
          <w:spacing w:val="-1"/>
          <w:sz w:val="20"/>
          <w:szCs w:val="20"/>
          <w:lang w:val="es-MX"/>
        </w:rPr>
        <w:t>P</w:t>
      </w:r>
      <w:r w:rsidRPr="006B2253">
        <w:rPr>
          <w:rFonts w:ascii="Calibri" w:eastAsia="Arial" w:hAnsi="Calibri" w:cs="Calibri"/>
          <w:b/>
          <w:spacing w:val="1"/>
          <w:sz w:val="20"/>
          <w:szCs w:val="20"/>
          <w:lang w:val="es-MX"/>
        </w:rPr>
        <w:t>A</w:t>
      </w:r>
      <w:r w:rsidRPr="006B2253">
        <w:rPr>
          <w:rFonts w:ascii="Calibri" w:eastAsia="Arial" w:hAnsi="Calibri" w:cs="Calibri"/>
          <w:b/>
          <w:spacing w:val="-1"/>
          <w:sz w:val="20"/>
          <w:szCs w:val="20"/>
          <w:lang w:val="es-MX"/>
        </w:rPr>
        <w:t>R</w:t>
      </w:r>
      <w:r w:rsidRPr="006B2253">
        <w:rPr>
          <w:rFonts w:ascii="Calibri" w:eastAsia="Arial" w:hAnsi="Calibri" w:cs="Calibri"/>
          <w:b/>
          <w:sz w:val="20"/>
          <w:szCs w:val="20"/>
          <w:lang w:val="es-MX"/>
        </w:rPr>
        <w:t xml:space="preserve">A </w:t>
      </w:r>
      <w:r w:rsidRPr="006B2253">
        <w:rPr>
          <w:rFonts w:ascii="Calibri" w:eastAsia="Arial" w:hAnsi="Calibri" w:cs="Calibri"/>
          <w:b/>
          <w:spacing w:val="-1"/>
          <w:sz w:val="20"/>
          <w:szCs w:val="20"/>
          <w:lang w:val="es-MX"/>
        </w:rPr>
        <w:t>E</w:t>
      </w:r>
      <w:r w:rsidRPr="006B2253">
        <w:rPr>
          <w:rFonts w:ascii="Calibri" w:eastAsia="Arial" w:hAnsi="Calibri" w:cs="Calibri"/>
          <w:b/>
          <w:sz w:val="20"/>
          <w:szCs w:val="20"/>
          <w:lang w:val="es-MX"/>
        </w:rPr>
        <w:t>L</w:t>
      </w:r>
      <w:r w:rsidRPr="006B2253">
        <w:rPr>
          <w:rFonts w:ascii="Calibri" w:eastAsia="Arial" w:hAnsi="Calibri" w:cs="Calibri"/>
          <w:b/>
          <w:spacing w:val="-1"/>
          <w:sz w:val="20"/>
          <w:szCs w:val="20"/>
          <w:lang w:val="es-MX"/>
        </w:rPr>
        <w:t xml:space="preserve"> </w:t>
      </w:r>
      <w:r w:rsidRPr="006B2253">
        <w:rPr>
          <w:rFonts w:ascii="Calibri" w:eastAsia="Arial" w:hAnsi="Calibri" w:cs="Calibri"/>
          <w:b/>
          <w:spacing w:val="1"/>
          <w:sz w:val="20"/>
          <w:szCs w:val="20"/>
          <w:lang w:val="es-MX"/>
        </w:rPr>
        <w:t>M</w:t>
      </w:r>
      <w:r w:rsidRPr="006B2253">
        <w:rPr>
          <w:rFonts w:ascii="Calibri" w:eastAsia="Arial" w:hAnsi="Calibri" w:cs="Calibri"/>
          <w:b/>
          <w:spacing w:val="-1"/>
          <w:sz w:val="20"/>
          <w:szCs w:val="20"/>
          <w:lang w:val="es-MX"/>
        </w:rPr>
        <w:t>UN</w:t>
      </w:r>
      <w:r w:rsidRPr="006B2253">
        <w:rPr>
          <w:rFonts w:ascii="Calibri" w:eastAsia="Arial" w:hAnsi="Calibri" w:cs="Calibri"/>
          <w:b/>
          <w:spacing w:val="1"/>
          <w:sz w:val="20"/>
          <w:szCs w:val="20"/>
          <w:lang w:val="es-MX"/>
        </w:rPr>
        <w:t>I</w:t>
      </w:r>
      <w:r w:rsidRPr="006B2253">
        <w:rPr>
          <w:rFonts w:ascii="Calibri" w:eastAsia="Arial" w:hAnsi="Calibri" w:cs="Calibri"/>
          <w:b/>
          <w:spacing w:val="-1"/>
          <w:sz w:val="20"/>
          <w:szCs w:val="20"/>
          <w:lang w:val="es-MX"/>
        </w:rPr>
        <w:t>C</w:t>
      </w:r>
      <w:r w:rsidRPr="006B2253">
        <w:rPr>
          <w:rFonts w:ascii="Calibri" w:eastAsia="Arial" w:hAnsi="Calibri" w:cs="Calibri"/>
          <w:b/>
          <w:spacing w:val="1"/>
          <w:sz w:val="20"/>
          <w:szCs w:val="20"/>
          <w:lang w:val="es-MX"/>
        </w:rPr>
        <w:t>I</w:t>
      </w:r>
      <w:r w:rsidRPr="006B2253">
        <w:rPr>
          <w:rFonts w:ascii="Calibri" w:eastAsia="Arial" w:hAnsi="Calibri" w:cs="Calibri"/>
          <w:b/>
          <w:spacing w:val="-3"/>
          <w:sz w:val="20"/>
          <w:szCs w:val="20"/>
          <w:lang w:val="es-MX"/>
        </w:rPr>
        <w:t>P</w:t>
      </w:r>
      <w:r w:rsidRPr="006B2253">
        <w:rPr>
          <w:rFonts w:ascii="Calibri" w:eastAsia="Arial" w:hAnsi="Calibri" w:cs="Calibri"/>
          <w:b/>
          <w:spacing w:val="1"/>
          <w:sz w:val="20"/>
          <w:szCs w:val="20"/>
          <w:lang w:val="es-MX"/>
        </w:rPr>
        <w:t>I</w:t>
      </w:r>
      <w:r w:rsidRPr="006B2253">
        <w:rPr>
          <w:rFonts w:ascii="Calibri" w:eastAsia="Arial" w:hAnsi="Calibri" w:cs="Calibri"/>
          <w:b/>
          <w:sz w:val="20"/>
          <w:szCs w:val="20"/>
          <w:lang w:val="es-MX"/>
        </w:rPr>
        <w:t xml:space="preserve">O </w:t>
      </w:r>
      <w:r w:rsidRPr="006B2253">
        <w:rPr>
          <w:rFonts w:ascii="Calibri" w:eastAsia="Arial" w:hAnsi="Calibri" w:cs="Calibri"/>
          <w:b/>
          <w:spacing w:val="-3"/>
          <w:sz w:val="20"/>
          <w:szCs w:val="20"/>
          <w:lang w:val="es-MX"/>
        </w:rPr>
        <w:t>D</w:t>
      </w:r>
      <w:r w:rsidRPr="006B2253">
        <w:rPr>
          <w:rFonts w:ascii="Calibri" w:eastAsia="Arial" w:hAnsi="Calibri" w:cs="Calibri"/>
          <w:b/>
          <w:sz w:val="20"/>
          <w:szCs w:val="20"/>
          <w:lang w:val="es-MX"/>
        </w:rPr>
        <w:t>E</w:t>
      </w:r>
      <w:r w:rsidRPr="006B2253">
        <w:rPr>
          <w:rFonts w:ascii="Calibri" w:eastAsia="Arial" w:hAnsi="Calibri" w:cs="Calibri"/>
          <w:b/>
          <w:spacing w:val="1"/>
          <w:sz w:val="20"/>
          <w:szCs w:val="20"/>
          <w:lang w:val="es-MX"/>
        </w:rPr>
        <w:t xml:space="preserve"> </w:t>
      </w:r>
      <w:r w:rsidRPr="006B2253">
        <w:rPr>
          <w:rFonts w:ascii="Calibri" w:eastAsia="Arial" w:hAnsi="Calibri" w:cs="Calibri"/>
          <w:b/>
          <w:spacing w:val="-1"/>
          <w:sz w:val="20"/>
          <w:szCs w:val="20"/>
          <w:lang w:val="es-MX"/>
        </w:rPr>
        <w:t>PUER</w:t>
      </w:r>
      <w:r w:rsidRPr="006B2253">
        <w:rPr>
          <w:rFonts w:ascii="Calibri" w:eastAsia="Arial" w:hAnsi="Calibri" w:cs="Calibri"/>
          <w:b/>
          <w:spacing w:val="2"/>
          <w:sz w:val="20"/>
          <w:szCs w:val="20"/>
          <w:lang w:val="es-MX"/>
        </w:rPr>
        <w:t>T</w:t>
      </w:r>
      <w:r w:rsidRPr="006B2253">
        <w:rPr>
          <w:rFonts w:ascii="Calibri" w:eastAsia="Arial" w:hAnsi="Calibri" w:cs="Calibri"/>
          <w:b/>
          <w:sz w:val="20"/>
          <w:szCs w:val="20"/>
          <w:lang w:val="es-MX"/>
        </w:rPr>
        <w:t xml:space="preserve">O </w:t>
      </w:r>
      <w:r w:rsidRPr="006B2253">
        <w:rPr>
          <w:rFonts w:ascii="Calibri" w:eastAsia="Arial" w:hAnsi="Calibri" w:cs="Calibri"/>
          <w:b/>
          <w:spacing w:val="-3"/>
          <w:sz w:val="20"/>
          <w:szCs w:val="20"/>
          <w:lang w:val="es-MX"/>
        </w:rPr>
        <w:t>V</w:t>
      </w:r>
      <w:r w:rsidRPr="006B2253">
        <w:rPr>
          <w:rFonts w:ascii="Calibri" w:eastAsia="Arial" w:hAnsi="Calibri" w:cs="Calibri"/>
          <w:b/>
          <w:spacing w:val="1"/>
          <w:sz w:val="20"/>
          <w:szCs w:val="20"/>
          <w:lang w:val="es-MX"/>
        </w:rPr>
        <w:t>A</w:t>
      </w:r>
      <w:r w:rsidRPr="006B2253">
        <w:rPr>
          <w:rFonts w:ascii="Calibri" w:eastAsia="Arial" w:hAnsi="Calibri" w:cs="Calibri"/>
          <w:b/>
          <w:sz w:val="20"/>
          <w:szCs w:val="20"/>
          <w:lang w:val="es-MX"/>
        </w:rPr>
        <w:t>LL</w:t>
      </w:r>
      <w:r w:rsidRPr="006B2253">
        <w:rPr>
          <w:rFonts w:ascii="Calibri" w:eastAsia="Arial" w:hAnsi="Calibri" w:cs="Calibri"/>
          <w:b/>
          <w:spacing w:val="1"/>
          <w:sz w:val="20"/>
          <w:szCs w:val="20"/>
          <w:lang w:val="es-MX"/>
        </w:rPr>
        <w:t>A</w:t>
      </w:r>
      <w:r w:rsidRPr="006B2253">
        <w:rPr>
          <w:rFonts w:ascii="Calibri" w:eastAsia="Arial" w:hAnsi="Calibri" w:cs="Calibri"/>
          <w:b/>
          <w:spacing w:val="-3"/>
          <w:sz w:val="20"/>
          <w:szCs w:val="20"/>
          <w:lang w:val="es-MX"/>
        </w:rPr>
        <w:t>R</w:t>
      </w:r>
      <w:r w:rsidRPr="006B2253">
        <w:rPr>
          <w:rFonts w:ascii="Calibri" w:eastAsia="Arial" w:hAnsi="Calibri" w:cs="Calibri"/>
          <w:b/>
          <w:sz w:val="20"/>
          <w:szCs w:val="20"/>
          <w:lang w:val="es-MX"/>
        </w:rPr>
        <w:t>T</w:t>
      </w:r>
      <w:r w:rsidRPr="006B2253">
        <w:rPr>
          <w:rFonts w:ascii="Calibri" w:eastAsia="Arial" w:hAnsi="Calibri" w:cs="Calibri"/>
          <w:b/>
          <w:spacing w:val="1"/>
          <w:sz w:val="20"/>
          <w:szCs w:val="20"/>
          <w:lang w:val="es-MX"/>
        </w:rPr>
        <w:t>A</w:t>
      </w:r>
      <w:r w:rsidRPr="006B2253">
        <w:rPr>
          <w:rFonts w:ascii="Calibri" w:eastAsia="Arial" w:hAnsi="Calibri" w:cs="Calibri"/>
          <w:b/>
          <w:sz w:val="20"/>
          <w:szCs w:val="20"/>
          <w:lang w:val="es-MX"/>
        </w:rPr>
        <w:t>, J</w:t>
      </w:r>
      <w:r w:rsidRPr="006B2253">
        <w:rPr>
          <w:rFonts w:ascii="Calibri" w:eastAsia="Arial" w:hAnsi="Calibri" w:cs="Calibri"/>
          <w:b/>
          <w:spacing w:val="1"/>
          <w:sz w:val="20"/>
          <w:szCs w:val="20"/>
          <w:lang w:val="es-MX"/>
        </w:rPr>
        <w:t>A</w:t>
      </w:r>
      <w:r w:rsidRPr="006B2253">
        <w:rPr>
          <w:rFonts w:ascii="Calibri" w:eastAsia="Arial" w:hAnsi="Calibri" w:cs="Calibri"/>
          <w:b/>
          <w:spacing w:val="-3"/>
          <w:sz w:val="20"/>
          <w:szCs w:val="20"/>
          <w:lang w:val="es-MX"/>
        </w:rPr>
        <w:t>L</w:t>
      </w:r>
      <w:r w:rsidRPr="006B2253">
        <w:rPr>
          <w:rFonts w:ascii="Calibri" w:eastAsia="Arial" w:hAnsi="Calibri" w:cs="Calibri"/>
          <w:b/>
          <w:spacing w:val="1"/>
          <w:sz w:val="20"/>
          <w:szCs w:val="20"/>
          <w:lang w:val="es-MX"/>
        </w:rPr>
        <w:t>I</w:t>
      </w:r>
      <w:r w:rsidRPr="006B2253">
        <w:rPr>
          <w:rFonts w:ascii="Calibri" w:eastAsia="Arial" w:hAnsi="Calibri" w:cs="Calibri"/>
          <w:b/>
          <w:spacing w:val="-1"/>
          <w:sz w:val="20"/>
          <w:szCs w:val="20"/>
          <w:lang w:val="es-MX"/>
        </w:rPr>
        <w:t>SCO.</w:t>
      </w:r>
    </w:p>
    <w:p w:rsidR="006B2253" w:rsidRPr="006B2253" w:rsidRDefault="006B2253" w:rsidP="006B2253">
      <w:pPr>
        <w:widowControl w:val="0"/>
        <w:autoSpaceDE w:val="0"/>
        <w:autoSpaceDN w:val="0"/>
        <w:spacing w:after="0"/>
        <w:ind w:right="3" w:firstLine="479"/>
        <w:jc w:val="both"/>
        <w:rPr>
          <w:rFonts w:ascii="Calibri" w:eastAsia="Arial" w:hAnsi="Calibri" w:cs="Calibri"/>
          <w:sz w:val="20"/>
          <w:szCs w:val="20"/>
          <w:lang w:val="es-MX" w:eastAsia="es-ES" w:bidi="es-ES"/>
        </w:rPr>
      </w:pPr>
    </w:p>
    <w:tbl>
      <w:tblPr>
        <w:tblStyle w:val="Tablaconcuadrcula241"/>
        <w:tblW w:w="0" w:type="auto"/>
        <w:tblInd w:w="1129" w:type="dxa"/>
        <w:tblLook w:val="04A0" w:firstRow="1" w:lastRow="0" w:firstColumn="1" w:lastColumn="0" w:noHBand="0" w:noVBand="1"/>
      </w:tblPr>
      <w:tblGrid>
        <w:gridCol w:w="3449"/>
        <w:gridCol w:w="3683"/>
      </w:tblGrid>
      <w:tr w:rsidR="006B2253" w:rsidRPr="006B2253" w:rsidTr="00517ACF">
        <w:tc>
          <w:tcPr>
            <w:tcW w:w="3686" w:type="dxa"/>
          </w:tcPr>
          <w:p w:rsidR="006B2253" w:rsidRPr="006B2253" w:rsidRDefault="006B2253" w:rsidP="006B2253">
            <w:pPr>
              <w:widowControl w:val="0"/>
              <w:autoSpaceDE w:val="0"/>
              <w:autoSpaceDN w:val="0"/>
              <w:spacing w:after="200" w:line="276" w:lineRule="auto"/>
              <w:ind w:right="3"/>
              <w:jc w:val="center"/>
              <w:rPr>
                <w:rFonts w:ascii="Calibri" w:hAnsi="Calibri" w:cs="Calibri"/>
                <w:sz w:val="20"/>
                <w:szCs w:val="20"/>
                <w:lang w:eastAsia="es-ES" w:bidi="es-ES"/>
              </w:rPr>
            </w:pPr>
            <w:r w:rsidRPr="006B2253">
              <w:rPr>
                <w:rFonts w:ascii="Calibri" w:hAnsi="Calibri" w:cs="Calibri"/>
                <w:sz w:val="20"/>
                <w:szCs w:val="20"/>
                <w:lang w:eastAsia="es-ES" w:bidi="es-ES"/>
              </w:rPr>
              <w:t>DICE:</w:t>
            </w:r>
          </w:p>
        </w:tc>
        <w:tc>
          <w:tcPr>
            <w:tcW w:w="3974" w:type="dxa"/>
          </w:tcPr>
          <w:p w:rsidR="006B2253" w:rsidRPr="006B2253" w:rsidRDefault="006B2253" w:rsidP="006B2253">
            <w:pPr>
              <w:widowControl w:val="0"/>
              <w:autoSpaceDE w:val="0"/>
              <w:autoSpaceDN w:val="0"/>
              <w:spacing w:after="200" w:line="276" w:lineRule="auto"/>
              <w:ind w:right="3"/>
              <w:jc w:val="center"/>
              <w:rPr>
                <w:rFonts w:ascii="Calibri" w:hAnsi="Calibri" w:cs="Calibri"/>
                <w:sz w:val="20"/>
                <w:szCs w:val="20"/>
                <w:lang w:eastAsia="es-ES" w:bidi="es-ES"/>
              </w:rPr>
            </w:pPr>
            <w:r w:rsidRPr="006B2253">
              <w:rPr>
                <w:rFonts w:ascii="Calibri" w:hAnsi="Calibri" w:cs="Calibri"/>
                <w:sz w:val="20"/>
                <w:szCs w:val="20"/>
                <w:lang w:eastAsia="es-ES" w:bidi="es-ES"/>
              </w:rPr>
              <w:t>DEBERÁ DECIR:</w:t>
            </w:r>
          </w:p>
        </w:tc>
      </w:tr>
      <w:tr w:rsidR="006B2253" w:rsidRPr="006B2253" w:rsidTr="00517ACF">
        <w:tc>
          <w:tcPr>
            <w:tcW w:w="3686" w:type="dxa"/>
          </w:tcPr>
          <w:p w:rsidR="006B2253" w:rsidRPr="006B2253" w:rsidRDefault="006B2253" w:rsidP="006B2253">
            <w:pPr>
              <w:widowControl w:val="0"/>
              <w:autoSpaceDE w:val="0"/>
              <w:autoSpaceDN w:val="0"/>
              <w:ind w:right="3"/>
              <w:jc w:val="both"/>
              <w:rPr>
                <w:rFonts w:ascii="Calibri" w:hAnsi="Calibri" w:cs="Calibri"/>
                <w:sz w:val="20"/>
                <w:szCs w:val="20"/>
                <w:lang w:eastAsia="es-ES" w:bidi="es-ES"/>
              </w:rPr>
            </w:pPr>
            <w:r w:rsidRPr="006B2253">
              <w:rPr>
                <w:rFonts w:ascii="Calibri" w:hAnsi="Calibri" w:cs="Calibri"/>
                <w:spacing w:val="1"/>
                <w:sz w:val="20"/>
                <w:szCs w:val="20"/>
              </w:rPr>
              <w:t>A</w:t>
            </w:r>
            <w:r w:rsidRPr="006B2253">
              <w:rPr>
                <w:rFonts w:ascii="Calibri" w:hAnsi="Calibri" w:cs="Calibri"/>
                <w:spacing w:val="-2"/>
                <w:sz w:val="20"/>
                <w:szCs w:val="20"/>
              </w:rPr>
              <w:t>r</w:t>
            </w:r>
            <w:r w:rsidRPr="006B2253">
              <w:rPr>
                <w:rFonts w:ascii="Calibri" w:hAnsi="Calibri" w:cs="Calibri"/>
                <w:spacing w:val="1"/>
                <w:sz w:val="20"/>
                <w:szCs w:val="20"/>
              </w:rPr>
              <w:t>tí</w:t>
            </w:r>
            <w:r w:rsidRPr="006B2253">
              <w:rPr>
                <w:rFonts w:ascii="Calibri" w:hAnsi="Calibri" w:cs="Calibri"/>
                <w:sz w:val="20"/>
                <w:szCs w:val="20"/>
              </w:rPr>
              <w:t>c</w:t>
            </w:r>
            <w:r w:rsidRPr="006B2253">
              <w:rPr>
                <w:rFonts w:ascii="Calibri" w:hAnsi="Calibri" w:cs="Calibri"/>
                <w:spacing w:val="-3"/>
                <w:sz w:val="20"/>
                <w:szCs w:val="20"/>
              </w:rPr>
              <w:t>u</w:t>
            </w:r>
            <w:r w:rsidRPr="006B2253">
              <w:rPr>
                <w:rFonts w:ascii="Calibri" w:hAnsi="Calibri" w:cs="Calibri"/>
                <w:spacing w:val="1"/>
                <w:sz w:val="20"/>
                <w:szCs w:val="20"/>
              </w:rPr>
              <w:t>l</w:t>
            </w:r>
            <w:r w:rsidRPr="006B2253">
              <w:rPr>
                <w:rFonts w:ascii="Calibri" w:hAnsi="Calibri" w:cs="Calibri"/>
                <w:sz w:val="20"/>
                <w:szCs w:val="20"/>
              </w:rPr>
              <w:t>o</w:t>
            </w:r>
            <w:r w:rsidRPr="006B2253">
              <w:rPr>
                <w:rFonts w:ascii="Calibri" w:hAnsi="Calibri" w:cs="Calibri"/>
                <w:spacing w:val="3"/>
                <w:sz w:val="20"/>
                <w:szCs w:val="20"/>
              </w:rPr>
              <w:t xml:space="preserve"> </w:t>
            </w:r>
            <w:r w:rsidRPr="006B2253">
              <w:rPr>
                <w:rFonts w:ascii="Calibri" w:hAnsi="Calibri" w:cs="Calibri"/>
                <w:sz w:val="20"/>
                <w:szCs w:val="20"/>
              </w:rPr>
              <w:t>5</w:t>
            </w:r>
            <w:r w:rsidRPr="006B2253">
              <w:rPr>
                <w:rFonts w:ascii="Calibri" w:hAnsi="Calibri" w:cs="Calibri"/>
                <w:spacing w:val="-3"/>
                <w:sz w:val="20"/>
                <w:szCs w:val="20"/>
              </w:rPr>
              <w:t>6</w:t>
            </w:r>
            <w:r w:rsidRPr="006B2253">
              <w:rPr>
                <w:rFonts w:ascii="Calibri" w:hAnsi="Calibri" w:cs="Calibri"/>
                <w:spacing w:val="1"/>
                <w:sz w:val="20"/>
                <w:szCs w:val="20"/>
              </w:rPr>
              <w:t>.</w:t>
            </w:r>
            <w:r w:rsidRPr="006B2253">
              <w:rPr>
                <w:rFonts w:ascii="Calibri" w:hAnsi="Calibri" w:cs="Calibri"/>
                <w:sz w:val="20"/>
                <w:szCs w:val="20"/>
              </w:rPr>
              <w:t>-</w:t>
            </w:r>
            <w:r w:rsidRPr="006B2253">
              <w:rPr>
                <w:rFonts w:ascii="Calibri" w:hAnsi="Calibri" w:cs="Calibri"/>
                <w:spacing w:val="2"/>
                <w:sz w:val="20"/>
                <w:szCs w:val="20"/>
              </w:rPr>
              <w:t xml:space="preserve"> </w:t>
            </w:r>
            <w:r w:rsidRPr="006B2253">
              <w:rPr>
                <w:rFonts w:ascii="Calibri" w:hAnsi="Calibri" w:cs="Calibri"/>
                <w:spacing w:val="-1"/>
                <w:sz w:val="20"/>
                <w:szCs w:val="20"/>
              </w:rPr>
              <w:t>C</w:t>
            </w:r>
            <w:r w:rsidRPr="006B2253">
              <w:rPr>
                <w:rFonts w:ascii="Calibri" w:hAnsi="Calibri" w:cs="Calibri"/>
                <w:sz w:val="20"/>
                <w:szCs w:val="20"/>
              </w:rPr>
              <w:t>o</w:t>
            </w:r>
            <w:r w:rsidRPr="006B2253">
              <w:rPr>
                <w:rFonts w:ascii="Calibri" w:hAnsi="Calibri" w:cs="Calibri"/>
                <w:spacing w:val="-2"/>
                <w:sz w:val="20"/>
                <w:szCs w:val="20"/>
              </w:rPr>
              <w:t>r</w:t>
            </w:r>
            <w:r w:rsidRPr="006B2253">
              <w:rPr>
                <w:rFonts w:ascii="Calibri" w:hAnsi="Calibri" w:cs="Calibri"/>
                <w:spacing w:val="1"/>
                <w:sz w:val="20"/>
                <w:szCs w:val="20"/>
              </w:rPr>
              <w:t>r</w:t>
            </w:r>
            <w:r w:rsidRPr="006B2253">
              <w:rPr>
                <w:rFonts w:ascii="Calibri" w:hAnsi="Calibri" w:cs="Calibri"/>
                <w:sz w:val="20"/>
                <w:szCs w:val="20"/>
              </w:rPr>
              <w:t>espo</w:t>
            </w:r>
            <w:r w:rsidRPr="006B2253">
              <w:rPr>
                <w:rFonts w:ascii="Calibri" w:hAnsi="Calibri" w:cs="Calibri"/>
                <w:spacing w:val="-3"/>
                <w:sz w:val="20"/>
                <w:szCs w:val="20"/>
              </w:rPr>
              <w:t>n</w:t>
            </w:r>
            <w:r w:rsidRPr="006B2253">
              <w:rPr>
                <w:rFonts w:ascii="Calibri" w:hAnsi="Calibri" w:cs="Calibri"/>
                <w:sz w:val="20"/>
                <w:szCs w:val="20"/>
              </w:rPr>
              <w:t>de</w:t>
            </w:r>
            <w:r w:rsidRPr="006B2253">
              <w:rPr>
                <w:rFonts w:ascii="Calibri" w:hAnsi="Calibri" w:cs="Calibri"/>
                <w:spacing w:val="3"/>
                <w:sz w:val="20"/>
                <w:szCs w:val="20"/>
              </w:rPr>
              <w:t xml:space="preserve"> </w:t>
            </w:r>
            <w:r w:rsidRPr="006B2253">
              <w:rPr>
                <w:rFonts w:ascii="Calibri" w:hAnsi="Calibri" w:cs="Calibri"/>
                <w:sz w:val="20"/>
                <w:szCs w:val="20"/>
              </w:rPr>
              <w:t xml:space="preserve">al </w:t>
            </w:r>
            <w:r w:rsidRPr="006B2253">
              <w:rPr>
                <w:rFonts w:ascii="Calibri" w:hAnsi="Calibri" w:cs="Calibri"/>
                <w:spacing w:val="1"/>
                <w:sz w:val="20"/>
                <w:szCs w:val="20"/>
              </w:rPr>
              <w:t>M</w:t>
            </w:r>
            <w:r w:rsidRPr="006B2253">
              <w:rPr>
                <w:rFonts w:ascii="Calibri" w:hAnsi="Calibri" w:cs="Calibri"/>
                <w:spacing w:val="-1"/>
                <w:sz w:val="20"/>
                <w:szCs w:val="20"/>
              </w:rPr>
              <w:t>i</w:t>
            </w:r>
            <w:r w:rsidRPr="006B2253">
              <w:rPr>
                <w:rFonts w:ascii="Calibri" w:hAnsi="Calibri" w:cs="Calibri"/>
                <w:sz w:val="20"/>
                <w:szCs w:val="20"/>
              </w:rPr>
              <w:t>n</w:t>
            </w:r>
            <w:r w:rsidRPr="006B2253">
              <w:rPr>
                <w:rFonts w:ascii="Calibri" w:hAnsi="Calibri" w:cs="Calibri"/>
                <w:spacing w:val="-1"/>
                <w:sz w:val="20"/>
                <w:szCs w:val="20"/>
              </w:rPr>
              <w:t>i</w:t>
            </w:r>
            <w:r w:rsidRPr="006B2253">
              <w:rPr>
                <w:rFonts w:ascii="Calibri" w:hAnsi="Calibri" w:cs="Calibri"/>
                <w:sz w:val="20"/>
                <w:szCs w:val="20"/>
              </w:rPr>
              <w:t>s</w:t>
            </w:r>
            <w:r w:rsidRPr="006B2253">
              <w:rPr>
                <w:rFonts w:ascii="Calibri" w:hAnsi="Calibri" w:cs="Calibri"/>
                <w:spacing w:val="1"/>
                <w:sz w:val="20"/>
                <w:szCs w:val="20"/>
              </w:rPr>
              <w:t>t</w:t>
            </w:r>
            <w:r w:rsidRPr="006B2253">
              <w:rPr>
                <w:rFonts w:ascii="Calibri" w:hAnsi="Calibri" w:cs="Calibri"/>
                <w:sz w:val="20"/>
                <w:szCs w:val="20"/>
              </w:rPr>
              <w:t>e</w:t>
            </w:r>
            <w:r w:rsidRPr="006B2253">
              <w:rPr>
                <w:rFonts w:ascii="Calibri" w:hAnsi="Calibri" w:cs="Calibri"/>
                <w:spacing w:val="1"/>
                <w:sz w:val="20"/>
                <w:szCs w:val="20"/>
              </w:rPr>
              <w:t>r</w:t>
            </w:r>
            <w:r w:rsidRPr="006B2253">
              <w:rPr>
                <w:rFonts w:ascii="Calibri" w:hAnsi="Calibri" w:cs="Calibri"/>
                <w:spacing w:val="-1"/>
                <w:sz w:val="20"/>
                <w:szCs w:val="20"/>
              </w:rPr>
              <w:t>i</w:t>
            </w:r>
            <w:r w:rsidRPr="006B2253">
              <w:rPr>
                <w:rFonts w:ascii="Calibri" w:hAnsi="Calibri" w:cs="Calibri"/>
                <w:sz w:val="20"/>
                <w:szCs w:val="20"/>
              </w:rPr>
              <w:t>o</w:t>
            </w:r>
            <w:r w:rsidRPr="006B2253">
              <w:rPr>
                <w:rFonts w:ascii="Calibri" w:hAnsi="Calibri" w:cs="Calibri"/>
                <w:spacing w:val="3"/>
                <w:sz w:val="20"/>
                <w:szCs w:val="20"/>
              </w:rPr>
              <w:t xml:space="preserve"> </w:t>
            </w:r>
            <w:r w:rsidRPr="006B2253">
              <w:rPr>
                <w:rFonts w:ascii="Calibri" w:hAnsi="Calibri" w:cs="Calibri"/>
                <w:spacing w:val="-1"/>
                <w:sz w:val="20"/>
                <w:szCs w:val="20"/>
              </w:rPr>
              <w:t>P</w:t>
            </w:r>
            <w:r w:rsidRPr="006B2253">
              <w:rPr>
                <w:rFonts w:ascii="Calibri" w:hAnsi="Calibri" w:cs="Calibri"/>
                <w:sz w:val="20"/>
                <w:szCs w:val="20"/>
              </w:rPr>
              <w:t>úb</w:t>
            </w:r>
            <w:r w:rsidRPr="006B2253">
              <w:rPr>
                <w:rFonts w:ascii="Calibri" w:hAnsi="Calibri" w:cs="Calibri"/>
                <w:spacing w:val="-1"/>
                <w:sz w:val="20"/>
                <w:szCs w:val="20"/>
              </w:rPr>
              <w:t>li</w:t>
            </w:r>
            <w:r w:rsidRPr="006B2253">
              <w:rPr>
                <w:rFonts w:ascii="Calibri" w:hAnsi="Calibri" w:cs="Calibri"/>
                <w:sz w:val="20"/>
                <w:szCs w:val="20"/>
              </w:rPr>
              <w:t>co el</w:t>
            </w:r>
            <w:r w:rsidRPr="006B2253">
              <w:rPr>
                <w:rFonts w:ascii="Calibri" w:hAnsi="Calibri" w:cs="Calibri"/>
                <w:spacing w:val="2"/>
                <w:sz w:val="20"/>
                <w:szCs w:val="20"/>
              </w:rPr>
              <w:t xml:space="preserve"> </w:t>
            </w:r>
            <w:r w:rsidRPr="006B2253">
              <w:rPr>
                <w:rFonts w:ascii="Calibri" w:hAnsi="Calibri" w:cs="Calibri"/>
                <w:sz w:val="20"/>
                <w:szCs w:val="20"/>
              </w:rPr>
              <w:t>d</w:t>
            </w:r>
            <w:r w:rsidRPr="006B2253">
              <w:rPr>
                <w:rFonts w:ascii="Calibri" w:hAnsi="Calibri" w:cs="Calibri"/>
                <w:spacing w:val="-1"/>
                <w:sz w:val="20"/>
                <w:szCs w:val="20"/>
              </w:rPr>
              <w:t>i</w:t>
            </w:r>
            <w:r w:rsidRPr="006B2253">
              <w:rPr>
                <w:rFonts w:ascii="Calibri" w:hAnsi="Calibri" w:cs="Calibri"/>
                <w:sz w:val="20"/>
                <w:szCs w:val="20"/>
              </w:rPr>
              <w:t>c</w:t>
            </w:r>
            <w:r w:rsidRPr="006B2253">
              <w:rPr>
                <w:rFonts w:ascii="Calibri" w:hAnsi="Calibri" w:cs="Calibri"/>
                <w:spacing w:val="1"/>
                <w:sz w:val="20"/>
                <w:szCs w:val="20"/>
              </w:rPr>
              <w:t>t</w:t>
            </w:r>
            <w:r w:rsidRPr="006B2253">
              <w:rPr>
                <w:rFonts w:ascii="Calibri" w:hAnsi="Calibri" w:cs="Calibri"/>
                <w:spacing w:val="-3"/>
                <w:sz w:val="20"/>
                <w:szCs w:val="20"/>
              </w:rPr>
              <w:t>a</w:t>
            </w:r>
            <w:r w:rsidRPr="006B2253">
              <w:rPr>
                <w:rFonts w:ascii="Calibri" w:hAnsi="Calibri" w:cs="Calibri"/>
                <w:sz w:val="20"/>
                <w:szCs w:val="20"/>
              </w:rPr>
              <w:t>r</w:t>
            </w:r>
            <w:r w:rsidRPr="006B2253">
              <w:rPr>
                <w:rFonts w:ascii="Calibri" w:hAnsi="Calibri" w:cs="Calibri"/>
                <w:spacing w:val="4"/>
                <w:sz w:val="20"/>
                <w:szCs w:val="20"/>
              </w:rPr>
              <w:t xml:space="preserve"> </w:t>
            </w:r>
            <w:r w:rsidRPr="006B2253">
              <w:rPr>
                <w:rFonts w:ascii="Calibri" w:hAnsi="Calibri" w:cs="Calibri"/>
                <w:spacing w:val="-1"/>
                <w:sz w:val="20"/>
                <w:szCs w:val="20"/>
              </w:rPr>
              <w:t>l</w:t>
            </w:r>
            <w:r w:rsidRPr="006B2253">
              <w:rPr>
                <w:rFonts w:ascii="Calibri" w:hAnsi="Calibri" w:cs="Calibri"/>
                <w:sz w:val="20"/>
                <w:szCs w:val="20"/>
              </w:rPr>
              <w:t>as</w:t>
            </w:r>
            <w:r w:rsidRPr="006B2253">
              <w:rPr>
                <w:rFonts w:ascii="Calibri" w:hAnsi="Calibri" w:cs="Calibri"/>
                <w:spacing w:val="1"/>
                <w:sz w:val="20"/>
                <w:szCs w:val="20"/>
              </w:rPr>
              <w:t xml:space="preserve"> </w:t>
            </w:r>
            <w:r w:rsidRPr="006B2253">
              <w:rPr>
                <w:rFonts w:ascii="Calibri" w:hAnsi="Calibri" w:cs="Calibri"/>
                <w:sz w:val="20"/>
                <w:szCs w:val="20"/>
              </w:rPr>
              <w:t>ó</w:t>
            </w:r>
            <w:r w:rsidRPr="006B2253">
              <w:rPr>
                <w:rFonts w:ascii="Calibri" w:hAnsi="Calibri" w:cs="Calibri"/>
                <w:spacing w:val="1"/>
                <w:sz w:val="20"/>
                <w:szCs w:val="20"/>
              </w:rPr>
              <w:t>r</w:t>
            </w:r>
            <w:r w:rsidRPr="006B2253">
              <w:rPr>
                <w:rFonts w:ascii="Calibri" w:hAnsi="Calibri" w:cs="Calibri"/>
                <w:sz w:val="20"/>
                <w:szCs w:val="20"/>
              </w:rPr>
              <w:t>denes</w:t>
            </w:r>
            <w:r w:rsidRPr="006B2253">
              <w:rPr>
                <w:rFonts w:ascii="Calibri" w:hAnsi="Calibri" w:cs="Calibri"/>
                <w:spacing w:val="1"/>
                <w:sz w:val="20"/>
                <w:szCs w:val="20"/>
              </w:rPr>
              <w:t xml:space="preserve"> </w:t>
            </w:r>
            <w:r w:rsidRPr="006B2253">
              <w:rPr>
                <w:rFonts w:ascii="Calibri" w:hAnsi="Calibri" w:cs="Calibri"/>
                <w:spacing w:val="-3"/>
                <w:sz w:val="20"/>
                <w:szCs w:val="20"/>
              </w:rPr>
              <w:t>d</w:t>
            </w:r>
            <w:r w:rsidRPr="006B2253">
              <w:rPr>
                <w:rFonts w:ascii="Calibri" w:hAnsi="Calibri" w:cs="Calibri"/>
                <w:sz w:val="20"/>
                <w:szCs w:val="20"/>
              </w:rPr>
              <w:t>e</w:t>
            </w:r>
            <w:r w:rsidRPr="006B2253">
              <w:rPr>
                <w:rFonts w:ascii="Calibri" w:hAnsi="Calibri" w:cs="Calibri"/>
                <w:spacing w:val="3"/>
                <w:sz w:val="20"/>
                <w:szCs w:val="20"/>
              </w:rPr>
              <w:t xml:space="preserve"> </w:t>
            </w:r>
            <w:r w:rsidRPr="006B2253">
              <w:rPr>
                <w:rFonts w:ascii="Calibri" w:hAnsi="Calibri" w:cs="Calibri"/>
                <w:sz w:val="20"/>
                <w:szCs w:val="20"/>
              </w:rPr>
              <w:t>p</w:t>
            </w:r>
            <w:r w:rsidRPr="006B2253">
              <w:rPr>
                <w:rFonts w:ascii="Calibri" w:hAnsi="Calibri" w:cs="Calibri"/>
                <w:spacing w:val="1"/>
                <w:sz w:val="20"/>
                <w:szCs w:val="20"/>
              </w:rPr>
              <w:t>r</w:t>
            </w:r>
            <w:r w:rsidRPr="006B2253">
              <w:rPr>
                <w:rFonts w:ascii="Calibri" w:hAnsi="Calibri" w:cs="Calibri"/>
                <w:spacing w:val="-3"/>
                <w:sz w:val="20"/>
                <w:szCs w:val="20"/>
              </w:rPr>
              <w:t>o</w:t>
            </w:r>
            <w:r w:rsidRPr="006B2253">
              <w:rPr>
                <w:rFonts w:ascii="Calibri" w:hAnsi="Calibri" w:cs="Calibri"/>
                <w:spacing w:val="1"/>
                <w:sz w:val="20"/>
                <w:szCs w:val="20"/>
              </w:rPr>
              <w:t>t</w:t>
            </w:r>
            <w:r w:rsidRPr="006B2253">
              <w:rPr>
                <w:rFonts w:ascii="Calibri" w:hAnsi="Calibri" w:cs="Calibri"/>
                <w:sz w:val="20"/>
                <w:szCs w:val="20"/>
              </w:rPr>
              <w:t>ecc</w:t>
            </w:r>
            <w:r w:rsidRPr="006B2253">
              <w:rPr>
                <w:rFonts w:ascii="Calibri" w:hAnsi="Calibri" w:cs="Calibri"/>
                <w:spacing w:val="-1"/>
                <w:sz w:val="20"/>
                <w:szCs w:val="20"/>
              </w:rPr>
              <w:t>i</w:t>
            </w:r>
            <w:r w:rsidRPr="006B2253">
              <w:rPr>
                <w:rFonts w:ascii="Calibri" w:hAnsi="Calibri" w:cs="Calibri"/>
                <w:sz w:val="20"/>
                <w:szCs w:val="20"/>
              </w:rPr>
              <w:t>ón,</w:t>
            </w:r>
            <w:r w:rsidRPr="006B2253">
              <w:rPr>
                <w:rFonts w:ascii="Calibri" w:hAnsi="Calibri" w:cs="Calibri"/>
                <w:spacing w:val="2"/>
                <w:sz w:val="20"/>
                <w:szCs w:val="20"/>
              </w:rPr>
              <w:t xml:space="preserve"> </w:t>
            </w:r>
            <w:r w:rsidRPr="006B2253">
              <w:rPr>
                <w:rFonts w:ascii="Calibri" w:hAnsi="Calibri" w:cs="Calibri"/>
                <w:sz w:val="20"/>
                <w:szCs w:val="20"/>
              </w:rPr>
              <w:t>s</w:t>
            </w:r>
            <w:r w:rsidRPr="006B2253">
              <w:rPr>
                <w:rFonts w:ascii="Calibri" w:hAnsi="Calibri" w:cs="Calibri"/>
                <w:spacing w:val="-1"/>
                <w:sz w:val="20"/>
                <w:szCs w:val="20"/>
              </w:rPr>
              <w:t>i</w:t>
            </w:r>
            <w:r w:rsidRPr="006B2253">
              <w:rPr>
                <w:rFonts w:ascii="Calibri" w:hAnsi="Calibri" w:cs="Calibri"/>
                <w:sz w:val="20"/>
                <w:szCs w:val="20"/>
              </w:rPr>
              <w:t>n e</w:t>
            </w:r>
            <w:r w:rsidRPr="006B2253">
              <w:rPr>
                <w:rFonts w:ascii="Calibri" w:hAnsi="Calibri" w:cs="Calibri"/>
                <w:spacing w:val="1"/>
                <w:sz w:val="20"/>
                <w:szCs w:val="20"/>
              </w:rPr>
              <w:t>m</w:t>
            </w:r>
            <w:r w:rsidRPr="006B2253">
              <w:rPr>
                <w:rFonts w:ascii="Calibri" w:hAnsi="Calibri" w:cs="Calibri"/>
                <w:sz w:val="20"/>
                <w:szCs w:val="20"/>
              </w:rPr>
              <w:t>ba</w:t>
            </w:r>
            <w:r w:rsidRPr="006B2253">
              <w:rPr>
                <w:rFonts w:ascii="Calibri" w:hAnsi="Calibri" w:cs="Calibri"/>
                <w:spacing w:val="1"/>
                <w:sz w:val="20"/>
                <w:szCs w:val="20"/>
              </w:rPr>
              <w:t>r</w:t>
            </w:r>
            <w:r w:rsidRPr="006B2253">
              <w:rPr>
                <w:rFonts w:ascii="Calibri" w:hAnsi="Calibri" w:cs="Calibri"/>
                <w:sz w:val="20"/>
                <w:szCs w:val="20"/>
              </w:rPr>
              <w:t>g</w:t>
            </w:r>
            <w:r w:rsidRPr="006B2253">
              <w:rPr>
                <w:rFonts w:ascii="Calibri" w:hAnsi="Calibri" w:cs="Calibri"/>
                <w:spacing w:val="-3"/>
                <w:sz w:val="20"/>
                <w:szCs w:val="20"/>
              </w:rPr>
              <w:t>o</w:t>
            </w:r>
            <w:r w:rsidRPr="006B2253">
              <w:rPr>
                <w:rFonts w:ascii="Calibri" w:hAnsi="Calibri" w:cs="Calibri"/>
                <w:sz w:val="20"/>
                <w:szCs w:val="20"/>
              </w:rPr>
              <w:t>,</w:t>
            </w:r>
            <w:r w:rsidRPr="006B2253">
              <w:rPr>
                <w:rFonts w:ascii="Calibri" w:hAnsi="Calibri" w:cs="Calibri"/>
                <w:spacing w:val="3"/>
                <w:sz w:val="20"/>
                <w:szCs w:val="20"/>
              </w:rPr>
              <w:t xml:space="preserve"> </w:t>
            </w:r>
            <w:r w:rsidRPr="006B2253">
              <w:rPr>
                <w:rFonts w:ascii="Calibri" w:hAnsi="Calibri" w:cs="Calibri"/>
                <w:sz w:val="20"/>
                <w:szCs w:val="20"/>
              </w:rPr>
              <w:t>en</w:t>
            </w:r>
            <w:r w:rsidRPr="006B2253">
              <w:rPr>
                <w:rFonts w:ascii="Calibri" w:hAnsi="Calibri" w:cs="Calibri"/>
                <w:spacing w:val="1"/>
                <w:sz w:val="20"/>
                <w:szCs w:val="20"/>
              </w:rPr>
              <w:t xml:space="preserve"> </w:t>
            </w:r>
            <w:r w:rsidRPr="006B2253">
              <w:rPr>
                <w:rFonts w:ascii="Calibri" w:hAnsi="Calibri" w:cs="Calibri"/>
                <w:spacing w:val="-1"/>
                <w:sz w:val="20"/>
                <w:szCs w:val="20"/>
              </w:rPr>
              <w:t>l</w:t>
            </w:r>
            <w:r w:rsidRPr="006B2253">
              <w:rPr>
                <w:rFonts w:ascii="Calibri" w:hAnsi="Calibri" w:cs="Calibri"/>
                <w:sz w:val="20"/>
                <w:szCs w:val="20"/>
              </w:rPr>
              <w:t>os</w:t>
            </w:r>
            <w:r w:rsidRPr="006B2253">
              <w:rPr>
                <w:rFonts w:ascii="Calibri" w:hAnsi="Calibri" w:cs="Calibri"/>
                <w:spacing w:val="4"/>
                <w:sz w:val="20"/>
                <w:szCs w:val="20"/>
              </w:rPr>
              <w:t xml:space="preserve"> </w:t>
            </w:r>
            <w:r w:rsidRPr="006B2253">
              <w:rPr>
                <w:rFonts w:ascii="Calibri" w:hAnsi="Calibri" w:cs="Calibri"/>
                <w:sz w:val="20"/>
                <w:szCs w:val="20"/>
              </w:rPr>
              <w:t>c</w:t>
            </w:r>
            <w:r w:rsidRPr="006B2253">
              <w:rPr>
                <w:rFonts w:ascii="Calibri" w:hAnsi="Calibri" w:cs="Calibri"/>
                <w:spacing w:val="-3"/>
                <w:sz w:val="20"/>
                <w:szCs w:val="20"/>
              </w:rPr>
              <w:t>a</w:t>
            </w:r>
            <w:r w:rsidRPr="006B2253">
              <w:rPr>
                <w:rFonts w:ascii="Calibri" w:hAnsi="Calibri" w:cs="Calibri"/>
                <w:sz w:val="20"/>
                <w:szCs w:val="20"/>
              </w:rPr>
              <w:t>sos</w:t>
            </w:r>
            <w:r w:rsidRPr="006B2253">
              <w:rPr>
                <w:rFonts w:ascii="Calibri" w:hAnsi="Calibri" w:cs="Calibri"/>
                <w:spacing w:val="1"/>
                <w:sz w:val="20"/>
                <w:szCs w:val="20"/>
              </w:rPr>
              <w:t xml:space="preserve"> </w:t>
            </w:r>
            <w:r w:rsidRPr="006B2253">
              <w:rPr>
                <w:rFonts w:ascii="Calibri" w:hAnsi="Calibri" w:cs="Calibri"/>
                <w:spacing w:val="-3"/>
                <w:sz w:val="20"/>
                <w:szCs w:val="20"/>
              </w:rPr>
              <w:t>q</w:t>
            </w:r>
            <w:r w:rsidRPr="006B2253">
              <w:rPr>
                <w:rFonts w:ascii="Calibri" w:hAnsi="Calibri" w:cs="Calibri"/>
                <w:sz w:val="20"/>
                <w:szCs w:val="20"/>
              </w:rPr>
              <w:t>ue</w:t>
            </w:r>
            <w:r w:rsidRPr="006B2253">
              <w:rPr>
                <w:rFonts w:ascii="Calibri" w:hAnsi="Calibri" w:cs="Calibri"/>
                <w:spacing w:val="3"/>
                <w:sz w:val="20"/>
                <w:szCs w:val="20"/>
              </w:rPr>
              <w:t xml:space="preserve"> </w:t>
            </w:r>
            <w:r w:rsidRPr="006B2253">
              <w:rPr>
                <w:rFonts w:ascii="Calibri" w:hAnsi="Calibri" w:cs="Calibri"/>
                <w:sz w:val="20"/>
                <w:szCs w:val="20"/>
              </w:rPr>
              <w:t>no</w:t>
            </w:r>
            <w:r w:rsidRPr="006B2253">
              <w:rPr>
                <w:rFonts w:ascii="Calibri" w:hAnsi="Calibri" w:cs="Calibri"/>
                <w:spacing w:val="1"/>
                <w:sz w:val="20"/>
                <w:szCs w:val="20"/>
              </w:rPr>
              <w:t xml:space="preserve"> </w:t>
            </w:r>
            <w:r w:rsidRPr="006B2253">
              <w:rPr>
                <w:rFonts w:ascii="Calibri" w:hAnsi="Calibri" w:cs="Calibri"/>
                <w:sz w:val="20"/>
                <w:szCs w:val="20"/>
              </w:rPr>
              <w:t>sea</w:t>
            </w:r>
            <w:r w:rsidRPr="006B2253">
              <w:rPr>
                <w:rFonts w:ascii="Calibri" w:hAnsi="Calibri" w:cs="Calibri"/>
                <w:spacing w:val="1"/>
                <w:sz w:val="20"/>
                <w:szCs w:val="20"/>
              </w:rPr>
              <w:t xml:space="preserve"> </w:t>
            </w:r>
            <w:r w:rsidRPr="006B2253">
              <w:rPr>
                <w:rFonts w:ascii="Calibri" w:hAnsi="Calibri" w:cs="Calibri"/>
                <w:sz w:val="20"/>
                <w:szCs w:val="20"/>
              </w:rPr>
              <w:t>pos</w:t>
            </w:r>
            <w:r w:rsidRPr="006B2253">
              <w:rPr>
                <w:rFonts w:ascii="Calibri" w:hAnsi="Calibri" w:cs="Calibri"/>
                <w:spacing w:val="-1"/>
                <w:sz w:val="20"/>
                <w:szCs w:val="20"/>
              </w:rPr>
              <w:t>i</w:t>
            </w:r>
            <w:r w:rsidRPr="006B2253">
              <w:rPr>
                <w:rFonts w:ascii="Calibri" w:hAnsi="Calibri" w:cs="Calibri"/>
                <w:sz w:val="20"/>
                <w:szCs w:val="20"/>
              </w:rPr>
              <w:t>b</w:t>
            </w:r>
            <w:r w:rsidRPr="006B2253">
              <w:rPr>
                <w:rFonts w:ascii="Calibri" w:hAnsi="Calibri" w:cs="Calibri"/>
                <w:spacing w:val="-1"/>
                <w:sz w:val="20"/>
                <w:szCs w:val="20"/>
              </w:rPr>
              <w:t>l</w:t>
            </w:r>
            <w:r w:rsidRPr="006B2253">
              <w:rPr>
                <w:rFonts w:ascii="Calibri" w:hAnsi="Calibri" w:cs="Calibri"/>
                <w:sz w:val="20"/>
                <w:szCs w:val="20"/>
              </w:rPr>
              <w:t>e</w:t>
            </w:r>
            <w:r w:rsidRPr="006B2253">
              <w:rPr>
                <w:rFonts w:ascii="Calibri" w:hAnsi="Calibri" w:cs="Calibri"/>
                <w:spacing w:val="3"/>
                <w:sz w:val="20"/>
                <w:szCs w:val="20"/>
              </w:rPr>
              <w:t xml:space="preserve"> </w:t>
            </w:r>
            <w:r w:rsidRPr="006B2253">
              <w:rPr>
                <w:rFonts w:ascii="Calibri" w:hAnsi="Calibri" w:cs="Calibri"/>
                <w:spacing w:val="-1"/>
                <w:sz w:val="20"/>
                <w:szCs w:val="20"/>
              </w:rPr>
              <w:t>l</w:t>
            </w:r>
            <w:r w:rsidRPr="006B2253">
              <w:rPr>
                <w:rFonts w:ascii="Calibri" w:hAnsi="Calibri" w:cs="Calibri"/>
                <w:sz w:val="20"/>
                <w:szCs w:val="20"/>
              </w:rPr>
              <w:t>a</w:t>
            </w:r>
            <w:r w:rsidRPr="006B2253">
              <w:rPr>
                <w:rFonts w:ascii="Calibri" w:hAnsi="Calibri" w:cs="Calibri"/>
                <w:spacing w:val="1"/>
                <w:sz w:val="20"/>
                <w:szCs w:val="20"/>
              </w:rPr>
              <w:t xml:space="preserve"> </w:t>
            </w:r>
            <w:r w:rsidRPr="006B2253">
              <w:rPr>
                <w:rFonts w:ascii="Calibri" w:hAnsi="Calibri" w:cs="Calibri"/>
                <w:sz w:val="20"/>
                <w:szCs w:val="20"/>
              </w:rPr>
              <w:t>p</w:t>
            </w:r>
            <w:r w:rsidRPr="006B2253">
              <w:rPr>
                <w:rFonts w:ascii="Calibri" w:hAnsi="Calibri" w:cs="Calibri"/>
                <w:spacing w:val="1"/>
                <w:sz w:val="20"/>
                <w:szCs w:val="20"/>
              </w:rPr>
              <w:t>r</w:t>
            </w:r>
            <w:r w:rsidRPr="006B2253">
              <w:rPr>
                <w:rFonts w:ascii="Calibri" w:hAnsi="Calibri" w:cs="Calibri"/>
                <w:spacing w:val="-3"/>
                <w:sz w:val="20"/>
                <w:szCs w:val="20"/>
              </w:rPr>
              <w:t>e</w:t>
            </w:r>
            <w:r w:rsidRPr="006B2253">
              <w:rPr>
                <w:rFonts w:ascii="Calibri" w:hAnsi="Calibri" w:cs="Calibri"/>
                <w:spacing w:val="-2"/>
                <w:sz w:val="20"/>
                <w:szCs w:val="20"/>
              </w:rPr>
              <w:t>s</w:t>
            </w:r>
            <w:r w:rsidRPr="006B2253">
              <w:rPr>
                <w:rFonts w:ascii="Calibri" w:hAnsi="Calibri" w:cs="Calibri"/>
                <w:sz w:val="20"/>
                <w:szCs w:val="20"/>
              </w:rPr>
              <w:t>enc</w:t>
            </w:r>
            <w:r w:rsidRPr="006B2253">
              <w:rPr>
                <w:rFonts w:ascii="Calibri" w:hAnsi="Calibri" w:cs="Calibri"/>
                <w:spacing w:val="-1"/>
                <w:sz w:val="20"/>
                <w:szCs w:val="20"/>
              </w:rPr>
              <w:t>i</w:t>
            </w:r>
            <w:r w:rsidRPr="006B2253">
              <w:rPr>
                <w:rFonts w:ascii="Calibri" w:hAnsi="Calibri" w:cs="Calibri"/>
                <w:sz w:val="20"/>
                <w:szCs w:val="20"/>
              </w:rPr>
              <w:t>a</w:t>
            </w:r>
            <w:r w:rsidRPr="006B2253">
              <w:rPr>
                <w:rFonts w:ascii="Calibri" w:hAnsi="Calibri" w:cs="Calibri"/>
                <w:spacing w:val="3"/>
                <w:sz w:val="20"/>
                <w:szCs w:val="20"/>
              </w:rPr>
              <w:t xml:space="preserve"> </w:t>
            </w:r>
            <w:r w:rsidRPr="006B2253">
              <w:rPr>
                <w:rFonts w:ascii="Calibri" w:hAnsi="Calibri" w:cs="Calibri"/>
                <w:spacing w:val="-1"/>
                <w:sz w:val="20"/>
                <w:szCs w:val="20"/>
              </w:rPr>
              <w:t>i</w:t>
            </w:r>
            <w:r w:rsidRPr="006B2253">
              <w:rPr>
                <w:rFonts w:ascii="Calibri" w:hAnsi="Calibri" w:cs="Calibri"/>
                <w:sz w:val="20"/>
                <w:szCs w:val="20"/>
              </w:rPr>
              <w:t>n</w:t>
            </w:r>
            <w:r w:rsidRPr="006B2253">
              <w:rPr>
                <w:rFonts w:ascii="Calibri" w:hAnsi="Calibri" w:cs="Calibri"/>
                <w:spacing w:val="1"/>
                <w:sz w:val="20"/>
                <w:szCs w:val="20"/>
              </w:rPr>
              <w:t>m</w:t>
            </w:r>
            <w:r w:rsidRPr="006B2253">
              <w:rPr>
                <w:rFonts w:ascii="Calibri" w:hAnsi="Calibri" w:cs="Calibri"/>
                <w:sz w:val="20"/>
                <w:szCs w:val="20"/>
              </w:rPr>
              <w:t>ed</w:t>
            </w:r>
            <w:r w:rsidRPr="006B2253">
              <w:rPr>
                <w:rFonts w:ascii="Calibri" w:hAnsi="Calibri" w:cs="Calibri"/>
                <w:spacing w:val="-1"/>
                <w:sz w:val="20"/>
                <w:szCs w:val="20"/>
              </w:rPr>
              <w:t>i</w:t>
            </w:r>
            <w:r w:rsidRPr="006B2253">
              <w:rPr>
                <w:rFonts w:ascii="Calibri" w:hAnsi="Calibri" w:cs="Calibri"/>
                <w:sz w:val="20"/>
                <w:szCs w:val="20"/>
              </w:rPr>
              <w:t>a</w:t>
            </w:r>
            <w:r w:rsidRPr="006B2253">
              <w:rPr>
                <w:rFonts w:ascii="Calibri" w:hAnsi="Calibri" w:cs="Calibri"/>
                <w:spacing w:val="1"/>
                <w:sz w:val="20"/>
                <w:szCs w:val="20"/>
              </w:rPr>
              <w:t>t</w:t>
            </w:r>
            <w:r w:rsidRPr="006B2253">
              <w:rPr>
                <w:rFonts w:ascii="Calibri" w:hAnsi="Calibri" w:cs="Calibri"/>
                <w:sz w:val="20"/>
                <w:szCs w:val="20"/>
              </w:rPr>
              <w:t>a</w:t>
            </w:r>
            <w:r w:rsidRPr="006B2253">
              <w:rPr>
                <w:rFonts w:ascii="Calibri" w:hAnsi="Calibri" w:cs="Calibri"/>
                <w:spacing w:val="1"/>
                <w:sz w:val="20"/>
                <w:szCs w:val="20"/>
              </w:rPr>
              <w:t xml:space="preserve"> </w:t>
            </w:r>
            <w:r w:rsidRPr="006B2253">
              <w:rPr>
                <w:rFonts w:ascii="Calibri" w:hAnsi="Calibri" w:cs="Calibri"/>
                <w:sz w:val="20"/>
                <w:szCs w:val="20"/>
              </w:rPr>
              <w:t xml:space="preserve">del </w:t>
            </w:r>
            <w:r w:rsidRPr="006B2253">
              <w:rPr>
                <w:rFonts w:ascii="Calibri" w:hAnsi="Calibri" w:cs="Calibri"/>
                <w:spacing w:val="1"/>
                <w:sz w:val="20"/>
                <w:szCs w:val="20"/>
              </w:rPr>
              <w:t>M</w:t>
            </w:r>
            <w:r w:rsidRPr="006B2253">
              <w:rPr>
                <w:rFonts w:ascii="Calibri" w:hAnsi="Calibri" w:cs="Calibri"/>
                <w:spacing w:val="-1"/>
                <w:sz w:val="20"/>
                <w:szCs w:val="20"/>
              </w:rPr>
              <w:t>i</w:t>
            </w:r>
            <w:r w:rsidRPr="006B2253">
              <w:rPr>
                <w:rFonts w:ascii="Calibri" w:hAnsi="Calibri" w:cs="Calibri"/>
                <w:sz w:val="20"/>
                <w:szCs w:val="20"/>
              </w:rPr>
              <w:t>n</w:t>
            </w:r>
            <w:r w:rsidRPr="006B2253">
              <w:rPr>
                <w:rFonts w:ascii="Calibri" w:hAnsi="Calibri" w:cs="Calibri"/>
                <w:spacing w:val="-3"/>
                <w:sz w:val="20"/>
                <w:szCs w:val="20"/>
              </w:rPr>
              <w:t>i</w:t>
            </w:r>
            <w:r w:rsidRPr="006B2253">
              <w:rPr>
                <w:rFonts w:ascii="Calibri" w:hAnsi="Calibri" w:cs="Calibri"/>
                <w:sz w:val="20"/>
                <w:szCs w:val="20"/>
              </w:rPr>
              <w:t>s</w:t>
            </w:r>
            <w:r w:rsidRPr="006B2253">
              <w:rPr>
                <w:rFonts w:ascii="Calibri" w:hAnsi="Calibri" w:cs="Calibri"/>
                <w:spacing w:val="1"/>
                <w:sz w:val="20"/>
                <w:szCs w:val="20"/>
              </w:rPr>
              <w:t>t</w:t>
            </w:r>
            <w:r w:rsidRPr="006B2253">
              <w:rPr>
                <w:rFonts w:ascii="Calibri" w:hAnsi="Calibri" w:cs="Calibri"/>
                <w:sz w:val="20"/>
                <w:szCs w:val="20"/>
              </w:rPr>
              <w:t>e</w:t>
            </w:r>
            <w:r w:rsidRPr="006B2253">
              <w:rPr>
                <w:rFonts w:ascii="Calibri" w:hAnsi="Calibri" w:cs="Calibri"/>
                <w:spacing w:val="1"/>
                <w:sz w:val="20"/>
                <w:szCs w:val="20"/>
              </w:rPr>
              <w:t>r</w:t>
            </w:r>
            <w:r w:rsidRPr="006B2253">
              <w:rPr>
                <w:rFonts w:ascii="Calibri" w:hAnsi="Calibri" w:cs="Calibri"/>
                <w:spacing w:val="-1"/>
                <w:sz w:val="20"/>
                <w:szCs w:val="20"/>
              </w:rPr>
              <w:t>i</w:t>
            </w:r>
            <w:r w:rsidRPr="006B2253">
              <w:rPr>
                <w:rFonts w:ascii="Calibri" w:hAnsi="Calibri" w:cs="Calibri"/>
                <w:sz w:val="20"/>
                <w:szCs w:val="20"/>
              </w:rPr>
              <w:t>o</w:t>
            </w:r>
            <w:r w:rsidRPr="006B2253">
              <w:rPr>
                <w:rFonts w:ascii="Calibri" w:hAnsi="Calibri" w:cs="Calibri"/>
                <w:spacing w:val="1"/>
                <w:sz w:val="20"/>
                <w:szCs w:val="20"/>
              </w:rPr>
              <w:t xml:space="preserve"> </w:t>
            </w:r>
            <w:r w:rsidRPr="006B2253">
              <w:rPr>
                <w:rFonts w:ascii="Calibri" w:hAnsi="Calibri" w:cs="Calibri"/>
                <w:spacing w:val="-1"/>
                <w:sz w:val="20"/>
                <w:szCs w:val="20"/>
              </w:rPr>
              <w:t>P</w:t>
            </w:r>
            <w:r w:rsidRPr="006B2253">
              <w:rPr>
                <w:rFonts w:ascii="Calibri" w:hAnsi="Calibri" w:cs="Calibri"/>
                <w:sz w:val="20"/>
                <w:szCs w:val="20"/>
              </w:rPr>
              <w:t>úb</w:t>
            </w:r>
            <w:r w:rsidRPr="006B2253">
              <w:rPr>
                <w:rFonts w:ascii="Calibri" w:hAnsi="Calibri" w:cs="Calibri"/>
                <w:spacing w:val="-1"/>
                <w:sz w:val="20"/>
                <w:szCs w:val="20"/>
              </w:rPr>
              <w:t>li</w:t>
            </w:r>
            <w:r w:rsidRPr="006B2253">
              <w:rPr>
                <w:rFonts w:ascii="Calibri" w:hAnsi="Calibri" w:cs="Calibri"/>
                <w:sz w:val="20"/>
                <w:szCs w:val="20"/>
              </w:rPr>
              <w:t>co,</w:t>
            </w:r>
            <w:r w:rsidRPr="006B2253">
              <w:rPr>
                <w:rFonts w:ascii="Calibri" w:hAnsi="Calibri" w:cs="Calibri"/>
                <w:spacing w:val="4"/>
                <w:sz w:val="20"/>
                <w:szCs w:val="20"/>
              </w:rPr>
              <w:t xml:space="preserve"> </w:t>
            </w:r>
            <w:r w:rsidRPr="006B2253">
              <w:rPr>
                <w:rFonts w:ascii="Calibri" w:hAnsi="Calibri" w:cs="Calibri"/>
                <w:sz w:val="20"/>
                <w:szCs w:val="20"/>
              </w:rPr>
              <w:t xml:space="preserve">el </w:t>
            </w:r>
            <w:r w:rsidRPr="006B2253">
              <w:rPr>
                <w:rFonts w:ascii="Calibri" w:hAnsi="Calibri" w:cs="Calibri"/>
                <w:spacing w:val="1"/>
                <w:sz w:val="20"/>
                <w:szCs w:val="20"/>
              </w:rPr>
              <w:t>j</w:t>
            </w:r>
            <w:r w:rsidRPr="006B2253">
              <w:rPr>
                <w:rFonts w:ascii="Calibri" w:hAnsi="Calibri" w:cs="Calibri"/>
                <w:sz w:val="20"/>
                <w:szCs w:val="20"/>
              </w:rPr>
              <w:t>uez</w:t>
            </w:r>
            <w:r w:rsidRPr="006B2253">
              <w:rPr>
                <w:rFonts w:ascii="Calibri" w:hAnsi="Calibri" w:cs="Calibri"/>
                <w:spacing w:val="1"/>
                <w:sz w:val="20"/>
                <w:szCs w:val="20"/>
              </w:rPr>
              <w:t xml:space="preserve"> m</w:t>
            </w:r>
            <w:r w:rsidRPr="006B2253">
              <w:rPr>
                <w:rFonts w:ascii="Calibri" w:hAnsi="Calibri" w:cs="Calibri"/>
                <w:sz w:val="20"/>
                <w:szCs w:val="20"/>
              </w:rPr>
              <w:t>un</w:t>
            </w:r>
            <w:r w:rsidRPr="006B2253">
              <w:rPr>
                <w:rFonts w:ascii="Calibri" w:hAnsi="Calibri" w:cs="Calibri"/>
                <w:spacing w:val="-1"/>
                <w:sz w:val="20"/>
                <w:szCs w:val="20"/>
              </w:rPr>
              <w:t>i</w:t>
            </w:r>
            <w:r w:rsidRPr="006B2253">
              <w:rPr>
                <w:rFonts w:ascii="Calibri" w:hAnsi="Calibri" w:cs="Calibri"/>
                <w:sz w:val="20"/>
                <w:szCs w:val="20"/>
              </w:rPr>
              <w:t>c</w:t>
            </w:r>
            <w:r w:rsidRPr="006B2253">
              <w:rPr>
                <w:rFonts w:ascii="Calibri" w:hAnsi="Calibri" w:cs="Calibri"/>
                <w:spacing w:val="-1"/>
                <w:sz w:val="20"/>
                <w:szCs w:val="20"/>
              </w:rPr>
              <w:t>i</w:t>
            </w:r>
            <w:r w:rsidRPr="006B2253">
              <w:rPr>
                <w:rFonts w:ascii="Calibri" w:hAnsi="Calibri" w:cs="Calibri"/>
                <w:sz w:val="20"/>
                <w:szCs w:val="20"/>
              </w:rPr>
              <w:t>pal</w:t>
            </w:r>
            <w:r w:rsidRPr="006B2253">
              <w:rPr>
                <w:rFonts w:ascii="Calibri" w:hAnsi="Calibri" w:cs="Calibri"/>
                <w:spacing w:val="2"/>
                <w:sz w:val="20"/>
                <w:szCs w:val="20"/>
              </w:rPr>
              <w:t xml:space="preserve"> </w:t>
            </w:r>
            <w:r w:rsidRPr="006B2253">
              <w:rPr>
                <w:rFonts w:ascii="Calibri" w:hAnsi="Calibri" w:cs="Calibri"/>
                <w:sz w:val="20"/>
                <w:szCs w:val="20"/>
              </w:rPr>
              <w:t>en</w:t>
            </w:r>
            <w:r w:rsidRPr="006B2253">
              <w:rPr>
                <w:rFonts w:ascii="Calibri" w:hAnsi="Calibri" w:cs="Calibri"/>
                <w:spacing w:val="3"/>
                <w:sz w:val="20"/>
                <w:szCs w:val="20"/>
              </w:rPr>
              <w:t xml:space="preserve"> </w:t>
            </w:r>
            <w:r w:rsidRPr="006B2253">
              <w:rPr>
                <w:rFonts w:ascii="Calibri" w:hAnsi="Calibri" w:cs="Calibri"/>
                <w:spacing w:val="1"/>
                <w:sz w:val="20"/>
                <w:szCs w:val="20"/>
              </w:rPr>
              <w:t>t</w:t>
            </w:r>
            <w:r w:rsidRPr="006B2253">
              <w:rPr>
                <w:rFonts w:ascii="Calibri" w:hAnsi="Calibri" w:cs="Calibri"/>
                <w:sz w:val="20"/>
                <w:szCs w:val="20"/>
              </w:rPr>
              <w:t>u</w:t>
            </w:r>
            <w:r w:rsidRPr="006B2253">
              <w:rPr>
                <w:rFonts w:ascii="Calibri" w:hAnsi="Calibri" w:cs="Calibri"/>
                <w:spacing w:val="1"/>
                <w:sz w:val="20"/>
                <w:szCs w:val="20"/>
              </w:rPr>
              <w:t>r</w:t>
            </w:r>
            <w:r w:rsidRPr="006B2253">
              <w:rPr>
                <w:rFonts w:ascii="Calibri" w:hAnsi="Calibri" w:cs="Calibri"/>
                <w:spacing w:val="-3"/>
                <w:sz w:val="20"/>
                <w:szCs w:val="20"/>
              </w:rPr>
              <w:t>n</w:t>
            </w:r>
            <w:r w:rsidRPr="006B2253">
              <w:rPr>
                <w:rFonts w:ascii="Calibri" w:hAnsi="Calibri" w:cs="Calibri"/>
                <w:sz w:val="20"/>
                <w:szCs w:val="20"/>
              </w:rPr>
              <w:t>o o</w:t>
            </w:r>
            <w:r w:rsidRPr="006B2253">
              <w:rPr>
                <w:rFonts w:ascii="Calibri" w:hAnsi="Calibri" w:cs="Calibri"/>
                <w:spacing w:val="3"/>
                <w:sz w:val="20"/>
                <w:szCs w:val="20"/>
              </w:rPr>
              <w:t xml:space="preserve"> </w:t>
            </w:r>
            <w:r w:rsidRPr="006B2253">
              <w:rPr>
                <w:rFonts w:ascii="Calibri" w:hAnsi="Calibri" w:cs="Calibri"/>
                <w:sz w:val="20"/>
                <w:szCs w:val="20"/>
              </w:rPr>
              <w:t>el</w:t>
            </w:r>
            <w:r w:rsidRPr="006B2253">
              <w:rPr>
                <w:rFonts w:ascii="Calibri" w:hAnsi="Calibri" w:cs="Calibri"/>
                <w:spacing w:val="2"/>
                <w:sz w:val="20"/>
                <w:szCs w:val="20"/>
              </w:rPr>
              <w:t xml:space="preserve"> </w:t>
            </w:r>
            <w:r w:rsidRPr="006B2253">
              <w:rPr>
                <w:rFonts w:ascii="Calibri" w:hAnsi="Calibri" w:cs="Calibri"/>
                <w:spacing w:val="-1"/>
                <w:sz w:val="20"/>
                <w:szCs w:val="20"/>
              </w:rPr>
              <w:t>S</w:t>
            </w:r>
            <w:r w:rsidRPr="006B2253">
              <w:rPr>
                <w:rFonts w:ascii="Calibri" w:hAnsi="Calibri" w:cs="Calibri"/>
                <w:spacing w:val="1"/>
                <w:sz w:val="20"/>
                <w:szCs w:val="20"/>
              </w:rPr>
              <w:t>í</w:t>
            </w:r>
            <w:r w:rsidRPr="006B2253">
              <w:rPr>
                <w:rFonts w:ascii="Calibri" w:hAnsi="Calibri" w:cs="Calibri"/>
                <w:sz w:val="20"/>
                <w:szCs w:val="20"/>
              </w:rPr>
              <w:t>nd</w:t>
            </w:r>
            <w:r w:rsidRPr="006B2253">
              <w:rPr>
                <w:rFonts w:ascii="Calibri" w:hAnsi="Calibri" w:cs="Calibri"/>
                <w:spacing w:val="-1"/>
                <w:sz w:val="20"/>
                <w:szCs w:val="20"/>
              </w:rPr>
              <w:t>i</w:t>
            </w:r>
            <w:r w:rsidRPr="006B2253">
              <w:rPr>
                <w:rFonts w:ascii="Calibri" w:hAnsi="Calibri" w:cs="Calibri"/>
                <w:sz w:val="20"/>
                <w:szCs w:val="20"/>
              </w:rPr>
              <w:t>co</w:t>
            </w:r>
            <w:r w:rsidRPr="006B2253">
              <w:rPr>
                <w:rFonts w:ascii="Calibri" w:hAnsi="Calibri" w:cs="Calibri"/>
                <w:spacing w:val="3"/>
                <w:sz w:val="20"/>
                <w:szCs w:val="20"/>
              </w:rPr>
              <w:t xml:space="preserve"> </w:t>
            </w:r>
            <w:r w:rsidRPr="006B2253">
              <w:rPr>
                <w:rFonts w:ascii="Calibri" w:hAnsi="Calibri" w:cs="Calibri"/>
                <w:spacing w:val="1"/>
                <w:sz w:val="20"/>
                <w:szCs w:val="20"/>
              </w:rPr>
              <w:t>M</w:t>
            </w:r>
            <w:r w:rsidRPr="006B2253">
              <w:rPr>
                <w:rFonts w:ascii="Calibri" w:hAnsi="Calibri" w:cs="Calibri"/>
                <w:sz w:val="20"/>
                <w:szCs w:val="20"/>
              </w:rPr>
              <w:t>un</w:t>
            </w:r>
            <w:r w:rsidRPr="006B2253">
              <w:rPr>
                <w:rFonts w:ascii="Calibri" w:hAnsi="Calibri" w:cs="Calibri"/>
                <w:spacing w:val="-1"/>
                <w:sz w:val="20"/>
                <w:szCs w:val="20"/>
              </w:rPr>
              <w:t>i</w:t>
            </w:r>
            <w:r w:rsidRPr="006B2253">
              <w:rPr>
                <w:rFonts w:ascii="Calibri" w:hAnsi="Calibri" w:cs="Calibri"/>
                <w:sz w:val="20"/>
                <w:szCs w:val="20"/>
              </w:rPr>
              <w:t>c</w:t>
            </w:r>
            <w:r w:rsidRPr="006B2253">
              <w:rPr>
                <w:rFonts w:ascii="Calibri" w:hAnsi="Calibri" w:cs="Calibri"/>
                <w:spacing w:val="-1"/>
                <w:sz w:val="20"/>
                <w:szCs w:val="20"/>
              </w:rPr>
              <w:t>i</w:t>
            </w:r>
            <w:r w:rsidRPr="006B2253">
              <w:rPr>
                <w:rFonts w:ascii="Calibri" w:hAnsi="Calibri" w:cs="Calibri"/>
                <w:sz w:val="20"/>
                <w:szCs w:val="20"/>
              </w:rPr>
              <w:t>pal</w:t>
            </w:r>
            <w:r w:rsidRPr="006B2253">
              <w:rPr>
                <w:rFonts w:ascii="Calibri" w:hAnsi="Calibri" w:cs="Calibri"/>
                <w:spacing w:val="2"/>
                <w:sz w:val="20"/>
                <w:szCs w:val="20"/>
              </w:rPr>
              <w:t xml:space="preserve"> </w:t>
            </w:r>
            <w:r w:rsidRPr="006B2253">
              <w:rPr>
                <w:rFonts w:ascii="Calibri" w:hAnsi="Calibri" w:cs="Calibri"/>
                <w:spacing w:val="-3"/>
                <w:sz w:val="20"/>
                <w:szCs w:val="20"/>
              </w:rPr>
              <w:t>p</w:t>
            </w:r>
            <w:r w:rsidRPr="006B2253">
              <w:rPr>
                <w:rFonts w:ascii="Calibri" w:hAnsi="Calibri" w:cs="Calibri"/>
                <w:sz w:val="20"/>
                <w:szCs w:val="20"/>
              </w:rPr>
              <w:t>od</w:t>
            </w:r>
            <w:r w:rsidRPr="006B2253">
              <w:rPr>
                <w:rFonts w:ascii="Calibri" w:hAnsi="Calibri" w:cs="Calibri"/>
                <w:spacing w:val="1"/>
                <w:sz w:val="20"/>
                <w:szCs w:val="20"/>
              </w:rPr>
              <w:t>r</w:t>
            </w:r>
            <w:r w:rsidRPr="006B2253">
              <w:rPr>
                <w:rFonts w:ascii="Calibri" w:hAnsi="Calibri" w:cs="Calibri"/>
                <w:sz w:val="20"/>
                <w:szCs w:val="20"/>
              </w:rPr>
              <w:t>án</w:t>
            </w:r>
            <w:r w:rsidRPr="006B2253">
              <w:rPr>
                <w:rFonts w:ascii="Calibri" w:hAnsi="Calibri" w:cs="Calibri"/>
                <w:spacing w:val="3"/>
                <w:sz w:val="20"/>
                <w:szCs w:val="20"/>
              </w:rPr>
              <w:t xml:space="preserve"> </w:t>
            </w:r>
            <w:r w:rsidRPr="006B2253">
              <w:rPr>
                <w:rFonts w:ascii="Calibri" w:hAnsi="Calibri" w:cs="Calibri"/>
                <w:sz w:val="20"/>
                <w:szCs w:val="20"/>
              </w:rPr>
              <w:t>d</w:t>
            </w:r>
            <w:r w:rsidRPr="006B2253">
              <w:rPr>
                <w:rFonts w:ascii="Calibri" w:hAnsi="Calibri" w:cs="Calibri"/>
                <w:spacing w:val="-1"/>
                <w:sz w:val="20"/>
                <w:szCs w:val="20"/>
              </w:rPr>
              <w:t>i</w:t>
            </w:r>
            <w:r w:rsidRPr="006B2253">
              <w:rPr>
                <w:rFonts w:ascii="Calibri" w:hAnsi="Calibri" w:cs="Calibri"/>
                <w:sz w:val="20"/>
                <w:szCs w:val="20"/>
              </w:rPr>
              <w:t>c</w:t>
            </w:r>
            <w:r w:rsidRPr="006B2253">
              <w:rPr>
                <w:rFonts w:ascii="Calibri" w:hAnsi="Calibri" w:cs="Calibri"/>
                <w:spacing w:val="1"/>
                <w:sz w:val="20"/>
                <w:szCs w:val="20"/>
              </w:rPr>
              <w:t>t</w:t>
            </w:r>
            <w:r w:rsidRPr="006B2253">
              <w:rPr>
                <w:rFonts w:ascii="Calibri" w:hAnsi="Calibri" w:cs="Calibri"/>
                <w:spacing w:val="-3"/>
                <w:sz w:val="20"/>
                <w:szCs w:val="20"/>
              </w:rPr>
              <w:t>a</w:t>
            </w:r>
            <w:r w:rsidRPr="006B2253">
              <w:rPr>
                <w:rFonts w:ascii="Calibri" w:hAnsi="Calibri" w:cs="Calibri"/>
                <w:sz w:val="20"/>
                <w:szCs w:val="20"/>
              </w:rPr>
              <w:t>r</w:t>
            </w:r>
            <w:r w:rsidRPr="006B2253">
              <w:rPr>
                <w:rFonts w:ascii="Calibri" w:hAnsi="Calibri" w:cs="Calibri"/>
                <w:spacing w:val="4"/>
                <w:sz w:val="20"/>
                <w:szCs w:val="20"/>
              </w:rPr>
              <w:t xml:space="preserve"> </w:t>
            </w:r>
            <w:r w:rsidRPr="006B2253">
              <w:rPr>
                <w:rFonts w:ascii="Calibri" w:hAnsi="Calibri" w:cs="Calibri"/>
                <w:sz w:val="20"/>
                <w:szCs w:val="20"/>
              </w:rPr>
              <w:t>de</w:t>
            </w:r>
            <w:r w:rsidRPr="006B2253">
              <w:rPr>
                <w:rFonts w:ascii="Calibri" w:hAnsi="Calibri" w:cs="Calibri"/>
                <w:spacing w:val="3"/>
                <w:sz w:val="20"/>
                <w:szCs w:val="20"/>
              </w:rPr>
              <w:t xml:space="preserve"> </w:t>
            </w:r>
            <w:r w:rsidRPr="006B2253">
              <w:rPr>
                <w:rFonts w:ascii="Calibri" w:hAnsi="Calibri" w:cs="Calibri"/>
                <w:sz w:val="20"/>
                <w:szCs w:val="20"/>
              </w:rPr>
              <w:t>acu</w:t>
            </w:r>
            <w:r w:rsidRPr="006B2253">
              <w:rPr>
                <w:rFonts w:ascii="Calibri" w:hAnsi="Calibri" w:cs="Calibri"/>
                <w:spacing w:val="-3"/>
                <w:sz w:val="20"/>
                <w:szCs w:val="20"/>
              </w:rPr>
              <w:t>e</w:t>
            </w:r>
            <w:r w:rsidRPr="006B2253">
              <w:rPr>
                <w:rFonts w:ascii="Calibri" w:hAnsi="Calibri" w:cs="Calibri"/>
                <w:spacing w:val="1"/>
                <w:sz w:val="20"/>
                <w:szCs w:val="20"/>
              </w:rPr>
              <w:t>r</w:t>
            </w:r>
            <w:r w:rsidRPr="006B2253">
              <w:rPr>
                <w:rFonts w:ascii="Calibri" w:hAnsi="Calibri" w:cs="Calibri"/>
                <w:sz w:val="20"/>
                <w:szCs w:val="20"/>
              </w:rPr>
              <w:t>do a</w:t>
            </w:r>
            <w:r w:rsidRPr="006B2253">
              <w:rPr>
                <w:rFonts w:ascii="Calibri" w:hAnsi="Calibri" w:cs="Calibri"/>
                <w:spacing w:val="3"/>
                <w:sz w:val="20"/>
                <w:szCs w:val="20"/>
              </w:rPr>
              <w:t xml:space="preserve"> </w:t>
            </w:r>
            <w:r w:rsidRPr="006B2253">
              <w:rPr>
                <w:rFonts w:ascii="Calibri" w:hAnsi="Calibri" w:cs="Calibri"/>
                <w:spacing w:val="-1"/>
                <w:sz w:val="20"/>
                <w:szCs w:val="20"/>
              </w:rPr>
              <w:t>l</w:t>
            </w:r>
            <w:r w:rsidRPr="006B2253">
              <w:rPr>
                <w:rFonts w:ascii="Calibri" w:hAnsi="Calibri" w:cs="Calibri"/>
                <w:sz w:val="20"/>
                <w:szCs w:val="20"/>
              </w:rPr>
              <w:t>a</w:t>
            </w:r>
            <w:r w:rsidRPr="006B2253">
              <w:rPr>
                <w:rFonts w:ascii="Calibri" w:hAnsi="Calibri" w:cs="Calibri"/>
                <w:spacing w:val="3"/>
                <w:sz w:val="20"/>
                <w:szCs w:val="20"/>
              </w:rPr>
              <w:t xml:space="preserve"> </w:t>
            </w:r>
            <w:r w:rsidRPr="006B2253">
              <w:rPr>
                <w:rFonts w:ascii="Calibri" w:hAnsi="Calibri" w:cs="Calibri"/>
                <w:sz w:val="20"/>
                <w:szCs w:val="20"/>
              </w:rPr>
              <w:t>co</w:t>
            </w:r>
            <w:r w:rsidRPr="006B2253">
              <w:rPr>
                <w:rFonts w:ascii="Calibri" w:hAnsi="Calibri" w:cs="Calibri"/>
                <w:spacing w:val="1"/>
                <w:sz w:val="20"/>
                <w:szCs w:val="20"/>
              </w:rPr>
              <w:t>m</w:t>
            </w:r>
            <w:r w:rsidRPr="006B2253">
              <w:rPr>
                <w:rFonts w:ascii="Calibri" w:hAnsi="Calibri" w:cs="Calibri"/>
                <w:sz w:val="20"/>
                <w:szCs w:val="20"/>
              </w:rPr>
              <w:t>p</w:t>
            </w:r>
            <w:r w:rsidRPr="006B2253">
              <w:rPr>
                <w:rFonts w:ascii="Calibri" w:hAnsi="Calibri" w:cs="Calibri"/>
                <w:spacing w:val="-3"/>
                <w:sz w:val="20"/>
                <w:szCs w:val="20"/>
              </w:rPr>
              <w:t>e</w:t>
            </w:r>
            <w:r w:rsidRPr="006B2253">
              <w:rPr>
                <w:rFonts w:ascii="Calibri" w:hAnsi="Calibri" w:cs="Calibri"/>
                <w:spacing w:val="1"/>
                <w:sz w:val="20"/>
                <w:szCs w:val="20"/>
              </w:rPr>
              <w:t>t</w:t>
            </w:r>
            <w:r w:rsidRPr="006B2253">
              <w:rPr>
                <w:rFonts w:ascii="Calibri" w:hAnsi="Calibri" w:cs="Calibri"/>
                <w:sz w:val="20"/>
                <w:szCs w:val="20"/>
              </w:rPr>
              <w:t>enc</w:t>
            </w:r>
            <w:r w:rsidRPr="006B2253">
              <w:rPr>
                <w:rFonts w:ascii="Calibri" w:hAnsi="Calibri" w:cs="Calibri"/>
                <w:spacing w:val="-1"/>
                <w:sz w:val="20"/>
                <w:szCs w:val="20"/>
              </w:rPr>
              <w:t>i</w:t>
            </w:r>
            <w:r w:rsidRPr="006B2253">
              <w:rPr>
                <w:rFonts w:ascii="Calibri" w:hAnsi="Calibri" w:cs="Calibri"/>
                <w:sz w:val="20"/>
                <w:szCs w:val="20"/>
              </w:rPr>
              <w:t xml:space="preserve">a </w:t>
            </w:r>
            <w:r w:rsidRPr="006B2253">
              <w:rPr>
                <w:rFonts w:ascii="Calibri" w:hAnsi="Calibri" w:cs="Calibri"/>
                <w:spacing w:val="1"/>
                <w:sz w:val="20"/>
                <w:szCs w:val="20"/>
              </w:rPr>
              <w:t>m</w:t>
            </w:r>
            <w:r w:rsidRPr="006B2253">
              <w:rPr>
                <w:rFonts w:ascii="Calibri" w:hAnsi="Calibri" w:cs="Calibri"/>
                <w:sz w:val="20"/>
                <w:szCs w:val="20"/>
              </w:rPr>
              <w:t>un</w:t>
            </w:r>
            <w:r w:rsidRPr="006B2253">
              <w:rPr>
                <w:rFonts w:ascii="Calibri" w:hAnsi="Calibri" w:cs="Calibri"/>
                <w:spacing w:val="-1"/>
                <w:sz w:val="20"/>
                <w:szCs w:val="20"/>
              </w:rPr>
              <w:t>i</w:t>
            </w:r>
            <w:r w:rsidRPr="006B2253">
              <w:rPr>
                <w:rFonts w:ascii="Calibri" w:hAnsi="Calibri" w:cs="Calibri"/>
                <w:sz w:val="20"/>
                <w:szCs w:val="20"/>
              </w:rPr>
              <w:t>c</w:t>
            </w:r>
            <w:r w:rsidRPr="006B2253">
              <w:rPr>
                <w:rFonts w:ascii="Calibri" w:hAnsi="Calibri" w:cs="Calibri"/>
                <w:spacing w:val="-1"/>
                <w:sz w:val="20"/>
                <w:szCs w:val="20"/>
              </w:rPr>
              <w:t>i</w:t>
            </w:r>
            <w:r w:rsidRPr="006B2253">
              <w:rPr>
                <w:rFonts w:ascii="Calibri" w:hAnsi="Calibri" w:cs="Calibri"/>
                <w:sz w:val="20"/>
                <w:szCs w:val="20"/>
              </w:rPr>
              <w:t>pal</w:t>
            </w:r>
            <w:r w:rsidRPr="006B2253">
              <w:rPr>
                <w:rFonts w:ascii="Calibri" w:hAnsi="Calibri" w:cs="Calibri"/>
                <w:spacing w:val="34"/>
                <w:sz w:val="20"/>
                <w:szCs w:val="20"/>
              </w:rPr>
              <w:t xml:space="preserve"> </w:t>
            </w:r>
            <w:r w:rsidRPr="006B2253">
              <w:rPr>
                <w:rFonts w:ascii="Calibri" w:hAnsi="Calibri" w:cs="Calibri"/>
                <w:spacing w:val="-1"/>
                <w:sz w:val="20"/>
                <w:szCs w:val="20"/>
              </w:rPr>
              <w:t>l</w:t>
            </w:r>
            <w:r w:rsidRPr="006B2253">
              <w:rPr>
                <w:rFonts w:ascii="Calibri" w:hAnsi="Calibri" w:cs="Calibri"/>
                <w:sz w:val="20"/>
                <w:szCs w:val="20"/>
              </w:rPr>
              <w:t>as</w:t>
            </w:r>
            <w:r w:rsidRPr="006B2253">
              <w:rPr>
                <w:rFonts w:ascii="Calibri" w:hAnsi="Calibri" w:cs="Calibri"/>
                <w:spacing w:val="-13"/>
                <w:sz w:val="20"/>
                <w:szCs w:val="20"/>
              </w:rPr>
              <w:t xml:space="preserve"> </w:t>
            </w:r>
            <w:r w:rsidRPr="006B2253">
              <w:rPr>
                <w:rFonts w:ascii="Calibri" w:hAnsi="Calibri" w:cs="Calibri"/>
                <w:sz w:val="20"/>
                <w:szCs w:val="20"/>
              </w:rPr>
              <w:t>ó</w:t>
            </w:r>
            <w:r w:rsidRPr="006B2253">
              <w:rPr>
                <w:rFonts w:ascii="Calibri" w:hAnsi="Calibri" w:cs="Calibri"/>
                <w:spacing w:val="1"/>
                <w:sz w:val="20"/>
                <w:szCs w:val="20"/>
              </w:rPr>
              <w:t>r</w:t>
            </w:r>
            <w:r w:rsidRPr="006B2253">
              <w:rPr>
                <w:rFonts w:ascii="Calibri" w:hAnsi="Calibri" w:cs="Calibri"/>
                <w:sz w:val="20"/>
                <w:szCs w:val="20"/>
              </w:rPr>
              <w:t>denes</w:t>
            </w:r>
            <w:r w:rsidRPr="006B2253">
              <w:rPr>
                <w:rFonts w:ascii="Calibri" w:hAnsi="Calibri" w:cs="Calibri"/>
                <w:spacing w:val="-13"/>
                <w:sz w:val="20"/>
                <w:szCs w:val="20"/>
              </w:rPr>
              <w:t xml:space="preserve"> </w:t>
            </w:r>
            <w:r w:rsidRPr="006B2253">
              <w:rPr>
                <w:rFonts w:ascii="Calibri" w:hAnsi="Calibri" w:cs="Calibri"/>
                <w:sz w:val="20"/>
                <w:szCs w:val="20"/>
              </w:rPr>
              <w:t>de</w:t>
            </w:r>
            <w:r w:rsidRPr="006B2253">
              <w:rPr>
                <w:rFonts w:ascii="Calibri" w:hAnsi="Calibri" w:cs="Calibri"/>
                <w:spacing w:val="-16"/>
                <w:sz w:val="20"/>
                <w:szCs w:val="20"/>
              </w:rPr>
              <w:t xml:space="preserve"> </w:t>
            </w:r>
            <w:r w:rsidRPr="006B2253">
              <w:rPr>
                <w:rFonts w:ascii="Calibri" w:hAnsi="Calibri" w:cs="Calibri"/>
                <w:sz w:val="20"/>
                <w:szCs w:val="20"/>
              </w:rPr>
              <w:t>p</w:t>
            </w:r>
            <w:r w:rsidRPr="006B2253">
              <w:rPr>
                <w:rFonts w:ascii="Calibri" w:hAnsi="Calibri" w:cs="Calibri"/>
                <w:spacing w:val="1"/>
                <w:sz w:val="20"/>
                <w:szCs w:val="20"/>
              </w:rPr>
              <w:t>r</w:t>
            </w:r>
            <w:r w:rsidRPr="006B2253">
              <w:rPr>
                <w:rFonts w:ascii="Calibri" w:hAnsi="Calibri" w:cs="Calibri"/>
                <w:sz w:val="20"/>
                <w:szCs w:val="20"/>
              </w:rPr>
              <w:t>o</w:t>
            </w:r>
            <w:r w:rsidRPr="006B2253">
              <w:rPr>
                <w:rFonts w:ascii="Calibri" w:hAnsi="Calibri" w:cs="Calibri"/>
                <w:spacing w:val="1"/>
                <w:sz w:val="20"/>
                <w:szCs w:val="20"/>
              </w:rPr>
              <w:t>t</w:t>
            </w:r>
            <w:r w:rsidRPr="006B2253">
              <w:rPr>
                <w:rFonts w:ascii="Calibri" w:hAnsi="Calibri" w:cs="Calibri"/>
                <w:sz w:val="20"/>
                <w:szCs w:val="20"/>
              </w:rPr>
              <w:t>e</w:t>
            </w:r>
            <w:r w:rsidRPr="006B2253">
              <w:rPr>
                <w:rFonts w:ascii="Calibri" w:hAnsi="Calibri" w:cs="Calibri"/>
                <w:spacing w:val="-2"/>
                <w:sz w:val="20"/>
                <w:szCs w:val="20"/>
              </w:rPr>
              <w:t>c</w:t>
            </w:r>
            <w:r w:rsidRPr="006B2253">
              <w:rPr>
                <w:rFonts w:ascii="Calibri" w:hAnsi="Calibri" w:cs="Calibri"/>
                <w:sz w:val="20"/>
                <w:szCs w:val="20"/>
              </w:rPr>
              <w:t>c</w:t>
            </w:r>
            <w:r w:rsidRPr="006B2253">
              <w:rPr>
                <w:rFonts w:ascii="Calibri" w:hAnsi="Calibri" w:cs="Calibri"/>
                <w:spacing w:val="-1"/>
                <w:sz w:val="20"/>
                <w:szCs w:val="20"/>
              </w:rPr>
              <w:t>i</w:t>
            </w:r>
            <w:r w:rsidRPr="006B2253">
              <w:rPr>
                <w:rFonts w:ascii="Calibri" w:hAnsi="Calibri" w:cs="Calibri"/>
                <w:sz w:val="20"/>
                <w:szCs w:val="20"/>
              </w:rPr>
              <w:t>ón</w:t>
            </w:r>
            <w:r w:rsidRPr="006B2253">
              <w:rPr>
                <w:rFonts w:ascii="Calibri" w:hAnsi="Calibri" w:cs="Calibri"/>
                <w:spacing w:val="-13"/>
                <w:sz w:val="20"/>
                <w:szCs w:val="20"/>
              </w:rPr>
              <w:t xml:space="preserve"> </w:t>
            </w:r>
            <w:r w:rsidRPr="006B2253">
              <w:rPr>
                <w:rFonts w:ascii="Calibri" w:hAnsi="Calibri" w:cs="Calibri"/>
                <w:sz w:val="20"/>
                <w:szCs w:val="20"/>
              </w:rPr>
              <w:t>de</w:t>
            </w:r>
            <w:r w:rsidRPr="006B2253">
              <w:rPr>
                <w:rFonts w:ascii="Calibri" w:hAnsi="Calibri" w:cs="Calibri"/>
                <w:spacing w:val="-13"/>
                <w:sz w:val="20"/>
                <w:szCs w:val="20"/>
              </w:rPr>
              <w:t xml:space="preserve"> </w:t>
            </w:r>
            <w:r w:rsidRPr="006B2253">
              <w:rPr>
                <w:rFonts w:ascii="Calibri" w:hAnsi="Calibri" w:cs="Calibri"/>
                <w:sz w:val="20"/>
                <w:szCs w:val="20"/>
              </w:rPr>
              <w:t>e</w:t>
            </w:r>
            <w:r w:rsidRPr="006B2253">
              <w:rPr>
                <w:rFonts w:ascii="Calibri" w:hAnsi="Calibri" w:cs="Calibri"/>
                <w:spacing w:val="1"/>
                <w:sz w:val="20"/>
                <w:szCs w:val="20"/>
              </w:rPr>
              <w:t>m</w:t>
            </w:r>
            <w:r w:rsidRPr="006B2253">
              <w:rPr>
                <w:rFonts w:ascii="Calibri" w:hAnsi="Calibri" w:cs="Calibri"/>
                <w:spacing w:val="-3"/>
                <w:sz w:val="20"/>
                <w:szCs w:val="20"/>
              </w:rPr>
              <w:t>e</w:t>
            </w:r>
            <w:r w:rsidRPr="006B2253">
              <w:rPr>
                <w:rFonts w:ascii="Calibri" w:hAnsi="Calibri" w:cs="Calibri"/>
                <w:spacing w:val="1"/>
                <w:sz w:val="20"/>
                <w:szCs w:val="20"/>
              </w:rPr>
              <w:t>r</w:t>
            </w:r>
            <w:r w:rsidRPr="006B2253">
              <w:rPr>
                <w:rFonts w:ascii="Calibri" w:hAnsi="Calibri" w:cs="Calibri"/>
                <w:sz w:val="20"/>
                <w:szCs w:val="20"/>
              </w:rPr>
              <w:t>genc</w:t>
            </w:r>
            <w:r w:rsidRPr="006B2253">
              <w:rPr>
                <w:rFonts w:ascii="Calibri" w:hAnsi="Calibri" w:cs="Calibri"/>
                <w:spacing w:val="-1"/>
                <w:sz w:val="20"/>
                <w:szCs w:val="20"/>
              </w:rPr>
              <w:t>i</w:t>
            </w:r>
            <w:r w:rsidRPr="006B2253">
              <w:rPr>
                <w:rFonts w:ascii="Calibri" w:hAnsi="Calibri" w:cs="Calibri"/>
                <w:sz w:val="20"/>
                <w:szCs w:val="20"/>
              </w:rPr>
              <w:t>a</w:t>
            </w:r>
            <w:r w:rsidRPr="006B2253">
              <w:rPr>
                <w:rFonts w:ascii="Calibri" w:hAnsi="Calibri" w:cs="Calibri"/>
                <w:spacing w:val="-13"/>
                <w:sz w:val="20"/>
                <w:szCs w:val="20"/>
              </w:rPr>
              <w:t xml:space="preserve"> </w:t>
            </w:r>
            <w:r w:rsidRPr="006B2253">
              <w:rPr>
                <w:rFonts w:ascii="Calibri" w:hAnsi="Calibri" w:cs="Calibri"/>
                <w:sz w:val="20"/>
                <w:szCs w:val="20"/>
              </w:rPr>
              <w:t>y</w:t>
            </w:r>
            <w:r w:rsidRPr="006B2253">
              <w:rPr>
                <w:rFonts w:ascii="Calibri" w:hAnsi="Calibri" w:cs="Calibri"/>
                <w:spacing w:val="-13"/>
                <w:sz w:val="20"/>
                <w:szCs w:val="20"/>
              </w:rPr>
              <w:t xml:space="preserve"> </w:t>
            </w:r>
            <w:r w:rsidRPr="006B2253">
              <w:rPr>
                <w:rFonts w:ascii="Calibri" w:hAnsi="Calibri" w:cs="Calibri"/>
                <w:sz w:val="20"/>
                <w:szCs w:val="20"/>
              </w:rPr>
              <w:t>p</w:t>
            </w:r>
            <w:r w:rsidRPr="006B2253">
              <w:rPr>
                <w:rFonts w:ascii="Calibri" w:hAnsi="Calibri" w:cs="Calibri"/>
                <w:spacing w:val="1"/>
                <w:sz w:val="20"/>
                <w:szCs w:val="20"/>
              </w:rPr>
              <w:t>r</w:t>
            </w:r>
            <w:r w:rsidRPr="006B2253">
              <w:rPr>
                <w:rFonts w:ascii="Calibri" w:hAnsi="Calibri" w:cs="Calibri"/>
                <w:sz w:val="20"/>
                <w:szCs w:val="20"/>
              </w:rPr>
              <w:t>eve</w:t>
            </w:r>
            <w:r w:rsidRPr="006B2253">
              <w:rPr>
                <w:rFonts w:ascii="Calibri" w:hAnsi="Calibri" w:cs="Calibri"/>
                <w:spacing w:val="-3"/>
                <w:sz w:val="20"/>
                <w:szCs w:val="20"/>
              </w:rPr>
              <w:t>n</w:t>
            </w:r>
            <w:r w:rsidRPr="006B2253">
              <w:rPr>
                <w:rFonts w:ascii="Calibri" w:hAnsi="Calibri" w:cs="Calibri"/>
                <w:spacing w:val="1"/>
                <w:sz w:val="20"/>
                <w:szCs w:val="20"/>
              </w:rPr>
              <w:t>t</w:t>
            </w:r>
            <w:r w:rsidRPr="006B2253">
              <w:rPr>
                <w:rFonts w:ascii="Calibri" w:hAnsi="Calibri" w:cs="Calibri"/>
                <w:spacing w:val="-1"/>
                <w:sz w:val="20"/>
                <w:szCs w:val="20"/>
              </w:rPr>
              <w:t>i</w:t>
            </w:r>
            <w:r w:rsidRPr="006B2253">
              <w:rPr>
                <w:rFonts w:ascii="Calibri" w:hAnsi="Calibri" w:cs="Calibri"/>
                <w:sz w:val="20"/>
                <w:szCs w:val="20"/>
              </w:rPr>
              <w:t>vas</w:t>
            </w:r>
            <w:r w:rsidRPr="006B2253">
              <w:rPr>
                <w:rFonts w:ascii="Calibri" w:hAnsi="Calibri" w:cs="Calibri"/>
                <w:spacing w:val="-13"/>
                <w:sz w:val="20"/>
                <w:szCs w:val="20"/>
              </w:rPr>
              <w:t xml:space="preserve"> </w:t>
            </w:r>
            <w:r w:rsidRPr="006B2253">
              <w:rPr>
                <w:rFonts w:ascii="Calibri" w:hAnsi="Calibri" w:cs="Calibri"/>
                <w:sz w:val="20"/>
                <w:szCs w:val="20"/>
              </w:rPr>
              <w:t>co</w:t>
            </w:r>
            <w:r w:rsidRPr="006B2253">
              <w:rPr>
                <w:rFonts w:ascii="Calibri" w:hAnsi="Calibri" w:cs="Calibri"/>
                <w:spacing w:val="-3"/>
                <w:sz w:val="20"/>
                <w:szCs w:val="20"/>
              </w:rPr>
              <w:t>n</w:t>
            </w:r>
            <w:r w:rsidRPr="006B2253">
              <w:rPr>
                <w:rFonts w:ascii="Calibri" w:hAnsi="Calibri" w:cs="Calibri"/>
                <w:spacing w:val="1"/>
                <w:sz w:val="20"/>
                <w:szCs w:val="20"/>
              </w:rPr>
              <w:t>f</w:t>
            </w:r>
            <w:r w:rsidRPr="006B2253">
              <w:rPr>
                <w:rFonts w:ascii="Calibri" w:hAnsi="Calibri" w:cs="Calibri"/>
                <w:sz w:val="20"/>
                <w:szCs w:val="20"/>
              </w:rPr>
              <w:t>o</w:t>
            </w:r>
            <w:r w:rsidRPr="006B2253">
              <w:rPr>
                <w:rFonts w:ascii="Calibri" w:hAnsi="Calibri" w:cs="Calibri"/>
                <w:spacing w:val="-2"/>
                <w:sz w:val="20"/>
                <w:szCs w:val="20"/>
              </w:rPr>
              <w:t>r</w:t>
            </w:r>
            <w:r w:rsidRPr="006B2253">
              <w:rPr>
                <w:rFonts w:ascii="Calibri" w:hAnsi="Calibri" w:cs="Calibri"/>
                <w:spacing w:val="1"/>
                <w:sz w:val="20"/>
                <w:szCs w:val="20"/>
              </w:rPr>
              <w:t>m</w:t>
            </w:r>
            <w:r w:rsidRPr="006B2253">
              <w:rPr>
                <w:rFonts w:ascii="Calibri" w:hAnsi="Calibri" w:cs="Calibri"/>
                <w:sz w:val="20"/>
                <w:szCs w:val="20"/>
              </w:rPr>
              <w:t>e</w:t>
            </w:r>
            <w:r w:rsidRPr="006B2253">
              <w:rPr>
                <w:rFonts w:ascii="Calibri" w:hAnsi="Calibri" w:cs="Calibri"/>
                <w:spacing w:val="-16"/>
                <w:sz w:val="20"/>
                <w:szCs w:val="20"/>
              </w:rPr>
              <w:t xml:space="preserve"> </w:t>
            </w:r>
            <w:r w:rsidRPr="006B2253">
              <w:rPr>
                <w:rFonts w:ascii="Calibri" w:hAnsi="Calibri" w:cs="Calibri"/>
                <w:sz w:val="20"/>
                <w:szCs w:val="20"/>
              </w:rPr>
              <w:t>a</w:t>
            </w:r>
            <w:r w:rsidRPr="006B2253">
              <w:rPr>
                <w:rFonts w:ascii="Calibri" w:hAnsi="Calibri" w:cs="Calibri"/>
                <w:spacing w:val="-13"/>
                <w:sz w:val="20"/>
                <w:szCs w:val="20"/>
              </w:rPr>
              <w:t xml:space="preserve"> </w:t>
            </w:r>
            <w:r w:rsidRPr="006B2253">
              <w:rPr>
                <w:rFonts w:ascii="Calibri" w:hAnsi="Calibri" w:cs="Calibri"/>
                <w:spacing w:val="-1"/>
                <w:sz w:val="20"/>
                <w:szCs w:val="20"/>
              </w:rPr>
              <w:t>l</w:t>
            </w:r>
            <w:r w:rsidRPr="006B2253">
              <w:rPr>
                <w:rFonts w:ascii="Calibri" w:hAnsi="Calibri" w:cs="Calibri"/>
                <w:sz w:val="20"/>
                <w:szCs w:val="20"/>
              </w:rPr>
              <w:t>o</w:t>
            </w:r>
            <w:r w:rsidRPr="006B2253">
              <w:rPr>
                <w:rFonts w:ascii="Calibri" w:hAnsi="Calibri" w:cs="Calibri"/>
                <w:spacing w:val="-13"/>
                <w:sz w:val="20"/>
                <w:szCs w:val="20"/>
              </w:rPr>
              <w:t xml:space="preserve"> </w:t>
            </w:r>
            <w:r w:rsidRPr="006B2253">
              <w:rPr>
                <w:rFonts w:ascii="Calibri" w:hAnsi="Calibri" w:cs="Calibri"/>
                <w:sz w:val="20"/>
                <w:szCs w:val="20"/>
              </w:rPr>
              <w:t>es</w:t>
            </w:r>
            <w:r w:rsidRPr="006B2253">
              <w:rPr>
                <w:rFonts w:ascii="Calibri" w:hAnsi="Calibri" w:cs="Calibri"/>
                <w:spacing w:val="1"/>
                <w:sz w:val="20"/>
                <w:szCs w:val="20"/>
              </w:rPr>
              <w:t>t</w:t>
            </w:r>
            <w:r w:rsidRPr="006B2253">
              <w:rPr>
                <w:rFonts w:ascii="Calibri" w:hAnsi="Calibri" w:cs="Calibri"/>
                <w:sz w:val="20"/>
                <w:szCs w:val="20"/>
              </w:rPr>
              <w:t>ab</w:t>
            </w:r>
            <w:r w:rsidRPr="006B2253">
              <w:rPr>
                <w:rFonts w:ascii="Calibri" w:hAnsi="Calibri" w:cs="Calibri"/>
                <w:spacing w:val="-1"/>
                <w:sz w:val="20"/>
                <w:szCs w:val="20"/>
              </w:rPr>
              <w:t>l</w:t>
            </w:r>
            <w:r w:rsidRPr="006B2253">
              <w:rPr>
                <w:rFonts w:ascii="Calibri" w:hAnsi="Calibri" w:cs="Calibri"/>
                <w:sz w:val="20"/>
                <w:szCs w:val="20"/>
              </w:rPr>
              <w:t>ec</w:t>
            </w:r>
            <w:r w:rsidRPr="006B2253">
              <w:rPr>
                <w:rFonts w:ascii="Calibri" w:hAnsi="Calibri" w:cs="Calibri"/>
                <w:spacing w:val="-1"/>
                <w:sz w:val="20"/>
                <w:szCs w:val="20"/>
              </w:rPr>
              <w:t>i</w:t>
            </w:r>
            <w:r w:rsidRPr="006B2253">
              <w:rPr>
                <w:rFonts w:ascii="Calibri" w:hAnsi="Calibri" w:cs="Calibri"/>
                <w:sz w:val="20"/>
                <w:szCs w:val="20"/>
              </w:rPr>
              <w:t>do en</w:t>
            </w:r>
            <w:r w:rsidRPr="006B2253">
              <w:rPr>
                <w:rFonts w:ascii="Calibri" w:hAnsi="Calibri" w:cs="Calibri"/>
                <w:spacing w:val="1"/>
                <w:sz w:val="20"/>
                <w:szCs w:val="20"/>
              </w:rPr>
              <w:t xml:space="preserve"> </w:t>
            </w:r>
            <w:r w:rsidRPr="006B2253">
              <w:rPr>
                <w:rFonts w:ascii="Calibri" w:hAnsi="Calibri" w:cs="Calibri"/>
                <w:sz w:val="20"/>
                <w:szCs w:val="20"/>
              </w:rPr>
              <w:t>el p</w:t>
            </w:r>
            <w:r w:rsidRPr="006B2253">
              <w:rPr>
                <w:rFonts w:ascii="Calibri" w:hAnsi="Calibri" w:cs="Calibri"/>
                <w:spacing w:val="1"/>
                <w:sz w:val="20"/>
                <w:szCs w:val="20"/>
              </w:rPr>
              <w:t>r</w:t>
            </w:r>
            <w:r w:rsidRPr="006B2253">
              <w:rPr>
                <w:rFonts w:ascii="Calibri" w:hAnsi="Calibri" w:cs="Calibri"/>
                <w:spacing w:val="-3"/>
                <w:sz w:val="20"/>
                <w:szCs w:val="20"/>
              </w:rPr>
              <w:t>o</w:t>
            </w:r>
            <w:r w:rsidRPr="006B2253">
              <w:rPr>
                <w:rFonts w:ascii="Calibri" w:hAnsi="Calibri" w:cs="Calibri"/>
                <w:spacing w:val="1"/>
                <w:sz w:val="20"/>
                <w:szCs w:val="20"/>
              </w:rPr>
              <w:t>t</w:t>
            </w:r>
            <w:r w:rsidRPr="006B2253">
              <w:rPr>
                <w:rFonts w:ascii="Calibri" w:hAnsi="Calibri" w:cs="Calibri"/>
                <w:sz w:val="20"/>
                <w:szCs w:val="20"/>
              </w:rPr>
              <w:t>oco</w:t>
            </w:r>
            <w:r w:rsidRPr="006B2253">
              <w:rPr>
                <w:rFonts w:ascii="Calibri" w:hAnsi="Calibri" w:cs="Calibri"/>
                <w:spacing w:val="-1"/>
                <w:sz w:val="20"/>
                <w:szCs w:val="20"/>
              </w:rPr>
              <w:t>l</w:t>
            </w:r>
            <w:r w:rsidRPr="006B2253">
              <w:rPr>
                <w:rFonts w:ascii="Calibri" w:hAnsi="Calibri" w:cs="Calibri"/>
                <w:sz w:val="20"/>
                <w:szCs w:val="20"/>
              </w:rPr>
              <w:t>o</w:t>
            </w:r>
            <w:r w:rsidRPr="006B2253">
              <w:rPr>
                <w:rFonts w:ascii="Calibri" w:hAnsi="Calibri" w:cs="Calibri"/>
                <w:spacing w:val="1"/>
                <w:sz w:val="20"/>
                <w:szCs w:val="20"/>
              </w:rPr>
              <w:t xml:space="preserve"> </w:t>
            </w:r>
            <w:r w:rsidRPr="006B2253">
              <w:rPr>
                <w:rFonts w:ascii="Calibri" w:hAnsi="Calibri" w:cs="Calibri"/>
                <w:sz w:val="20"/>
                <w:szCs w:val="20"/>
              </w:rPr>
              <w:t>c</w:t>
            </w:r>
            <w:r w:rsidRPr="006B2253">
              <w:rPr>
                <w:rFonts w:ascii="Calibri" w:hAnsi="Calibri" w:cs="Calibri"/>
                <w:spacing w:val="-3"/>
                <w:sz w:val="20"/>
                <w:szCs w:val="20"/>
              </w:rPr>
              <w:t>o</w:t>
            </w:r>
            <w:r w:rsidRPr="006B2253">
              <w:rPr>
                <w:rFonts w:ascii="Calibri" w:hAnsi="Calibri" w:cs="Calibri"/>
                <w:spacing w:val="1"/>
                <w:sz w:val="20"/>
                <w:szCs w:val="20"/>
              </w:rPr>
              <w:t>rr</w:t>
            </w:r>
            <w:r w:rsidRPr="006B2253">
              <w:rPr>
                <w:rFonts w:ascii="Calibri" w:hAnsi="Calibri" w:cs="Calibri"/>
                <w:sz w:val="20"/>
                <w:szCs w:val="20"/>
              </w:rPr>
              <w:t>esp</w:t>
            </w:r>
            <w:r w:rsidRPr="006B2253">
              <w:rPr>
                <w:rFonts w:ascii="Calibri" w:hAnsi="Calibri" w:cs="Calibri"/>
                <w:spacing w:val="-3"/>
                <w:sz w:val="20"/>
                <w:szCs w:val="20"/>
              </w:rPr>
              <w:t>o</w:t>
            </w:r>
            <w:r w:rsidRPr="006B2253">
              <w:rPr>
                <w:rFonts w:ascii="Calibri" w:hAnsi="Calibri" w:cs="Calibri"/>
                <w:sz w:val="20"/>
                <w:szCs w:val="20"/>
              </w:rPr>
              <w:t>nd</w:t>
            </w:r>
            <w:r w:rsidRPr="006B2253">
              <w:rPr>
                <w:rFonts w:ascii="Calibri" w:hAnsi="Calibri" w:cs="Calibri"/>
                <w:spacing w:val="-1"/>
                <w:sz w:val="20"/>
                <w:szCs w:val="20"/>
              </w:rPr>
              <w:t>i</w:t>
            </w:r>
            <w:r w:rsidRPr="006B2253">
              <w:rPr>
                <w:rFonts w:ascii="Calibri" w:hAnsi="Calibri" w:cs="Calibri"/>
                <w:sz w:val="20"/>
                <w:szCs w:val="20"/>
              </w:rPr>
              <w:t>en</w:t>
            </w:r>
            <w:r w:rsidRPr="006B2253">
              <w:rPr>
                <w:rFonts w:ascii="Calibri" w:hAnsi="Calibri" w:cs="Calibri"/>
                <w:spacing w:val="1"/>
                <w:sz w:val="20"/>
                <w:szCs w:val="20"/>
              </w:rPr>
              <w:t>t</w:t>
            </w:r>
            <w:r w:rsidRPr="006B2253">
              <w:rPr>
                <w:rFonts w:ascii="Calibri" w:hAnsi="Calibri" w:cs="Calibri"/>
                <w:sz w:val="20"/>
                <w:szCs w:val="20"/>
              </w:rPr>
              <w:t>e.</w:t>
            </w:r>
          </w:p>
        </w:tc>
        <w:tc>
          <w:tcPr>
            <w:tcW w:w="3974" w:type="dxa"/>
          </w:tcPr>
          <w:p w:rsidR="006B2253" w:rsidRPr="006B2253" w:rsidRDefault="006B2253" w:rsidP="006B2253">
            <w:pPr>
              <w:jc w:val="both"/>
              <w:rPr>
                <w:rFonts w:ascii="Calibri" w:hAnsi="Calibri" w:cs="Calibri"/>
                <w:sz w:val="20"/>
                <w:szCs w:val="20"/>
              </w:rPr>
            </w:pPr>
            <w:r w:rsidRPr="006B2253">
              <w:rPr>
                <w:rFonts w:ascii="Calibri" w:hAnsi="Calibri" w:cs="Calibri"/>
                <w:sz w:val="20"/>
                <w:szCs w:val="20"/>
              </w:rPr>
              <w:t>Artículo 56.- Para garantizar la integridad y seguridad de las mujeres víctimas de violencia, los jueces municipales o síndico, dictarán conforme al protocolo establecido las órdenes de protección previstas en la Ley de Acceso de las Mujeres a una Vida Libre de Violencia del Estado de Jalisco y en las disposiciones legales vigentes.</w:t>
            </w:r>
          </w:p>
          <w:p w:rsidR="006B2253" w:rsidRPr="006B2253" w:rsidRDefault="006B2253" w:rsidP="006B2253">
            <w:pPr>
              <w:jc w:val="both"/>
              <w:rPr>
                <w:rFonts w:ascii="Calibri" w:hAnsi="Calibri" w:cs="Calibri"/>
                <w:sz w:val="20"/>
                <w:szCs w:val="20"/>
                <w:lang w:eastAsia="es-ES" w:bidi="es-ES"/>
              </w:rPr>
            </w:pPr>
          </w:p>
          <w:p w:rsidR="006B2253" w:rsidRPr="006B2253" w:rsidRDefault="006B2253" w:rsidP="006B2253">
            <w:pPr>
              <w:jc w:val="both"/>
              <w:rPr>
                <w:rFonts w:ascii="Calibri" w:hAnsi="Calibri" w:cs="Calibri"/>
                <w:sz w:val="20"/>
                <w:szCs w:val="20"/>
              </w:rPr>
            </w:pPr>
            <w:r w:rsidRPr="006B2253">
              <w:rPr>
                <w:rFonts w:ascii="Calibri" w:hAnsi="Calibri" w:cs="Calibri"/>
                <w:sz w:val="20"/>
                <w:szCs w:val="20"/>
              </w:rPr>
              <w:t xml:space="preserve">Las órdenes de protección tendrán una duración mínima de setenta y dos horas y de hasta sesenta días, prorrogables por hasta treinta días más o por el tiempo que dure la investigación o pueden prolongarse hasta que cese la situación de riesgo para la víctima. </w:t>
            </w:r>
          </w:p>
          <w:p w:rsidR="006B2253" w:rsidRPr="006B2253" w:rsidRDefault="006B2253" w:rsidP="006B2253">
            <w:pPr>
              <w:jc w:val="both"/>
              <w:rPr>
                <w:rFonts w:ascii="Calibri" w:hAnsi="Calibri" w:cs="Calibri"/>
                <w:sz w:val="20"/>
                <w:szCs w:val="20"/>
              </w:rPr>
            </w:pPr>
          </w:p>
          <w:p w:rsidR="006B2253" w:rsidRPr="006B2253" w:rsidRDefault="006B2253" w:rsidP="006B2253">
            <w:pPr>
              <w:jc w:val="both"/>
              <w:rPr>
                <w:rFonts w:ascii="Calibri" w:hAnsi="Calibri" w:cs="Calibri"/>
                <w:sz w:val="20"/>
                <w:szCs w:val="20"/>
              </w:rPr>
            </w:pPr>
            <w:r w:rsidRPr="006B2253">
              <w:rPr>
                <w:rFonts w:ascii="Calibri" w:hAnsi="Calibri" w:cs="Calibri"/>
                <w:sz w:val="20"/>
                <w:szCs w:val="20"/>
              </w:rPr>
              <w:t>Deberán de expedirse de manera inmediata o a más tardar dentro de las cuatro horas siguientes al conocimiento de los hechos que las generan.</w:t>
            </w:r>
          </w:p>
          <w:p w:rsidR="006B2253" w:rsidRPr="006B2253" w:rsidRDefault="006B2253" w:rsidP="006B2253">
            <w:pPr>
              <w:jc w:val="both"/>
              <w:rPr>
                <w:rFonts w:ascii="Calibri" w:hAnsi="Calibri" w:cs="Calibri"/>
                <w:sz w:val="20"/>
                <w:szCs w:val="20"/>
                <w:lang w:eastAsia="es-ES" w:bidi="es-ES"/>
              </w:rPr>
            </w:pPr>
          </w:p>
          <w:p w:rsidR="006B2253" w:rsidRPr="006B2253" w:rsidRDefault="006B2253" w:rsidP="006B2253">
            <w:pPr>
              <w:jc w:val="both"/>
              <w:rPr>
                <w:rFonts w:ascii="Calibri" w:hAnsi="Calibri" w:cs="Calibri"/>
                <w:sz w:val="20"/>
                <w:szCs w:val="20"/>
              </w:rPr>
            </w:pPr>
            <w:r w:rsidRPr="006B2253">
              <w:rPr>
                <w:rFonts w:ascii="Calibri" w:hAnsi="Calibri" w:cs="Calibri"/>
                <w:sz w:val="20"/>
                <w:szCs w:val="20"/>
              </w:rPr>
              <w:t xml:space="preserve">ARTÍCULOS TRANSITORIOS </w:t>
            </w:r>
          </w:p>
          <w:p w:rsidR="006B2253" w:rsidRPr="006B2253" w:rsidRDefault="006B2253" w:rsidP="006B2253">
            <w:pPr>
              <w:jc w:val="both"/>
              <w:rPr>
                <w:rFonts w:ascii="Calibri" w:hAnsi="Calibri" w:cs="Calibri"/>
                <w:sz w:val="20"/>
                <w:szCs w:val="20"/>
                <w:lang w:eastAsia="es-ES" w:bidi="es-ES"/>
              </w:rPr>
            </w:pPr>
            <w:r w:rsidRPr="006B2253">
              <w:rPr>
                <w:rFonts w:ascii="Calibri" w:hAnsi="Calibri" w:cs="Calibri"/>
                <w:sz w:val="20"/>
                <w:szCs w:val="20"/>
              </w:rPr>
              <w:t>ÚNICO. La presente reforma entrará en vigor al siguiente día de su publicación en la Gaceta Municipal Puerto Vallarta.</w:t>
            </w:r>
          </w:p>
        </w:tc>
      </w:tr>
    </w:tbl>
    <w:p w:rsidR="006B2253" w:rsidRPr="006B2253" w:rsidRDefault="006B2253" w:rsidP="006B2253">
      <w:pPr>
        <w:spacing w:after="0" w:line="240" w:lineRule="auto"/>
        <w:jc w:val="both"/>
        <w:rPr>
          <w:rFonts w:ascii="Calibri" w:eastAsia="Calibri" w:hAnsi="Calibri" w:cs="Calibri"/>
          <w:b/>
          <w:sz w:val="20"/>
          <w:szCs w:val="20"/>
          <w:lang w:val="es-MX"/>
        </w:rPr>
      </w:pPr>
    </w:p>
    <w:p w:rsidR="006B2253" w:rsidRPr="006B2253" w:rsidRDefault="006B2253" w:rsidP="006B2253">
      <w:pPr>
        <w:widowControl w:val="0"/>
        <w:autoSpaceDE w:val="0"/>
        <w:autoSpaceDN w:val="0"/>
        <w:spacing w:after="0"/>
        <w:ind w:right="3"/>
        <w:jc w:val="both"/>
        <w:rPr>
          <w:rFonts w:ascii="Calibri" w:eastAsia="Arial" w:hAnsi="Calibri" w:cs="Calibri"/>
          <w:b/>
          <w:sz w:val="20"/>
          <w:szCs w:val="20"/>
          <w:lang w:val="es-MX"/>
        </w:rPr>
      </w:pPr>
      <w:r w:rsidRPr="006B2253">
        <w:rPr>
          <w:rFonts w:ascii="Calibri" w:eastAsia="Arial" w:hAnsi="Calibri" w:cs="Calibri"/>
          <w:b/>
          <w:sz w:val="20"/>
          <w:szCs w:val="20"/>
          <w:lang w:val="es-MX"/>
        </w:rPr>
        <w:t xml:space="preserve">ADICIÓN AL REGLAMENTO DEL GOBIERNO MUNICIPAL DE PUERTO VALLARTA, JALISCO. </w:t>
      </w:r>
    </w:p>
    <w:p w:rsidR="006B2253" w:rsidRPr="006B2253" w:rsidRDefault="006B2253" w:rsidP="006B2253">
      <w:pPr>
        <w:widowControl w:val="0"/>
        <w:autoSpaceDE w:val="0"/>
        <w:autoSpaceDN w:val="0"/>
        <w:spacing w:after="0"/>
        <w:ind w:right="3"/>
        <w:jc w:val="both"/>
        <w:rPr>
          <w:rFonts w:ascii="Calibri" w:eastAsia="Arial" w:hAnsi="Calibri" w:cs="Calibri"/>
          <w:b/>
          <w:sz w:val="20"/>
          <w:szCs w:val="20"/>
          <w:lang w:val="es-MX"/>
        </w:rPr>
      </w:pPr>
    </w:p>
    <w:tbl>
      <w:tblPr>
        <w:tblStyle w:val="Tablaconcuadrcula241"/>
        <w:tblW w:w="0" w:type="auto"/>
        <w:tblInd w:w="1129" w:type="dxa"/>
        <w:tblLook w:val="04A0" w:firstRow="1" w:lastRow="0" w:firstColumn="1" w:lastColumn="0" w:noHBand="0" w:noVBand="1"/>
      </w:tblPr>
      <w:tblGrid>
        <w:gridCol w:w="3441"/>
        <w:gridCol w:w="3691"/>
      </w:tblGrid>
      <w:tr w:rsidR="006B2253" w:rsidRPr="006B2253" w:rsidTr="00517ACF">
        <w:tc>
          <w:tcPr>
            <w:tcW w:w="3441" w:type="dxa"/>
          </w:tcPr>
          <w:p w:rsidR="006B2253" w:rsidRPr="006B2253" w:rsidRDefault="006B2253" w:rsidP="006B2253">
            <w:pPr>
              <w:widowControl w:val="0"/>
              <w:autoSpaceDE w:val="0"/>
              <w:autoSpaceDN w:val="0"/>
              <w:ind w:right="3"/>
              <w:jc w:val="center"/>
              <w:rPr>
                <w:rFonts w:ascii="Calibri" w:hAnsi="Calibri" w:cs="Calibri"/>
                <w:sz w:val="20"/>
                <w:szCs w:val="20"/>
                <w:lang w:eastAsia="es-ES" w:bidi="es-ES"/>
              </w:rPr>
            </w:pPr>
            <w:r w:rsidRPr="006B2253">
              <w:rPr>
                <w:rFonts w:ascii="Calibri" w:hAnsi="Calibri" w:cs="Calibri"/>
                <w:sz w:val="20"/>
                <w:szCs w:val="20"/>
                <w:lang w:eastAsia="es-ES" w:bidi="es-ES"/>
              </w:rPr>
              <w:t>DICE:</w:t>
            </w:r>
          </w:p>
        </w:tc>
        <w:tc>
          <w:tcPr>
            <w:tcW w:w="3691" w:type="dxa"/>
          </w:tcPr>
          <w:p w:rsidR="006B2253" w:rsidRPr="006B2253" w:rsidRDefault="006B2253" w:rsidP="006B2253">
            <w:pPr>
              <w:widowControl w:val="0"/>
              <w:autoSpaceDE w:val="0"/>
              <w:autoSpaceDN w:val="0"/>
              <w:ind w:right="3"/>
              <w:jc w:val="center"/>
              <w:rPr>
                <w:rFonts w:ascii="Calibri" w:hAnsi="Calibri" w:cs="Calibri"/>
                <w:sz w:val="20"/>
                <w:szCs w:val="20"/>
                <w:lang w:eastAsia="es-ES" w:bidi="es-ES"/>
              </w:rPr>
            </w:pPr>
            <w:r w:rsidRPr="006B2253">
              <w:rPr>
                <w:rFonts w:ascii="Calibri" w:hAnsi="Calibri" w:cs="Calibri"/>
                <w:sz w:val="20"/>
                <w:szCs w:val="20"/>
                <w:lang w:eastAsia="es-ES" w:bidi="es-ES"/>
              </w:rPr>
              <w:t>DEBERÁ DECIR:</w:t>
            </w:r>
          </w:p>
        </w:tc>
      </w:tr>
      <w:tr w:rsidR="006B2253" w:rsidRPr="006B2253" w:rsidTr="00517ACF">
        <w:tc>
          <w:tcPr>
            <w:tcW w:w="3441" w:type="dxa"/>
          </w:tcPr>
          <w:p w:rsidR="006B2253" w:rsidRPr="006B2253" w:rsidRDefault="006B2253" w:rsidP="006B2253">
            <w:pPr>
              <w:jc w:val="both"/>
              <w:rPr>
                <w:rFonts w:ascii="Calibri" w:hAnsi="Calibri" w:cs="Calibri"/>
                <w:sz w:val="20"/>
                <w:szCs w:val="20"/>
              </w:rPr>
            </w:pPr>
            <w:r w:rsidRPr="006B2253">
              <w:rPr>
                <w:rFonts w:ascii="Calibri" w:hAnsi="Calibri" w:cs="Calibri"/>
                <w:sz w:val="20"/>
                <w:szCs w:val="20"/>
              </w:rPr>
              <w:t>Artículo 144. La Síndica o el Síndico Municipal, tiene las siguientes atribuciones:</w:t>
            </w:r>
          </w:p>
          <w:p w:rsidR="006B2253" w:rsidRPr="006B2253" w:rsidRDefault="006B2253" w:rsidP="006B2253">
            <w:pP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I.- Ejercitar las acciones judiciales que competen al Municipio, así como representarlo en las controversias o litigios de carácter constitucional, administrativo, fiscal, laboral, civil, mercantil, penal, agrario y demás en los que sea parte, pudiendo allanarse y transigir en los mismos cuando sea la parte demandada, sin perjuicio de la facultad que tiene el Ayuntamiento para designar apoderados o procuradores especiales. En lo que respecta a la atribución de representar al Municipio en los litigios de carácter administrativo, ésta la podrá ejecutar por sí o por conducto de quien funja como titular de la Dirección Jurídica;</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 xml:space="preserve">II.- Representar legalmente al Municipio en los documentos, acuerdos, convenios y contratos que éste suscriba y en todo acto en que el Ayuntamiento ordene su intervención, en los litigios de los que sea parte, así como procurar y defender los intereses municipales. En lo que concierne a representar </w:t>
            </w:r>
            <w:r w:rsidRPr="006B2253">
              <w:rPr>
                <w:rFonts w:ascii="Calibri" w:hAnsi="Calibri" w:cs="Calibri"/>
                <w:sz w:val="20"/>
                <w:szCs w:val="20"/>
              </w:rPr>
              <w:lastRenderedPageBreak/>
              <w:t>legalmente al Municipio, particularmente en los litigios de carácter administrativo, dicha atribución podrá ejecutarla por sí o por conducto de quien funja como titular de la Dirección Jurídica.</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III.- Substanciar y resolver los recursos administrativos que se interpongan en contra de los actos de las autoridades municipales, conforme a la normatividad aplicable;</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IV.- Representar y en su caso sustituir a las Dependencias, personas funcionarias y servidoras públicas municipales que sean señaladas como autoridades responsables en los Juicios de Amparo Indirecto, por lo que por sí, o por conducto de quien funja como titular de la Dirección Jurídica, deberá rendir los Informes Previos y/o los Informes con Justificación, que sean requeridos a dichas autoridades; así como apersonarse cuando las Dependencias, las y los funcionarios y servidores públicos municipales tengan el carácter de tercero interesado; además de interponer los recursos que procedan; atender los requerimientos formulados a las autoridades responsables, demandadas o requeridas; así como presentar cualquier promoción que resulte necesaria para la debida defensa de los intereses del Municipio; y designar a quienes funjan como delegados en los Juicios de Amparo. A fin de poder estar en aptitud de invocar causales de improcedencia y sobreseimiento en los Juicios de Amparo, las Dependencias, las personas funcionarias y servidoras públicas municipales señaladas como autoridades responsables deberán remitir a la Sindicatura Municipal, dentro del plazo señalado, la información y/o la documentación que les sea requerida;</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 xml:space="preserve">V.- Asesorar y representar legalmente al Municipio en las controversias y litigios en que éste sea parte, sustituyendo y representando tanto al Ayuntamiento, como a las demás Dependencias, personas funcionarias y servidoras públicas municipales, en todo tipo de procedimientos jurisdiccionales y/o de cualquier otra índole; además de proponer al Ayuntamiento el otorgamiento de poderes para su representación. La representación a que alude esta fracción es extensiva para comparecer ante cualquier instancia pública o privada que se encuentre certificada o avalada por la ley para aplicar los mecanismos alternativos de solución de controversias. En lo que concierne a representar, y en su caso, sustituir a las Dependencias, a las y los funcionarios o </w:t>
            </w:r>
            <w:r w:rsidRPr="006B2253">
              <w:rPr>
                <w:rFonts w:ascii="Calibri" w:hAnsi="Calibri" w:cs="Calibri"/>
                <w:sz w:val="20"/>
                <w:szCs w:val="20"/>
              </w:rPr>
              <w:lastRenderedPageBreak/>
              <w:t>servidores públicos municipales en los litigios de carácter administrativo; dicha atribución podrá ejecutarla por sí, o por conducto de quien funja como titular de la Dirección Jurídica. A fin de poder estar en aptitud de asesorar, representar y/o sustituir debidamente a las Dependencias, a las personas funcionarias y servidoras públicas municipales, éstas deberán remitir a la Sindicatura Municipal, dentro del plazo señalado, la información y/o la documentación que le sea requerida;</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VI.- Brindar asesoría a las entidades paramunicipales que cuenten con el carácter de demandante, demandada o tercero interesado; auxiliándolas en cualquier instancia jurisdiccional o administrativa, en la formulación de demandas, contestaciones, denuncias, querellas y demás actos en que sea necesario hacer prevalecer los intereses del Municipio; atribución que podrá ejecutar por sí, o por conducto de quien funja como titular de la Dirección Jurídica;</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VII.- Representar tanto al Municipio como al Ayuntamiento, y a las demás dependencias, autoridades y al funcionariado municipal, en la formulación de denuncias y querellas ante el Ministerio Público, estando facultado para otorgar el perdón legal o el desistimiento, en su caso;</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VIII.- Proponer, en los juicios de controversia constitucional que instaure o que sea parte el Municipio, los términos en que deben realizarse las causales de anulación o de sobreseimiento, asesorando a las autoridades municipales que deban apersonarse cuando tengan el carácter de terceros; interponer los recursos que procedan y actuar con las facultades de delegado en las audiencias o, en su caso, designar a quienes funjan como tales;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 xml:space="preserve">IX.- Interponer, ante la autoridad jurisdiccional competente, el juicio administrativo o acción de </w:t>
            </w:r>
            <w:proofErr w:type="spellStart"/>
            <w:r w:rsidRPr="006B2253">
              <w:rPr>
                <w:rFonts w:ascii="Calibri" w:hAnsi="Calibri" w:cs="Calibri"/>
                <w:sz w:val="20"/>
                <w:szCs w:val="20"/>
              </w:rPr>
              <w:t>lesividad</w:t>
            </w:r>
            <w:proofErr w:type="spellEnd"/>
            <w:r w:rsidRPr="006B2253">
              <w:rPr>
                <w:rFonts w:ascii="Calibri" w:hAnsi="Calibri" w:cs="Calibri"/>
                <w:sz w:val="20"/>
                <w:szCs w:val="20"/>
              </w:rPr>
              <w:t>, tendiente a obtener la nulidad o anulabilidad de los actos o resoluciones administrativas favorables a los particulares, cuando éstos ocasionen una lesión al Municipio, ya sea de índole jurídica, patrimonial, funcional, material o cualquier otra que afecte los intereses de la colectividad o del propio Municipio, siempre que dichos actos o resoluciones, sean irrevocables en la instancia o sede administrativa municipal correspondiente, o por el Ayuntamiento;</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 xml:space="preserve">X.- Brindar asesoría, previa solicitud oficiosa, sobre la integración y </w:t>
            </w:r>
            <w:r w:rsidRPr="006B2253">
              <w:rPr>
                <w:rFonts w:ascii="Calibri" w:hAnsi="Calibri" w:cs="Calibri"/>
                <w:sz w:val="20"/>
                <w:szCs w:val="20"/>
              </w:rPr>
              <w:lastRenderedPageBreak/>
              <w:t>seguimiento de los procedimientos administrativos que, a petición de los particulares, deban incoarse en forma de juicio;</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XI.- Coordinarse con las dependencias competentes, además de instruir y supervisar las acciones para la recuperación y defensa de los bienes que integran el acervo patrimonial del Municipio;</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XII.- Ejercitar las acciones judiciales ante las autoridades jurisdiccionales competentes para la protección y recuperación de los bienes de patrimonio municipal, atribución que podrá ejecutar por sí o por conducto de quien funja como titular de la Dirección Jurídica;</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XIII.- Vigilar que, en la enajenación de bienes municipales, se cumpla con la normatividad aplicable;</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XIV.- Suscribir convenios que impliquen el reconocimiento de responsabilidad por parte del Ayuntamiento, respecto de los vehículos de propiedad municipal que estén involucrados en cualquier accidente;</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 xml:space="preserve">XV.- Llevar a cabo las acciones en la tramitación de las denuncias y querellas penales, de los incidentes de devolución y de otorgamiento del perdón, así como para la defensa de los intereses municipales, atribución que podrá ejecutar por sí o por conducto de quien funja como titular de la Dirección Jurídica; </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XVI.- Substanciar y resolver los procedimientos de responsabilidad patrimonial, en los términos de la Ley de Responsabilidad Patrimonial del Estado de Jalisco y sus Municipios;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XVII.- Instaurar y substanciar, en su carácter de titular del Órgano de Control Disciplinario en materia laboral, los procedimientos de responsabilidad laboral al servidor público con motivo del incumplimiento a las obligaciones previstas en la Ley para los Servidores Públicos del Estado de Jalisco y sus Municipios y demás previstas en otras disposiciones legales;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 xml:space="preserve">XVIII.- Emitir opiniones jurídicas que apoyen la labor de la Secretaría Técnica de la Comisión Municipal de Regularización; </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lastRenderedPageBreak/>
              <w:t>XIX.- Observar y prestar asesoría jurídica a las acciones para la regularización de asentamientos humanos que implementen las Dependencias e instancias competentes;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 Recibir y resolver las denuncias hechas ante el Municipio sobre la ocupación irregular de predios, fincas y espacios públicos de propiedad municipal;</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XXI.- Substanciar hasta el punto de resolución, los procedimientos administrativos de revocación, rescisión, intervención, cancelación o caducidad de las concesiones de bienes o servicios públicos otorgadas por el Ayuntamiento;</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XXII.- Substanciar hasta el punto de resolución, los procedimientos de revocación de licencias para el funcionamiento de giros, en los términos de la Ley de Hacienda Municipal del Estado de Jalisco, atribución que podrá ejecutar por sí o por conducto de quien funja como titular de la Dirección Jurídica;</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XXIII.- Proponer al Ayuntamiento la designación de las y los Jueces Municipales;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XXIV.- Analizar los formatos administrativos empleados por las instancias auxiliares del Ayuntamiento para efectuar las actividades que tienen encomendadas, así como validar aquellos de las Dependencias municipales que le presente la Dirección Jurídica y, en su caso, sugerir las enmiendas que considere necesarias;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XXV.- Requerir a las Dependencias municipales la documentación e información solicitada, para la defensa de los intereses jurídicos del Municipio;</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XXVI.- Coadyuvar con las dependencias competentes para que la Cuenta Pública Municipal se integre en la forma y términos previstos en la normatividad aplicable;</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XXVII.- Asesorar en la elaboración de los anteproyectos de modificaciones a la Ley de Ingresos;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XXVIII.- Notificar los acuerdos de trámite, resoluciones, oficios y determinaciones emitidas en los asuntos de su competencia, así como aquellos actos o resoluciones que le sean encomendados;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 xml:space="preserve">XXIX.- Investigar, los asuntos que en razón de su importancia para la ciudadanía o para el Gobierno Municipal, le sean encomendados por la </w:t>
            </w:r>
            <w:r w:rsidRPr="006B2253">
              <w:rPr>
                <w:rFonts w:ascii="Calibri" w:hAnsi="Calibri" w:cs="Calibri"/>
                <w:sz w:val="20"/>
                <w:szCs w:val="20"/>
              </w:rPr>
              <w:lastRenderedPageBreak/>
              <w:t>Presidenta o Presidente Municipal o por el Pleno del Ayuntamiento;</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XXX.- Dirigir las dependencias que estructural u orgánicamente le correspondan, y</w:t>
            </w: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XXXI.- Las demás que establezca la normatividad aplicable.</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tc>
        <w:tc>
          <w:tcPr>
            <w:tcW w:w="3691" w:type="dxa"/>
          </w:tcPr>
          <w:p w:rsidR="006B2253" w:rsidRPr="006B2253" w:rsidRDefault="006B2253" w:rsidP="006B2253">
            <w:pPr>
              <w:widowControl w:val="0"/>
              <w:autoSpaceDE w:val="0"/>
              <w:autoSpaceDN w:val="0"/>
              <w:ind w:right="3"/>
              <w:jc w:val="both"/>
              <w:rPr>
                <w:rFonts w:ascii="Calibri" w:hAnsi="Calibri" w:cs="Calibri"/>
                <w:sz w:val="20"/>
                <w:szCs w:val="20"/>
                <w:lang w:eastAsia="es-ES" w:bidi="es-ES"/>
              </w:rPr>
            </w:pPr>
            <w:r w:rsidRPr="006B2253">
              <w:rPr>
                <w:rFonts w:ascii="Calibri" w:hAnsi="Calibri" w:cs="Calibri"/>
                <w:sz w:val="20"/>
                <w:szCs w:val="20"/>
                <w:lang w:eastAsia="es-ES" w:bidi="es-ES"/>
              </w:rPr>
              <w:lastRenderedPageBreak/>
              <w:t>Artículo 144.- (…)</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r w:rsidRPr="006B2253">
              <w:rPr>
                <w:rFonts w:ascii="Calibri" w:hAnsi="Calibri" w:cs="Calibri"/>
                <w:sz w:val="20"/>
                <w:szCs w:val="20"/>
                <w:lang w:eastAsia="es-ES" w:bidi="es-ES"/>
              </w:rPr>
              <w:t>De la I a la XII.- (…)</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r w:rsidRPr="006B2253">
              <w:rPr>
                <w:rFonts w:ascii="Calibri" w:hAnsi="Calibri" w:cs="Calibri"/>
                <w:sz w:val="20"/>
                <w:szCs w:val="20"/>
                <w:lang w:eastAsia="es-ES" w:bidi="es-ES"/>
              </w:rPr>
              <w:t xml:space="preserve">XIII.- Emitir </w:t>
            </w:r>
            <w:r w:rsidRPr="006B2253">
              <w:rPr>
                <w:rFonts w:ascii="Calibri" w:hAnsi="Calibri" w:cs="Calibri"/>
                <w:sz w:val="20"/>
                <w:szCs w:val="20"/>
              </w:rPr>
              <w:t>conforme al protocolo establecido las órdenes de protección previstas en la Ley de Acceso de las Mujeres a una Vida Libre de Violencia del Estado de Jalisco y en las disposiciones legales vigentes.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XIV.- Vigilar que, en la enajenación de bienes municipales, se cumpla con la normatividad aplicable;</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XV.- Suscribir convenios que impliquen el reconocimiento de responsabilidad por parte del Ayuntamiento, respecto de los vehículos de propiedad municipal que estén involucrados en cualquier accidente;</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 xml:space="preserve">XVI.- Llevar a cabo las acciones en la tramitación de las denuncias y querellas penales, de los incidentes de devolución y de otorgamiento del perdón, así como para la defensa de los intereses municipales, atribución que podrá ejecutar por sí o por conducto de quien funja como titular de la Dirección Jurídica; </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XVII.- Substanciar y resolver los procedimientos de responsabilidad patrimonial, en los términos de la Ley de Responsabilidad Patrimonial del Estado de Jalisco y sus Municipios;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XVIII.- Instaurar y substanciar, en su carácter de titular del Órgano de Control Disciplinario en materia laboral, los procedimientos de responsabilidad laboral al servidor público con motivo del incumplimiento a las obligaciones previstas en la Ley para los Servidores Públicos del Estado de Jalisco y sus Municipios y demás previstas en otras disposiciones legales;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 xml:space="preserve">XIX.- Emitir opiniones jurídicas que apoyen la labor de la Secretaría Técnica de la Comisión Municipal de Regularización; </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 Observar y prestar asesoría jurídica a las acciones para la regularización de asentamientos humanos que implementen las Dependencias e instancias competentes;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XXI.- Recibir y resolver las denuncias hechas ante el Municipio sobre la ocupación irregular de predios, fincas y espacios públicos de propiedad municipal;</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 xml:space="preserve">XXII.- Substanciar hasta el punto de resolución, los procedimientos administrativos de revocación, rescisión, intervención, cancelación o caducidad de </w:t>
            </w:r>
            <w:r w:rsidRPr="006B2253">
              <w:rPr>
                <w:rFonts w:ascii="Calibri" w:hAnsi="Calibri" w:cs="Calibri"/>
                <w:sz w:val="20"/>
                <w:szCs w:val="20"/>
              </w:rPr>
              <w:lastRenderedPageBreak/>
              <w:t>las concesiones de bienes o servicios públicos otorgadas por el Ayuntamiento;</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XXIII.- Substanciar hasta el punto de resolución, los procedimientos de revocación de licencias para el funcionamiento de giros, en los términos de la Ley de Hacienda Municipal del Estado de Jalisco, atribución que podrá ejecutar por sí o por conducto de quien funja como titular de la Dirección Jurídica;</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XXIV.- Proponer al Ayuntamiento la designación de las y los Jueces Municipales;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XXV.- Analizar los formatos administrativos empleados por las instancias auxiliares del Ayuntamiento para efectuar las actividades que tienen encomendadas, así como validar aquellos de las Dependencias municipales que le presente la Dirección Jurídica y, en su caso, sugerir las enmiendas que considere necesarias;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XXVI.- Requerir a las Dependencias municipales la documentación e información solicitada, para la defensa de los intereses jurídicos del Municipio;</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XXVII.- Coadyuvar con las dependencias competentes para que la Cuenta Pública Municipal se integre en la forma y términos previstos en la normatividad aplicable;</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XXVIII.- Asesorar en la elaboración de los anteproyectos de modificaciones a la Ley de Ingresos;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XXIX.- Notificar los acuerdos de trámite, resoluciones, oficios y determinaciones emitidas en los asuntos de su competencia, así como aquellos actos o resoluciones que le sean encomendados;</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XXX.- Investigar, los asuntos que en razón de su importancia para la ciudadanía o para el Gobierno Municipal, le sean encomendados por la Presidenta o Presidente Municipal o por el Pleno del Ayuntamiento;</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pBdr>
                <w:top w:val="nil"/>
                <w:left w:val="nil"/>
                <w:bottom w:val="nil"/>
                <w:right w:val="nil"/>
                <w:between w:val="nil"/>
              </w:pBdr>
              <w:jc w:val="both"/>
              <w:rPr>
                <w:rFonts w:ascii="Calibri" w:hAnsi="Calibri" w:cs="Calibri"/>
                <w:sz w:val="20"/>
                <w:szCs w:val="20"/>
              </w:rPr>
            </w:pPr>
            <w:r w:rsidRPr="006B2253">
              <w:rPr>
                <w:rFonts w:ascii="Calibri" w:hAnsi="Calibri" w:cs="Calibri"/>
                <w:sz w:val="20"/>
                <w:szCs w:val="20"/>
              </w:rPr>
              <w:t>XXXI.- Dirigir las dependencias que estructural u orgánicamente le correspondan, y</w:t>
            </w:r>
          </w:p>
          <w:p w:rsidR="006B2253" w:rsidRPr="006B2253" w:rsidRDefault="006B2253" w:rsidP="006B2253">
            <w:pPr>
              <w:pBdr>
                <w:top w:val="nil"/>
                <w:left w:val="nil"/>
                <w:bottom w:val="nil"/>
                <w:right w:val="nil"/>
                <w:between w:val="nil"/>
              </w:pBdr>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r w:rsidRPr="006B2253">
              <w:rPr>
                <w:rFonts w:ascii="Calibri" w:hAnsi="Calibri" w:cs="Calibri"/>
                <w:sz w:val="20"/>
                <w:szCs w:val="20"/>
              </w:rPr>
              <w:t>XXXII.- Las demás que establezca la normatividad aplicable.</w:t>
            </w:r>
          </w:p>
          <w:p w:rsidR="006B2253" w:rsidRPr="006B2253" w:rsidRDefault="006B2253" w:rsidP="006B2253">
            <w:pPr>
              <w:jc w:val="both"/>
              <w:rPr>
                <w:rFonts w:ascii="Calibri" w:hAnsi="Calibri" w:cs="Calibri"/>
                <w:sz w:val="20"/>
                <w:szCs w:val="20"/>
              </w:rPr>
            </w:pPr>
          </w:p>
          <w:p w:rsidR="006B2253" w:rsidRPr="006B2253" w:rsidRDefault="006B2253" w:rsidP="006B2253">
            <w:pPr>
              <w:jc w:val="both"/>
              <w:rPr>
                <w:rFonts w:ascii="Calibri" w:hAnsi="Calibri" w:cs="Calibri"/>
                <w:sz w:val="20"/>
                <w:szCs w:val="20"/>
              </w:rPr>
            </w:pPr>
            <w:r w:rsidRPr="006B2253">
              <w:rPr>
                <w:rFonts w:ascii="Calibri" w:hAnsi="Calibri" w:cs="Calibri"/>
                <w:sz w:val="20"/>
                <w:szCs w:val="20"/>
              </w:rPr>
              <w:t xml:space="preserve">ARTÍCULOS TRANSITORIOS </w:t>
            </w:r>
          </w:p>
          <w:p w:rsidR="006B2253" w:rsidRPr="006B2253" w:rsidRDefault="006B2253" w:rsidP="006B2253">
            <w:pPr>
              <w:jc w:val="both"/>
              <w:rPr>
                <w:rFonts w:ascii="Calibri" w:hAnsi="Calibri" w:cs="Calibri"/>
                <w:sz w:val="20"/>
                <w:szCs w:val="20"/>
              </w:rPr>
            </w:pPr>
          </w:p>
          <w:p w:rsidR="006B2253" w:rsidRPr="006B2253" w:rsidRDefault="006B2253" w:rsidP="006B2253">
            <w:pPr>
              <w:jc w:val="both"/>
              <w:rPr>
                <w:rFonts w:ascii="Calibri" w:hAnsi="Calibri" w:cs="Calibri"/>
                <w:sz w:val="20"/>
                <w:szCs w:val="20"/>
                <w:lang w:eastAsia="es-ES" w:bidi="es-ES"/>
              </w:rPr>
            </w:pPr>
            <w:r w:rsidRPr="006B2253">
              <w:rPr>
                <w:rFonts w:ascii="Calibri" w:hAnsi="Calibri" w:cs="Calibri"/>
                <w:sz w:val="20"/>
                <w:szCs w:val="20"/>
              </w:rPr>
              <w:t>ÚNICO. La presente adición entrará en vigor al siguiente día de su publicación en la Gaceta Municipal Puerto Vallarta.</w:t>
            </w:r>
          </w:p>
        </w:tc>
      </w:tr>
    </w:tbl>
    <w:p w:rsidR="006B2253" w:rsidRPr="006B2253" w:rsidRDefault="006B2253" w:rsidP="006B2253">
      <w:pPr>
        <w:spacing w:after="0" w:line="240" w:lineRule="auto"/>
        <w:ind w:firstLine="1"/>
        <w:jc w:val="both"/>
        <w:rPr>
          <w:rFonts w:ascii="Calibri" w:eastAsia="Calibri" w:hAnsi="Calibri" w:cs="Calibri"/>
          <w:b/>
          <w:sz w:val="20"/>
          <w:szCs w:val="20"/>
          <w:lang w:val="es-MX"/>
        </w:rPr>
      </w:pPr>
    </w:p>
    <w:p w:rsidR="006B2253" w:rsidRPr="006B2253" w:rsidRDefault="006B2253" w:rsidP="006B2253">
      <w:pPr>
        <w:spacing w:after="0" w:line="240" w:lineRule="auto"/>
        <w:ind w:firstLine="1"/>
        <w:jc w:val="both"/>
        <w:rPr>
          <w:rFonts w:ascii="Calibri" w:eastAsia="Calibri" w:hAnsi="Calibri" w:cs="Calibri"/>
          <w:b/>
          <w:sz w:val="20"/>
          <w:szCs w:val="20"/>
          <w:lang w:val="es-MX"/>
        </w:rPr>
      </w:pPr>
      <w:r w:rsidRPr="006B2253">
        <w:rPr>
          <w:rFonts w:ascii="Calibri" w:eastAsia="Calibri" w:hAnsi="Calibri" w:cs="Calibri"/>
          <w:b/>
          <w:sz w:val="20"/>
          <w:szCs w:val="20"/>
          <w:lang w:val="es-MX"/>
        </w:rPr>
        <w:t>REFORMA AL</w:t>
      </w:r>
      <w:r w:rsidRPr="006B2253">
        <w:rPr>
          <w:rFonts w:ascii="Calibri" w:eastAsia="Calibri" w:hAnsi="Calibri" w:cs="Calibri"/>
          <w:sz w:val="20"/>
          <w:szCs w:val="20"/>
          <w:lang w:val="es-MX"/>
        </w:rPr>
        <w:t xml:space="preserve"> </w:t>
      </w:r>
      <w:r w:rsidRPr="006B2253">
        <w:rPr>
          <w:rFonts w:ascii="Calibri" w:eastAsia="Calibri" w:hAnsi="Calibri" w:cs="Calibri"/>
          <w:b/>
          <w:sz w:val="20"/>
          <w:szCs w:val="20"/>
          <w:lang w:val="es-MX"/>
        </w:rPr>
        <w:t xml:space="preserve">REGLAMENTO ORGÁNICO PARA EL FUNCIONAMIENTO DE LOS JUZGADOS MUNICIPALES DE PUERTO VALLARTA, JALISCO. </w:t>
      </w:r>
    </w:p>
    <w:p w:rsidR="006B2253" w:rsidRPr="006B2253" w:rsidRDefault="006B2253" w:rsidP="006B2253">
      <w:pPr>
        <w:spacing w:after="0" w:line="240" w:lineRule="auto"/>
        <w:ind w:firstLine="1"/>
        <w:jc w:val="both"/>
        <w:rPr>
          <w:rFonts w:ascii="Calibri" w:eastAsia="Calibri" w:hAnsi="Calibri" w:cs="Calibri"/>
          <w:sz w:val="20"/>
          <w:szCs w:val="20"/>
          <w:lang w:val="es-MX"/>
        </w:rPr>
      </w:pPr>
    </w:p>
    <w:tbl>
      <w:tblPr>
        <w:tblStyle w:val="Tablaconcuadrcula241"/>
        <w:tblW w:w="0" w:type="auto"/>
        <w:tblInd w:w="1129" w:type="dxa"/>
        <w:tblLook w:val="04A0" w:firstRow="1" w:lastRow="0" w:firstColumn="1" w:lastColumn="0" w:noHBand="0" w:noVBand="1"/>
      </w:tblPr>
      <w:tblGrid>
        <w:gridCol w:w="3595"/>
        <w:gridCol w:w="3537"/>
      </w:tblGrid>
      <w:tr w:rsidR="006B2253" w:rsidRPr="006B2253" w:rsidTr="00517ACF">
        <w:tc>
          <w:tcPr>
            <w:tcW w:w="3828" w:type="dxa"/>
          </w:tcPr>
          <w:p w:rsidR="006B2253" w:rsidRPr="006B2253" w:rsidRDefault="006B2253" w:rsidP="006B2253">
            <w:pPr>
              <w:widowControl w:val="0"/>
              <w:autoSpaceDE w:val="0"/>
              <w:autoSpaceDN w:val="0"/>
              <w:ind w:right="3"/>
              <w:jc w:val="center"/>
              <w:rPr>
                <w:rFonts w:ascii="Calibri" w:hAnsi="Calibri" w:cs="Calibri"/>
                <w:sz w:val="20"/>
                <w:szCs w:val="20"/>
                <w:lang w:eastAsia="es-ES" w:bidi="es-ES"/>
              </w:rPr>
            </w:pPr>
            <w:r w:rsidRPr="006B2253">
              <w:rPr>
                <w:rFonts w:ascii="Calibri" w:hAnsi="Calibri" w:cs="Calibri"/>
                <w:sz w:val="20"/>
                <w:szCs w:val="20"/>
                <w:lang w:eastAsia="es-ES" w:bidi="es-ES"/>
              </w:rPr>
              <w:t>DICE:</w:t>
            </w:r>
          </w:p>
        </w:tc>
        <w:tc>
          <w:tcPr>
            <w:tcW w:w="3832" w:type="dxa"/>
          </w:tcPr>
          <w:p w:rsidR="006B2253" w:rsidRPr="006B2253" w:rsidRDefault="006B2253" w:rsidP="006B2253">
            <w:pPr>
              <w:widowControl w:val="0"/>
              <w:autoSpaceDE w:val="0"/>
              <w:autoSpaceDN w:val="0"/>
              <w:ind w:right="3"/>
              <w:jc w:val="center"/>
              <w:rPr>
                <w:rFonts w:ascii="Calibri" w:hAnsi="Calibri" w:cs="Calibri"/>
                <w:sz w:val="20"/>
                <w:szCs w:val="20"/>
                <w:lang w:eastAsia="es-ES" w:bidi="es-ES"/>
              </w:rPr>
            </w:pPr>
            <w:r w:rsidRPr="006B2253">
              <w:rPr>
                <w:rFonts w:ascii="Calibri" w:hAnsi="Calibri" w:cs="Calibri"/>
                <w:sz w:val="20"/>
                <w:szCs w:val="20"/>
                <w:lang w:eastAsia="es-ES" w:bidi="es-ES"/>
              </w:rPr>
              <w:t>DEBERÁ DECIR:</w:t>
            </w:r>
          </w:p>
        </w:tc>
      </w:tr>
      <w:tr w:rsidR="006B2253" w:rsidRPr="006B2253" w:rsidTr="00517ACF">
        <w:tc>
          <w:tcPr>
            <w:tcW w:w="3828" w:type="dxa"/>
          </w:tcPr>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Artículo 12°. A los jueces municipales les corresponde la impartición de la justicia administrativa municipal, conforme a las bases establecidas en el presente Reglamento y demás ordenamientos aplicables; y tendrán las siguientes atribuciones.</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I.- Conocer de las faltas cometidas por los particulares, al Reglamento de Policía y Buen Gobierno y demás ordenamiento de aplicación municipal, con excepción de las de carácter fiscal;</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II.- Resolver sobre la responsabilidad o no responsabilidad de los presuntos infractores en base a los ordenamientos aplicables;</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III.- Aplicar las sanciones que, para cada una de las infracciones, establecen los ordenamientos municipales;</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IV.- Conocer y resolver acerca de las controversias de los particulares entre si y terceros afectados, derivadas de los actos y resoluciones de las autoridades municipales que no sean competencia de la Procuraduría Social Municipal.</w:t>
            </w: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V.- Conocer de las controversias que surjan de la aplicación de los ordenamientos municipales;</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VI.- Conciliar a los vecinos de su adscripción en los conflictos que no sean constitutivos de delito, ni de la competencia de los órganos judiciales o de otras autoridades;</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VII.- Ejercer funciones conciliatorias cuando los interesados lo soliciten, referentes a la reparación de daños y perjuicios ocasionados, o bien, dejar a salvo los derechos del ofendido;</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VIII.- Intervenir en materia de conflictos vecinales o familiares, con el fin de avenir a las partes;</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IX.- Emitir conforme al protocolo correspondiente, las órdenes de protección a las mujeres ante la violencia de género.</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X.- Llevar un libro de actuaciones y dar cuenta al Ayuntamiento del desempeño de sus funciones;</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XI.- Expedir constancias únicamente sobre los hechos asentados en los libros de registro del juzgado, cuando lo solicite quien tenga interés legítimo;</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 xml:space="preserve">XII.- Conducir administrativamente las labores del juzgado, para lo cual, el personal del mismo estará bajo su mando; y </w:t>
            </w: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r w:rsidRPr="006B2253">
              <w:rPr>
                <w:rFonts w:ascii="Calibri" w:hAnsi="Calibri" w:cs="Calibri"/>
                <w:sz w:val="20"/>
                <w:szCs w:val="20"/>
              </w:rPr>
              <w:t>XIII.- Las demás que le atribuyan los ordenamientos municipales aplicables.</w:t>
            </w:r>
          </w:p>
        </w:tc>
        <w:tc>
          <w:tcPr>
            <w:tcW w:w="3832" w:type="dxa"/>
          </w:tcPr>
          <w:p w:rsidR="006B2253" w:rsidRPr="006B2253" w:rsidRDefault="006B2253" w:rsidP="006B2253">
            <w:pPr>
              <w:jc w:val="both"/>
              <w:rPr>
                <w:rFonts w:ascii="Calibri" w:hAnsi="Calibri" w:cs="Calibri"/>
                <w:sz w:val="20"/>
                <w:szCs w:val="20"/>
                <w:lang w:eastAsia="es-ES" w:bidi="es-ES"/>
              </w:rPr>
            </w:pPr>
            <w:r w:rsidRPr="006B2253">
              <w:rPr>
                <w:rFonts w:ascii="Calibri" w:hAnsi="Calibri" w:cs="Calibri"/>
                <w:sz w:val="20"/>
                <w:szCs w:val="20"/>
                <w:lang w:eastAsia="es-ES" w:bidi="es-ES"/>
              </w:rPr>
              <w:lastRenderedPageBreak/>
              <w:t>Artículo 12.- (…)</w:t>
            </w:r>
          </w:p>
          <w:p w:rsidR="006B2253" w:rsidRPr="006B2253" w:rsidRDefault="006B2253" w:rsidP="006B2253">
            <w:pPr>
              <w:jc w:val="both"/>
              <w:rPr>
                <w:rFonts w:ascii="Calibri" w:hAnsi="Calibri" w:cs="Calibri"/>
                <w:sz w:val="20"/>
                <w:szCs w:val="20"/>
                <w:lang w:eastAsia="es-ES" w:bidi="es-ES"/>
              </w:rPr>
            </w:pPr>
          </w:p>
          <w:p w:rsidR="006B2253" w:rsidRPr="006B2253" w:rsidRDefault="006B2253" w:rsidP="006B2253">
            <w:pPr>
              <w:jc w:val="both"/>
              <w:rPr>
                <w:rFonts w:ascii="Calibri" w:hAnsi="Calibri" w:cs="Calibri"/>
                <w:sz w:val="20"/>
                <w:szCs w:val="20"/>
                <w:lang w:eastAsia="es-ES" w:bidi="es-ES"/>
              </w:rPr>
            </w:pPr>
          </w:p>
          <w:p w:rsidR="006B2253" w:rsidRPr="006B2253" w:rsidRDefault="006B2253" w:rsidP="006B2253">
            <w:pPr>
              <w:jc w:val="both"/>
              <w:rPr>
                <w:rFonts w:ascii="Calibri" w:hAnsi="Calibri" w:cs="Calibri"/>
                <w:sz w:val="20"/>
                <w:szCs w:val="20"/>
                <w:lang w:eastAsia="es-ES" w:bidi="es-ES"/>
              </w:rPr>
            </w:pPr>
          </w:p>
          <w:p w:rsidR="006B2253" w:rsidRPr="006B2253" w:rsidRDefault="006B2253" w:rsidP="006B2253">
            <w:pPr>
              <w:jc w:val="both"/>
              <w:rPr>
                <w:rFonts w:ascii="Calibri" w:hAnsi="Calibri" w:cs="Calibri"/>
                <w:sz w:val="20"/>
                <w:szCs w:val="20"/>
                <w:lang w:eastAsia="es-ES" w:bidi="es-ES"/>
              </w:rPr>
            </w:pPr>
          </w:p>
          <w:p w:rsidR="006B2253" w:rsidRPr="006B2253" w:rsidRDefault="006B2253" w:rsidP="006B2253">
            <w:pPr>
              <w:jc w:val="both"/>
              <w:rPr>
                <w:rFonts w:ascii="Calibri" w:hAnsi="Calibri" w:cs="Calibri"/>
                <w:sz w:val="20"/>
                <w:szCs w:val="20"/>
                <w:lang w:eastAsia="es-ES" w:bidi="es-ES"/>
              </w:rPr>
            </w:pPr>
          </w:p>
          <w:p w:rsidR="006B2253" w:rsidRPr="006B2253" w:rsidRDefault="006B2253" w:rsidP="006B2253">
            <w:pPr>
              <w:jc w:val="both"/>
              <w:rPr>
                <w:rFonts w:ascii="Calibri" w:hAnsi="Calibri" w:cs="Calibri"/>
                <w:sz w:val="20"/>
                <w:szCs w:val="20"/>
                <w:lang w:eastAsia="es-ES" w:bidi="es-ES"/>
              </w:rPr>
            </w:pPr>
          </w:p>
          <w:p w:rsidR="006B2253" w:rsidRPr="006B2253" w:rsidRDefault="006B2253" w:rsidP="006B2253">
            <w:pPr>
              <w:jc w:val="both"/>
              <w:rPr>
                <w:rFonts w:ascii="Calibri" w:hAnsi="Calibri" w:cs="Calibri"/>
                <w:sz w:val="20"/>
                <w:szCs w:val="20"/>
                <w:lang w:eastAsia="es-ES" w:bidi="es-ES"/>
              </w:rPr>
            </w:pPr>
          </w:p>
          <w:p w:rsidR="006B2253" w:rsidRPr="006B2253" w:rsidRDefault="006B2253" w:rsidP="006B2253">
            <w:pPr>
              <w:jc w:val="both"/>
              <w:rPr>
                <w:rFonts w:ascii="Calibri" w:hAnsi="Calibri" w:cs="Calibri"/>
                <w:sz w:val="20"/>
                <w:szCs w:val="20"/>
                <w:lang w:eastAsia="es-ES" w:bidi="es-ES"/>
              </w:rPr>
            </w:pPr>
            <w:r w:rsidRPr="006B2253">
              <w:rPr>
                <w:rFonts w:ascii="Calibri" w:hAnsi="Calibri" w:cs="Calibri"/>
                <w:sz w:val="20"/>
                <w:szCs w:val="20"/>
                <w:lang w:eastAsia="es-ES" w:bidi="es-ES"/>
              </w:rPr>
              <w:t>De la I a la VIII.- (…)</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lang w:eastAsia="es-ES" w:bidi="es-ES"/>
              </w:rPr>
              <w:t xml:space="preserve">IX.- Emitir </w:t>
            </w:r>
            <w:r w:rsidRPr="006B2253">
              <w:rPr>
                <w:rFonts w:ascii="Calibri" w:hAnsi="Calibri" w:cs="Calibri"/>
                <w:sz w:val="20"/>
                <w:szCs w:val="20"/>
              </w:rPr>
              <w:t>conforme al protocolo establecido las órdenes de protección previstas en la Ley de Acceso de las Mujeres a una Vida Libre de Violencia del Estado de Jalisco y en las disposiciones legales vigentes.</w:t>
            </w:r>
          </w:p>
          <w:p w:rsidR="006B2253" w:rsidRPr="006B2253" w:rsidRDefault="006B2253" w:rsidP="006B2253">
            <w:pPr>
              <w:jc w:val="both"/>
              <w:rPr>
                <w:rFonts w:ascii="Calibri" w:hAnsi="Calibri" w:cs="Calibri"/>
                <w:sz w:val="20"/>
                <w:szCs w:val="20"/>
                <w:lang w:eastAsia="es-ES" w:bidi="es-ES"/>
              </w:rPr>
            </w:pPr>
          </w:p>
          <w:p w:rsidR="006B2253" w:rsidRPr="006B2253" w:rsidRDefault="006B2253" w:rsidP="006B2253">
            <w:pPr>
              <w:jc w:val="both"/>
              <w:rPr>
                <w:rFonts w:ascii="Calibri" w:hAnsi="Calibri" w:cs="Calibri"/>
                <w:sz w:val="20"/>
                <w:szCs w:val="20"/>
                <w:lang w:eastAsia="es-ES" w:bidi="es-ES"/>
              </w:rPr>
            </w:pPr>
            <w:r w:rsidRPr="006B2253">
              <w:rPr>
                <w:rFonts w:ascii="Calibri" w:hAnsi="Calibri" w:cs="Calibri"/>
                <w:sz w:val="20"/>
                <w:szCs w:val="20"/>
                <w:lang w:eastAsia="es-ES" w:bidi="es-ES"/>
              </w:rPr>
              <w:t xml:space="preserve">De la X a la XIII.- (…) </w:t>
            </w:r>
          </w:p>
          <w:p w:rsidR="006B2253" w:rsidRPr="006B2253" w:rsidRDefault="006B2253" w:rsidP="006B2253">
            <w:pPr>
              <w:jc w:val="both"/>
              <w:rPr>
                <w:rFonts w:ascii="Calibri" w:hAnsi="Calibri" w:cs="Calibri"/>
                <w:sz w:val="20"/>
                <w:szCs w:val="20"/>
                <w:lang w:eastAsia="es-ES" w:bidi="es-ES"/>
              </w:rPr>
            </w:pPr>
          </w:p>
          <w:p w:rsidR="006B2253" w:rsidRPr="006B2253" w:rsidRDefault="006B2253" w:rsidP="006B2253">
            <w:pPr>
              <w:jc w:val="both"/>
              <w:rPr>
                <w:rFonts w:ascii="Calibri" w:hAnsi="Calibri" w:cs="Calibri"/>
                <w:sz w:val="20"/>
                <w:szCs w:val="20"/>
              </w:rPr>
            </w:pPr>
          </w:p>
          <w:p w:rsidR="006B2253" w:rsidRPr="006B2253" w:rsidRDefault="006B2253" w:rsidP="006B2253">
            <w:pPr>
              <w:jc w:val="both"/>
              <w:rPr>
                <w:rFonts w:ascii="Calibri" w:hAnsi="Calibri" w:cs="Calibri"/>
                <w:sz w:val="20"/>
                <w:szCs w:val="20"/>
              </w:rPr>
            </w:pPr>
            <w:r w:rsidRPr="006B2253">
              <w:rPr>
                <w:rFonts w:ascii="Calibri" w:hAnsi="Calibri" w:cs="Calibri"/>
                <w:sz w:val="20"/>
                <w:szCs w:val="20"/>
              </w:rPr>
              <w:t xml:space="preserve">ARTÍCULOS TRANSITORIOS </w:t>
            </w:r>
          </w:p>
          <w:p w:rsidR="006B2253" w:rsidRPr="006B2253" w:rsidRDefault="006B2253" w:rsidP="006B2253">
            <w:pPr>
              <w:jc w:val="both"/>
              <w:rPr>
                <w:rFonts w:ascii="Calibri" w:hAnsi="Calibri" w:cs="Calibri"/>
                <w:sz w:val="20"/>
                <w:szCs w:val="20"/>
                <w:lang w:eastAsia="es-ES" w:bidi="es-ES"/>
              </w:rPr>
            </w:pPr>
            <w:r w:rsidRPr="006B2253">
              <w:rPr>
                <w:rFonts w:ascii="Calibri" w:hAnsi="Calibri" w:cs="Calibri"/>
                <w:sz w:val="20"/>
                <w:szCs w:val="20"/>
              </w:rPr>
              <w:t>ÚNICO. La presente reforma entrará en vigor al siguiente día de su publicación en la Gaceta Municipal Puerto Vallarta.</w:t>
            </w:r>
          </w:p>
        </w:tc>
      </w:tr>
    </w:tbl>
    <w:p w:rsidR="006B2253" w:rsidRPr="006B2253" w:rsidRDefault="006B2253" w:rsidP="006B2253">
      <w:pPr>
        <w:spacing w:after="0" w:line="240" w:lineRule="auto"/>
        <w:jc w:val="both"/>
        <w:rPr>
          <w:rFonts w:ascii="Calibri" w:eastAsia="Calibri" w:hAnsi="Calibri" w:cs="Calibri"/>
          <w:sz w:val="20"/>
          <w:szCs w:val="20"/>
          <w:lang w:val="es-MX"/>
        </w:rPr>
      </w:pPr>
    </w:p>
    <w:p w:rsidR="006B2253" w:rsidRPr="006B2253" w:rsidRDefault="006B2253" w:rsidP="006B2253">
      <w:pPr>
        <w:widowControl w:val="0"/>
        <w:autoSpaceDE w:val="0"/>
        <w:autoSpaceDN w:val="0"/>
        <w:spacing w:after="0"/>
        <w:ind w:right="3"/>
        <w:jc w:val="both"/>
        <w:rPr>
          <w:rFonts w:ascii="Calibri" w:eastAsia="Calibri" w:hAnsi="Calibri" w:cs="Calibri"/>
          <w:b/>
          <w:spacing w:val="-3"/>
          <w:sz w:val="20"/>
          <w:szCs w:val="20"/>
          <w:lang w:val="es-MX"/>
        </w:rPr>
      </w:pPr>
      <w:r w:rsidRPr="006B2253">
        <w:rPr>
          <w:rFonts w:ascii="Calibri" w:eastAsia="Calibri" w:hAnsi="Calibri" w:cs="Calibri"/>
          <w:b/>
          <w:spacing w:val="-3"/>
          <w:sz w:val="20"/>
          <w:szCs w:val="20"/>
          <w:lang w:val="es-MX"/>
        </w:rPr>
        <w:t xml:space="preserve">ADICIÓN AL REGLAMENTO DE POLICÍA Y BUEN GOBIERNO DEL MUNICIPIO DE PUERTO VALLARTA, JALISCO. </w:t>
      </w:r>
    </w:p>
    <w:tbl>
      <w:tblPr>
        <w:tblStyle w:val="Tablaconcuadrcula241"/>
        <w:tblW w:w="0" w:type="auto"/>
        <w:tblInd w:w="1129" w:type="dxa"/>
        <w:tblLook w:val="04A0" w:firstRow="1" w:lastRow="0" w:firstColumn="1" w:lastColumn="0" w:noHBand="0" w:noVBand="1"/>
      </w:tblPr>
      <w:tblGrid>
        <w:gridCol w:w="3560"/>
        <w:gridCol w:w="3572"/>
      </w:tblGrid>
      <w:tr w:rsidR="006B2253" w:rsidRPr="006B2253" w:rsidTr="00517ACF">
        <w:tc>
          <w:tcPr>
            <w:tcW w:w="3828" w:type="dxa"/>
          </w:tcPr>
          <w:p w:rsidR="006B2253" w:rsidRPr="006B2253" w:rsidRDefault="006B2253" w:rsidP="006B2253">
            <w:pPr>
              <w:widowControl w:val="0"/>
              <w:autoSpaceDE w:val="0"/>
              <w:autoSpaceDN w:val="0"/>
              <w:ind w:right="3"/>
              <w:jc w:val="center"/>
              <w:rPr>
                <w:rFonts w:ascii="Calibri" w:hAnsi="Calibri" w:cs="Calibri"/>
                <w:sz w:val="20"/>
                <w:szCs w:val="20"/>
                <w:lang w:eastAsia="es-ES" w:bidi="es-ES"/>
              </w:rPr>
            </w:pPr>
            <w:r w:rsidRPr="006B2253">
              <w:rPr>
                <w:rFonts w:ascii="Calibri" w:hAnsi="Calibri" w:cs="Calibri"/>
                <w:sz w:val="20"/>
                <w:szCs w:val="20"/>
                <w:lang w:eastAsia="es-ES" w:bidi="es-ES"/>
              </w:rPr>
              <w:t>DICE:</w:t>
            </w:r>
          </w:p>
        </w:tc>
        <w:tc>
          <w:tcPr>
            <w:tcW w:w="3832" w:type="dxa"/>
          </w:tcPr>
          <w:p w:rsidR="006B2253" w:rsidRPr="006B2253" w:rsidRDefault="006B2253" w:rsidP="006B2253">
            <w:pPr>
              <w:widowControl w:val="0"/>
              <w:autoSpaceDE w:val="0"/>
              <w:autoSpaceDN w:val="0"/>
              <w:ind w:right="3"/>
              <w:jc w:val="center"/>
              <w:rPr>
                <w:rFonts w:ascii="Calibri" w:hAnsi="Calibri" w:cs="Calibri"/>
                <w:sz w:val="20"/>
                <w:szCs w:val="20"/>
                <w:lang w:eastAsia="es-ES" w:bidi="es-ES"/>
              </w:rPr>
            </w:pPr>
            <w:r w:rsidRPr="006B2253">
              <w:rPr>
                <w:rFonts w:ascii="Calibri" w:hAnsi="Calibri" w:cs="Calibri"/>
                <w:sz w:val="20"/>
                <w:szCs w:val="20"/>
                <w:lang w:eastAsia="es-ES" w:bidi="es-ES"/>
              </w:rPr>
              <w:t>DEBERÁ DECIR:</w:t>
            </w:r>
          </w:p>
        </w:tc>
      </w:tr>
      <w:tr w:rsidR="006B2253" w:rsidRPr="006B2253" w:rsidTr="00517ACF">
        <w:tc>
          <w:tcPr>
            <w:tcW w:w="3828" w:type="dxa"/>
          </w:tcPr>
          <w:p w:rsidR="006B2253" w:rsidRPr="006B2253" w:rsidRDefault="006B2253" w:rsidP="006B2253">
            <w:pPr>
              <w:tabs>
                <w:tab w:val="left" w:pos="0"/>
              </w:tabs>
              <w:jc w:val="both"/>
              <w:rPr>
                <w:rFonts w:ascii="Calibri" w:hAnsi="Calibri" w:cs="Calibri"/>
                <w:spacing w:val="-3"/>
                <w:sz w:val="20"/>
                <w:szCs w:val="20"/>
              </w:rPr>
            </w:pPr>
            <w:r w:rsidRPr="006B2253">
              <w:rPr>
                <w:rFonts w:ascii="Calibri" w:hAnsi="Calibri" w:cs="Calibri"/>
                <w:spacing w:val="-3"/>
                <w:sz w:val="20"/>
                <w:szCs w:val="20"/>
              </w:rPr>
              <w:t>Artículo 24.-Se consideran infracciones o faltas, todas aquellas acciones u omisiones que contravengan las disposiciones municipales vigentes, mismas que pueden ser:</w:t>
            </w:r>
          </w:p>
          <w:p w:rsidR="006B2253" w:rsidRPr="006B2253" w:rsidRDefault="006B2253" w:rsidP="006B2253">
            <w:pPr>
              <w:tabs>
                <w:tab w:val="left" w:pos="0"/>
              </w:tabs>
              <w:jc w:val="both"/>
              <w:rPr>
                <w:rFonts w:ascii="Calibri" w:hAnsi="Calibri" w:cs="Calibri"/>
                <w:spacing w:val="-3"/>
                <w:sz w:val="20"/>
                <w:szCs w:val="20"/>
              </w:rPr>
            </w:pPr>
          </w:p>
          <w:p w:rsidR="006B2253" w:rsidRPr="006B2253" w:rsidRDefault="006B2253" w:rsidP="006B2253">
            <w:pPr>
              <w:tabs>
                <w:tab w:val="left" w:pos="142"/>
                <w:tab w:val="left" w:pos="426"/>
              </w:tabs>
              <w:suppressAutoHyphens/>
              <w:overflowPunct w:val="0"/>
              <w:jc w:val="both"/>
              <w:rPr>
                <w:rFonts w:ascii="Calibri" w:hAnsi="Calibri" w:cs="Calibri"/>
                <w:spacing w:val="-3"/>
                <w:kern w:val="1"/>
                <w:sz w:val="20"/>
                <w:szCs w:val="20"/>
                <w:lang w:val="es-ES" w:eastAsia="ar-SA"/>
              </w:rPr>
            </w:pPr>
            <w:r w:rsidRPr="006B2253">
              <w:rPr>
                <w:rFonts w:ascii="Calibri" w:hAnsi="Calibri" w:cs="Calibri"/>
                <w:spacing w:val="-3"/>
                <w:kern w:val="1"/>
                <w:sz w:val="20"/>
                <w:szCs w:val="20"/>
                <w:lang w:val="es-ES" w:eastAsia="ar-SA"/>
              </w:rPr>
              <w:t>I.- Al orden y a la seguridad pública;</w:t>
            </w:r>
          </w:p>
          <w:p w:rsidR="006B2253" w:rsidRPr="006B2253" w:rsidRDefault="006B2253" w:rsidP="006B2253">
            <w:pPr>
              <w:tabs>
                <w:tab w:val="left" w:pos="142"/>
                <w:tab w:val="left" w:pos="426"/>
              </w:tabs>
              <w:suppressAutoHyphens/>
              <w:overflowPunct w:val="0"/>
              <w:jc w:val="both"/>
              <w:rPr>
                <w:rFonts w:ascii="Calibri" w:hAnsi="Calibri" w:cs="Calibri"/>
                <w:spacing w:val="-3"/>
                <w:kern w:val="1"/>
                <w:sz w:val="20"/>
                <w:szCs w:val="20"/>
                <w:lang w:val="es-ES" w:eastAsia="ar-SA"/>
              </w:rPr>
            </w:pPr>
            <w:r w:rsidRPr="006B2253">
              <w:rPr>
                <w:rFonts w:ascii="Calibri" w:hAnsi="Calibri" w:cs="Calibri"/>
                <w:spacing w:val="-3"/>
                <w:kern w:val="1"/>
                <w:sz w:val="20"/>
                <w:szCs w:val="20"/>
                <w:lang w:val="es-ES" w:eastAsia="ar-SA"/>
              </w:rPr>
              <w:t>II.- A la moral y a las buenas costumbres;</w:t>
            </w:r>
          </w:p>
          <w:p w:rsidR="006B2253" w:rsidRPr="006B2253" w:rsidRDefault="006B2253" w:rsidP="006B2253">
            <w:pPr>
              <w:tabs>
                <w:tab w:val="left" w:pos="142"/>
                <w:tab w:val="left" w:pos="426"/>
              </w:tabs>
              <w:suppressAutoHyphens/>
              <w:overflowPunct w:val="0"/>
              <w:jc w:val="both"/>
              <w:rPr>
                <w:rFonts w:ascii="Calibri" w:hAnsi="Calibri" w:cs="Calibri"/>
                <w:spacing w:val="-3"/>
                <w:kern w:val="1"/>
                <w:sz w:val="20"/>
                <w:szCs w:val="20"/>
                <w:lang w:val="es-ES" w:eastAsia="ar-SA"/>
              </w:rPr>
            </w:pPr>
            <w:r w:rsidRPr="006B2253">
              <w:rPr>
                <w:rFonts w:ascii="Calibri" w:hAnsi="Calibri" w:cs="Calibri"/>
                <w:spacing w:val="-3"/>
                <w:kern w:val="1"/>
                <w:sz w:val="20"/>
                <w:szCs w:val="20"/>
                <w:lang w:val="es-ES" w:eastAsia="ar-SA"/>
              </w:rPr>
              <w:t>III.- A la dignidad de las personas y contra los derechos humanos;</w:t>
            </w:r>
          </w:p>
          <w:p w:rsidR="006B2253" w:rsidRPr="006B2253" w:rsidRDefault="006B2253" w:rsidP="006B2253">
            <w:pPr>
              <w:tabs>
                <w:tab w:val="left" w:pos="142"/>
                <w:tab w:val="left" w:pos="426"/>
              </w:tabs>
              <w:suppressAutoHyphens/>
              <w:overflowPunct w:val="0"/>
              <w:jc w:val="both"/>
              <w:rPr>
                <w:rFonts w:ascii="Calibri" w:hAnsi="Calibri" w:cs="Calibri"/>
                <w:spacing w:val="-3"/>
                <w:kern w:val="1"/>
                <w:sz w:val="20"/>
                <w:szCs w:val="20"/>
                <w:lang w:val="es-ES" w:eastAsia="ar-SA"/>
              </w:rPr>
            </w:pPr>
            <w:r w:rsidRPr="006B2253">
              <w:rPr>
                <w:rFonts w:ascii="Calibri" w:hAnsi="Calibri" w:cs="Calibri"/>
                <w:spacing w:val="-3"/>
                <w:kern w:val="1"/>
                <w:sz w:val="20"/>
                <w:szCs w:val="20"/>
                <w:lang w:val="es-ES" w:eastAsia="ar-SA"/>
              </w:rPr>
              <w:t xml:space="preserve">IV.- A la prestación de servicios públicos y al daño del patrimonio social, cultural y municipal; y </w:t>
            </w:r>
          </w:p>
          <w:p w:rsidR="006B2253" w:rsidRPr="006B2253" w:rsidRDefault="006B2253" w:rsidP="006B2253">
            <w:pPr>
              <w:tabs>
                <w:tab w:val="left" w:pos="142"/>
                <w:tab w:val="left" w:pos="426"/>
              </w:tabs>
              <w:suppressAutoHyphens/>
              <w:overflowPunct w:val="0"/>
              <w:jc w:val="both"/>
              <w:rPr>
                <w:rFonts w:ascii="Calibri" w:hAnsi="Calibri" w:cs="Calibri"/>
                <w:spacing w:val="-3"/>
                <w:kern w:val="1"/>
                <w:sz w:val="20"/>
                <w:szCs w:val="20"/>
                <w:lang w:val="es-ES" w:eastAsia="ar-SA"/>
              </w:rPr>
            </w:pPr>
            <w:r w:rsidRPr="006B2253">
              <w:rPr>
                <w:rFonts w:ascii="Calibri" w:hAnsi="Calibri" w:cs="Calibri"/>
                <w:spacing w:val="-3"/>
                <w:kern w:val="1"/>
                <w:sz w:val="20"/>
                <w:szCs w:val="20"/>
                <w:lang w:val="es-ES" w:eastAsia="ar-SA"/>
              </w:rPr>
              <w:t xml:space="preserve">V.- A la ecología y a la salud; </w:t>
            </w:r>
          </w:p>
          <w:p w:rsidR="006B2253" w:rsidRPr="006B2253" w:rsidRDefault="006B2253" w:rsidP="006B2253">
            <w:pPr>
              <w:jc w:val="both"/>
              <w:rPr>
                <w:rFonts w:ascii="Calibri" w:hAnsi="Calibri" w:cs="Calibri"/>
                <w:sz w:val="20"/>
                <w:szCs w:val="20"/>
              </w:rPr>
            </w:pPr>
          </w:p>
          <w:p w:rsidR="006B2253" w:rsidRPr="006B2253" w:rsidRDefault="006B2253" w:rsidP="006B2253">
            <w:pPr>
              <w:tabs>
                <w:tab w:val="left" w:pos="709"/>
              </w:tabs>
              <w:jc w:val="both"/>
              <w:rPr>
                <w:rFonts w:ascii="Calibri" w:hAnsi="Calibri" w:cs="Calibri"/>
                <w:spacing w:val="-3"/>
                <w:sz w:val="20"/>
                <w:szCs w:val="20"/>
              </w:rPr>
            </w:pPr>
            <w:r w:rsidRPr="006B2253">
              <w:rPr>
                <w:rFonts w:ascii="Calibri" w:hAnsi="Calibri" w:cs="Calibri"/>
                <w:spacing w:val="-3"/>
                <w:sz w:val="20"/>
                <w:szCs w:val="20"/>
              </w:rPr>
              <w:t xml:space="preserve">El municipio en el ámbito de su competencia, contribuirá con la prestación del servicio público de seguridad pública, policía preventiva municipal y tránsito, con la finalidad de </w:t>
            </w:r>
            <w:r w:rsidRPr="006B2253">
              <w:rPr>
                <w:rFonts w:ascii="Calibri" w:hAnsi="Calibri" w:cs="Calibri"/>
                <w:sz w:val="20"/>
                <w:szCs w:val="20"/>
              </w:rPr>
              <w:t xml:space="preserve">salvaguardar la vida, las libertades, la integridad y el patrimonio de las personas, así como apoyar a la generación y preservación del orden público y la paz social. Por ello, las infracciones que hace alusión la fracción III, son cualquier acción, omisión y conducta que atente con los derechos humanos de las personas o que genere </w:t>
            </w:r>
            <w:r w:rsidRPr="006B2253">
              <w:rPr>
                <w:rFonts w:ascii="Calibri" w:hAnsi="Calibri" w:cs="Calibri"/>
                <w:spacing w:val="-3"/>
                <w:sz w:val="20"/>
                <w:szCs w:val="20"/>
              </w:rPr>
              <w:t>menosprecio a la dignidad de las personas, así como cualquier comportamiento violento o discriminatorio, sea de contenido de género, xenófobo, racista, sexista u homófono o de cualquier otra condición o circunstancia personal o social de hecho, por escrito o de palabra, mediante insultos, burlas, molestias intencionadas, coacción psíquica o física, agresiones u otras conductas vejatorias.</w:t>
            </w:r>
          </w:p>
          <w:p w:rsidR="006B2253" w:rsidRPr="006B2253" w:rsidRDefault="006B2253" w:rsidP="006B2253">
            <w:pPr>
              <w:tabs>
                <w:tab w:val="left" w:pos="709"/>
              </w:tabs>
              <w:jc w:val="both"/>
              <w:rPr>
                <w:rFonts w:ascii="Calibri" w:hAnsi="Calibri" w:cs="Calibri"/>
                <w:spacing w:val="-3"/>
                <w:sz w:val="20"/>
                <w:szCs w:val="20"/>
              </w:rPr>
            </w:pPr>
          </w:p>
          <w:p w:rsidR="006B2253" w:rsidRPr="006B2253" w:rsidRDefault="006B2253" w:rsidP="006B2253">
            <w:pPr>
              <w:tabs>
                <w:tab w:val="left" w:pos="709"/>
              </w:tabs>
              <w:jc w:val="both"/>
              <w:rPr>
                <w:rFonts w:ascii="Calibri" w:hAnsi="Calibri" w:cs="Calibri"/>
                <w:sz w:val="20"/>
                <w:szCs w:val="20"/>
                <w:lang w:eastAsia="es-ES" w:bidi="es-ES"/>
              </w:rPr>
            </w:pPr>
            <w:r w:rsidRPr="006B2253">
              <w:rPr>
                <w:rFonts w:ascii="Calibri" w:hAnsi="Calibri" w:cs="Calibri"/>
                <w:sz w:val="20"/>
                <w:szCs w:val="20"/>
              </w:rPr>
              <w:t xml:space="preserve">Para atender los reportes que se generen por situaciones de violencia en contra de las mujeres, la Dirección de Seguridad Ciudadana contará con la Unidad Especializada Policial de Atención Integral a Mujeres Víctimas de Violencia. </w:t>
            </w:r>
          </w:p>
        </w:tc>
        <w:tc>
          <w:tcPr>
            <w:tcW w:w="3832" w:type="dxa"/>
          </w:tcPr>
          <w:p w:rsidR="006B2253" w:rsidRPr="006B2253" w:rsidRDefault="006B2253" w:rsidP="006B2253">
            <w:pPr>
              <w:widowControl w:val="0"/>
              <w:autoSpaceDE w:val="0"/>
              <w:autoSpaceDN w:val="0"/>
              <w:ind w:right="3"/>
              <w:jc w:val="both"/>
              <w:rPr>
                <w:rFonts w:ascii="Calibri" w:hAnsi="Calibri" w:cs="Calibri"/>
                <w:sz w:val="20"/>
                <w:szCs w:val="20"/>
                <w:lang w:eastAsia="es-ES" w:bidi="es-ES"/>
              </w:rPr>
            </w:pPr>
            <w:r w:rsidRPr="006B2253">
              <w:rPr>
                <w:rFonts w:ascii="Calibri" w:hAnsi="Calibri" w:cs="Calibri"/>
                <w:sz w:val="20"/>
                <w:szCs w:val="20"/>
                <w:lang w:eastAsia="es-ES" w:bidi="es-ES"/>
              </w:rPr>
              <w:t>Artículo 24.- (…)</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r w:rsidRPr="006B2253">
              <w:rPr>
                <w:rFonts w:ascii="Calibri" w:hAnsi="Calibri" w:cs="Calibri"/>
                <w:sz w:val="20"/>
                <w:szCs w:val="20"/>
                <w:lang w:eastAsia="es-ES" w:bidi="es-ES"/>
              </w:rPr>
              <w:t>De la I a la V (…)</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r w:rsidRPr="006B2253">
              <w:rPr>
                <w:rFonts w:ascii="Calibri" w:hAnsi="Calibri" w:cs="Calibri"/>
                <w:sz w:val="20"/>
                <w:szCs w:val="20"/>
                <w:lang w:eastAsia="es-ES" w:bidi="es-ES"/>
              </w:rPr>
              <w:t>(…)</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t>Para atender los reportes que se generen por situaciones de violencia en contra de las mujeres, la Comisaría de Seguridad Pública contará con la Unidad Especializada Policial de Atención Integral a Mujeres Víctimas de Violencia.</w:t>
            </w: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p>
          <w:p w:rsidR="006B2253" w:rsidRPr="006B2253" w:rsidRDefault="006B2253" w:rsidP="006B2253">
            <w:pPr>
              <w:widowControl w:val="0"/>
              <w:autoSpaceDE w:val="0"/>
              <w:autoSpaceDN w:val="0"/>
              <w:ind w:right="3"/>
              <w:jc w:val="both"/>
              <w:rPr>
                <w:rFonts w:ascii="Calibri" w:hAnsi="Calibri" w:cs="Calibri"/>
                <w:sz w:val="20"/>
                <w:szCs w:val="20"/>
              </w:rPr>
            </w:pPr>
            <w:r w:rsidRPr="006B2253">
              <w:rPr>
                <w:rFonts w:ascii="Calibri" w:hAnsi="Calibri" w:cs="Calibri"/>
                <w:sz w:val="20"/>
                <w:szCs w:val="20"/>
              </w:rPr>
              <w:lastRenderedPageBreak/>
              <w:t>Así mismo, cuando se detecte un hecho que ponga en riesgo o peligro la integridad física de una mujer, de manera urgente e inmediata, deberá hacer del conocimiento a la autoridad correspondiente, a efecto de que emita conforme al protocolo establecido, las órdenes de protección previstas en la Ley de Acceso de las Mujeres a una Vida Libre de Violencia del Estado de Jalisco y en las disposiciones legales vigentes.</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p>
          <w:p w:rsidR="006B2253" w:rsidRPr="006B2253" w:rsidRDefault="006B2253" w:rsidP="006B2253">
            <w:pPr>
              <w:jc w:val="both"/>
              <w:rPr>
                <w:rFonts w:ascii="Calibri" w:hAnsi="Calibri" w:cs="Calibri"/>
                <w:sz w:val="20"/>
                <w:szCs w:val="20"/>
              </w:rPr>
            </w:pPr>
            <w:r w:rsidRPr="006B2253">
              <w:rPr>
                <w:rFonts w:ascii="Calibri" w:hAnsi="Calibri" w:cs="Calibri"/>
                <w:sz w:val="20"/>
                <w:szCs w:val="20"/>
              </w:rPr>
              <w:t xml:space="preserve">ARTÍCULOS TRANSITORIOS </w:t>
            </w:r>
          </w:p>
          <w:p w:rsidR="006B2253" w:rsidRPr="006B2253" w:rsidRDefault="006B2253" w:rsidP="006B2253">
            <w:pPr>
              <w:widowControl w:val="0"/>
              <w:autoSpaceDE w:val="0"/>
              <w:autoSpaceDN w:val="0"/>
              <w:ind w:right="3"/>
              <w:jc w:val="both"/>
              <w:rPr>
                <w:rFonts w:ascii="Calibri" w:hAnsi="Calibri" w:cs="Calibri"/>
                <w:sz w:val="20"/>
                <w:szCs w:val="20"/>
                <w:lang w:eastAsia="es-ES" w:bidi="es-ES"/>
              </w:rPr>
            </w:pPr>
            <w:r w:rsidRPr="006B2253">
              <w:rPr>
                <w:rFonts w:ascii="Calibri" w:hAnsi="Calibri" w:cs="Calibri"/>
                <w:sz w:val="20"/>
                <w:szCs w:val="20"/>
              </w:rPr>
              <w:t>ÚNICO. La presente adición entrará en vigor al siguiente día de su publicación en la Gaceta Municipal Puerto Vallarta.</w:t>
            </w:r>
          </w:p>
        </w:tc>
      </w:tr>
    </w:tbl>
    <w:p w:rsidR="006B2253" w:rsidRPr="006B2253" w:rsidRDefault="006B2253" w:rsidP="006B2253">
      <w:pPr>
        <w:spacing w:after="0"/>
        <w:jc w:val="both"/>
        <w:rPr>
          <w:rFonts w:ascii="Calibri" w:eastAsia="Calibri" w:hAnsi="Calibri" w:cs="Calibri"/>
          <w:sz w:val="20"/>
          <w:szCs w:val="20"/>
          <w:lang w:val="es-MX"/>
        </w:rPr>
      </w:pPr>
    </w:p>
    <w:p w:rsidR="006B2253" w:rsidRPr="006B2253" w:rsidRDefault="006B2253" w:rsidP="00517ACF">
      <w:pPr>
        <w:widowControl w:val="0"/>
        <w:autoSpaceDE w:val="0"/>
        <w:autoSpaceDN w:val="0"/>
        <w:spacing w:after="0" w:line="360" w:lineRule="auto"/>
        <w:ind w:right="6"/>
        <w:jc w:val="both"/>
        <w:rPr>
          <w:rFonts w:ascii="Calibri" w:eastAsia="Calibri" w:hAnsi="Calibri" w:cs="Calibri"/>
          <w:sz w:val="20"/>
          <w:szCs w:val="20"/>
          <w:lang w:val="es-MX"/>
        </w:rPr>
      </w:pPr>
      <w:r w:rsidRPr="006B2253">
        <w:rPr>
          <w:rFonts w:ascii="Calibri" w:eastAsia="Calibri" w:hAnsi="Calibri" w:cs="Calibri"/>
          <w:b/>
          <w:spacing w:val="-3"/>
          <w:sz w:val="20"/>
          <w:szCs w:val="20"/>
          <w:lang w:val="es-MX"/>
        </w:rPr>
        <w:t xml:space="preserve">APROBACIÓN Y EXPEDICIÓN DE UN </w:t>
      </w:r>
      <w:r w:rsidRPr="006B2253">
        <w:rPr>
          <w:rFonts w:ascii="Calibri" w:eastAsia="Calibri" w:hAnsi="Calibri" w:cs="Calibri"/>
          <w:b/>
          <w:sz w:val="20"/>
          <w:szCs w:val="20"/>
          <w:lang w:val="es-MX"/>
        </w:rPr>
        <w:t xml:space="preserve">PROTOCOLO DE SOLICITUD, EMISIÓN, CONTROL Y SEGUIMIENTO DE LAS ÓRDENES DE PROTECCIÓN EN CASOS DE VIOLENCIA CONTRA LAS MUJERES EN EL MUNICIPIO DE PUERTO VALLARTA, JALISCO. </w:t>
      </w:r>
      <w:r w:rsidRPr="006B2253">
        <w:rPr>
          <w:rFonts w:ascii="Calibri" w:eastAsia="Calibri" w:hAnsi="Calibri" w:cs="Calibri"/>
          <w:sz w:val="20"/>
          <w:szCs w:val="20"/>
          <w:lang w:val="es-MX"/>
        </w:rPr>
        <w:t>En lo que corresponde a la expedición de este ordenamiento y no obstante de que forma parte de la iniciativa que se nos ha turnado, es pertinente excluirlo del presente análisis, en virtud de no tenerse una propuesta concreta por el momento, por lo que será parte de los trabajos que deberán realizar las áreas operativas y ejecutoras de las órdenes, en coordinación con la Dirección Jurídica, a fin de contemplar en él todas las disposiciones normativas necesarias tendientes a brindar protección y garantizar el cumplimiento de los derechos humanos de las personas víctimas de violencia.</w:t>
      </w:r>
      <w:r w:rsidR="00517ACF">
        <w:rPr>
          <w:rFonts w:ascii="Calibri" w:eastAsia="Calibri" w:hAnsi="Calibri" w:cs="Calibri"/>
          <w:sz w:val="20"/>
          <w:szCs w:val="20"/>
          <w:lang w:val="es-MX"/>
        </w:rPr>
        <w:t xml:space="preserve"> </w:t>
      </w:r>
      <w:r w:rsidRPr="006B2253">
        <w:rPr>
          <w:rFonts w:ascii="Calibri" w:eastAsia="Calibri" w:hAnsi="Calibri" w:cs="Calibri"/>
          <w:sz w:val="20"/>
          <w:szCs w:val="20"/>
          <w:lang w:val="es-MX"/>
        </w:rPr>
        <w:t xml:space="preserve">Dentro de la exposición de motivos que se contempla en el cuerpo de la iniciativa nos señala que: </w:t>
      </w:r>
      <w:r w:rsidRPr="006B2253">
        <w:rPr>
          <w:rFonts w:ascii="Calibri" w:eastAsia="Calibri" w:hAnsi="Calibri" w:cs="Calibri"/>
          <w:i/>
          <w:sz w:val="20"/>
          <w:szCs w:val="20"/>
          <w:lang w:val="es-MX"/>
        </w:rPr>
        <w:t>“</w:t>
      </w:r>
      <w:r w:rsidRPr="006B2253">
        <w:rPr>
          <w:rFonts w:ascii="Calibri" w:eastAsia="Arial" w:hAnsi="Calibri" w:cs="Calibri"/>
          <w:b/>
          <w:i/>
          <w:sz w:val="20"/>
          <w:szCs w:val="20"/>
          <w:lang w:val="es-MX" w:eastAsia="es-ES" w:bidi="es-ES"/>
        </w:rPr>
        <w:t xml:space="preserve">      I.I.- </w:t>
      </w:r>
      <w:r w:rsidRPr="006B2253">
        <w:rPr>
          <w:rFonts w:ascii="Calibri" w:eastAsia="Arial" w:hAnsi="Calibri" w:cs="Calibri"/>
          <w:i/>
          <w:sz w:val="20"/>
          <w:szCs w:val="20"/>
          <w:lang w:val="es-MX" w:eastAsia="es-ES" w:bidi="es-ES"/>
        </w:rPr>
        <w:t>Que, c</w:t>
      </w:r>
      <w:r w:rsidRPr="006B2253">
        <w:rPr>
          <w:rFonts w:ascii="Calibri" w:eastAsia="Calibri" w:hAnsi="Calibri" w:cs="Calibri"/>
          <w:i/>
          <w:sz w:val="20"/>
          <w:szCs w:val="20"/>
          <w:lang w:val="es-MX"/>
        </w:rPr>
        <w:t>asos lamentables como el de las niñas, adolescentes y mujeres asesinadas en Ciudad Juárez, Chihuahua, colocaron a México en la atención internacional, por la falta de medidas idóneas para actuar rápidamente ante situaciones que comprometieron de manera irreparable su vida y su integridad personal; así lo hizo saber la Corte Interamericana de Derechos Humanos.</w:t>
      </w:r>
      <w:r w:rsidR="00517ACF">
        <w:rPr>
          <w:rFonts w:ascii="Calibri" w:eastAsia="Calibri" w:hAnsi="Calibri" w:cs="Calibri"/>
          <w:i/>
          <w:sz w:val="20"/>
          <w:szCs w:val="20"/>
          <w:lang w:val="es-MX"/>
        </w:rPr>
        <w:t xml:space="preserve"> </w:t>
      </w:r>
      <w:r w:rsidRPr="006B2253">
        <w:rPr>
          <w:rFonts w:ascii="Calibri" w:eastAsia="Calibri" w:hAnsi="Calibri" w:cs="Calibri"/>
          <w:i/>
          <w:sz w:val="20"/>
          <w:szCs w:val="20"/>
          <w:lang w:val="es-MX"/>
        </w:rPr>
        <w:t>Respecto de estos grupos, las obligaciones de protección adquieren un carácter reforzado, incluso en el tipo de medidas y la rapidez con que deben ser emitidas por parte de las autoridades;</w:t>
      </w:r>
      <w:r w:rsidR="00517ACF">
        <w:rPr>
          <w:rFonts w:ascii="Calibri" w:eastAsia="Calibri" w:hAnsi="Calibri" w:cs="Calibri"/>
          <w:i/>
          <w:sz w:val="20"/>
          <w:szCs w:val="20"/>
          <w:lang w:val="es-MX"/>
        </w:rPr>
        <w:t xml:space="preserve"> </w:t>
      </w:r>
      <w:r w:rsidRPr="006B2253">
        <w:rPr>
          <w:rFonts w:ascii="Calibri" w:eastAsia="Calibri" w:hAnsi="Calibri" w:cs="Calibri"/>
          <w:b/>
          <w:i/>
          <w:sz w:val="20"/>
          <w:szCs w:val="20"/>
          <w:lang w:val="es-MX"/>
        </w:rPr>
        <w:t>II.II.-</w:t>
      </w:r>
      <w:r w:rsidRPr="006B2253">
        <w:rPr>
          <w:rFonts w:ascii="Calibri" w:eastAsia="Calibri" w:hAnsi="Calibri" w:cs="Calibri"/>
          <w:i/>
          <w:sz w:val="20"/>
          <w:szCs w:val="20"/>
          <w:lang w:val="es-MX"/>
        </w:rPr>
        <w:t xml:space="preserve"> Que, las órdenes de protección responden a obligaciones internacionales previstas en la Convención sobre la Eliminación de Todas las Formas de Discriminación contra la Mujer (Convención CEDAW, artículo 2) y la Convención Interamericana para Prevenir, Sancionar y Erradicar la Violencia contra la Mujer (Convención de Belém do Pará, artículo 7), para prevenir y atender, </w:t>
      </w:r>
      <w:r w:rsidRPr="006B2253">
        <w:rPr>
          <w:rFonts w:ascii="Calibri" w:eastAsia="Calibri" w:hAnsi="Calibri" w:cs="Calibri"/>
          <w:b/>
          <w:i/>
          <w:sz w:val="20"/>
          <w:szCs w:val="20"/>
          <w:lang w:val="es-MX"/>
        </w:rPr>
        <w:t>con medidas urgentes y sin excesivos formalismos la violencia de género contra las mujeres</w:t>
      </w:r>
      <w:r w:rsidR="00517ACF">
        <w:rPr>
          <w:rFonts w:ascii="Calibri" w:eastAsia="Calibri" w:hAnsi="Calibri" w:cs="Calibri"/>
          <w:b/>
          <w:i/>
          <w:sz w:val="20"/>
          <w:szCs w:val="20"/>
          <w:lang w:val="es-MX"/>
        </w:rPr>
        <w:t xml:space="preserve">. </w:t>
      </w:r>
      <w:r w:rsidRPr="006B2253">
        <w:rPr>
          <w:rFonts w:ascii="Calibri" w:eastAsia="Calibri" w:hAnsi="Calibri" w:cs="Calibri"/>
          <w:b/>
          <w:i/>
          <w:sz w:val="20"/>
          <w:szCs w:val="20"/>
          <w:lang w:val="es-MX"/>
        </w:rPr>
        <w:t xml:space="preserve">II.III. - </w:t>
      </w:r>
      <w:r w:rsidRPr="006B2253">
        <w:rPr>
          <w:rFonts w:ascii="Calibri" w:eastAsia="Calibri" w:hAnsi="Calibri" w:cs="Calibri"/>
          <w:i/>
          <w:sz w:val="20"/>
          <w:szCs w:val="20"/>
          <w:lang w:val="es-MX"/>
        </w:rPr>
        <w:t xml:space="preserve"> Que, conforme a la </w:t>
      </w:r>
      <w:r w:rsidRPr="006B2253">
        <w:rPr>
          <w:rFonts w:ascii="Calibri" w:eastAsia="Arial" w:hAnsi="Calibri" w:cs="Calibri"/>
          <w:i/>
          <w:sz w:val="20"/>
          <w:szCs w:val="20"/>
          <w:lang w:val="es-MX" w:bidi="es-ES"/>
        </w:rPr>
        <w:t>Ley General de Acceso de las Mujeres a una Vida Libre de Violencia,</w:t>
      </w:r>
      <w:r w:rsidRPr="006B2253">
        <w:rPr>
          <w:rFonts w:ascii="Calibri" w:eastAsia="Calibri" w:hAnsi="Calibri" w:cs="Calibri"/>
          <w:i/>
          <w:sz w:val="20"/>
          <w:szCs w:val="20"/>
          <w:lang w:val="es-MX"/>
        </w:rPr>
        <w:t xml:space="preserve"> las órdenes de protección son acciones urgentes para resguardar la integridad física y vida de la víctima. Son de tipo administrativas o de naturaleza jurisdiccional; las administrativas son emitidas por el Ministerio Público y las autoridades administrativas, </w:t>
      </w:r>
      <w:r w:rsidRPr="006B2253">
        <w:rPr>
          <w:rFonts w:ascii="Calibri" w:eastAsia="Calibri" w:hAnsi="Calibri" w:cs="Calibri"/>
          <w:b/>
          <w:i/>
          <w:sz w:val="20"/>
          <w:szCs w:val="20"/>
          <w:lang w:val="es-MX"/>
        </w:rPr>
        <w:t>sin que sea necesario la denuncia de delitos</w:t>
      </w:r>
      <w:r w:rsidRPr="006B2253">
        <w:rPr>
          <w:rFonts w:ascii="Calibri" w:eastAsia="Calibri" w:hAnsi="Calibri" w:cs="Calibri"/>
          <w:i/>
          <w:sz w:val="20"/>
          <w:szCs w:val="20"/>
          <w:lang w:val="es-MX"/>
        </w:rPr>
        <w:t xml:space="preserve">; las de naturaleza jurisdiccional son emitidas por los órganos encargados de la administración de justicia, es decir, los integrantes del poder judicial y uno de los requisitos es interponer legalmente una denuncia. Las órdenes de protección, para que realmente respondan a la emergencia, </w:t>
      </w:r>
      <w:r w:rsidRPr="006B2253">
        <w:rPr>
          <w:rFonts w:ascii="Calibri" w:eastAsia="Calibri" w:hAnsi="Calibri" w:cs="Calibri"/>
          <w:b/>
          <w:i/>
          <w:sz w:val="20"/>
          <w:szCs w:val="20"/>
          <w:lang w:val="es-MX"/>
        </w:rPr>
        <w:t>tienen que ser emitidas en las primeras cuatro horas desde que se levanta la denuncia y tienen una vigencia de sesenta días y treinta días de prórroga o durante el tiempo que dure el proceso;</w:t>
      </w:r>
      <w:r w:rsidR="00517ACF">
        <w:rPr>
          <w:rFonts w:ascii="Calibri" w:eastAsia="Calibri" w:hAnsi="Calibri" w:cs="Calibri"/>
          <w:b/>
          <w:i/>
          <w:sz w:val="20"/>
          <w:szCs w:val="20"/>
          <w:lang w:val="es-MX"/>
        </w:rPr>
        <w:t xml:space="preserve"> </w:t>
      </w:r>
      <w:r w:rsidRPr="006B2253">
        <w:rPr>
          <w:rFonts w:ascii="Calibri" w:eastAsia="Calibri" w:hAnsi="Calibri" w:cs="Calibri"/>
          <w:b/>
          <w:i/>
          <w:sz w:val="18"/>
          <w:szCs w:val="18"/>
          <w:lang w:val="es-MX"/>
        </w:rPr>
        <w:t>1.-</w:t>
      </w:r>
      <w:r w:rsidRPr="006B2253">
        <w:rPr>
          <w:rFonts w:ascii="Calibri" w:eastAsia="Calibri" w:hAnsi="Calibri" w:cs="Calibri"/>
          <w:i/>
          <w:sz w:val="18"/>
          <w:szCs w:val="18"/>
          <w:lang w:val="es-MX"/>
        </w:rPr>
        <w:t xml:space="preserve"> Analizar y revisar la normativa municipal para ubicar las posibles deficiencias en la armonización e implementación de la misma, así como evidenciar aquellas disposiciones favorables a la protección de las mujeres víctimas de violencia;</w:t>
      </w:r>
      <w:r w:rsidR="00517ACF">
        <w:rPr>
          <w:rFonts w:ascii="Calibri" w:eastAsia="Calibri" w:hAnsi="Calibri" w:cs="Calibri"/>
          <w:i/>
          <w:sz w:val="18"/>
          <w:szCs w:val="18"/>
          <w:lang w:val="es-MX"/>
        </w:rPr>
        <w:t xml:space="preserve"> </w:t>
      </w:r>
      <w:r w:rsidRPr="006B2253">
        <w:rPr>
          <w:rFonts w:ascii="Calibri" w:eastAsia="Calibri" w:hAnsi="Calibri" w:cs="Calibri"/>
          <w:b/>
          <w:i/>
          <w:sz w:val="18"/>
          <w:szCs w:val="18"/>
          <w:lang w:val="es-MX"/>
        </w:rPr>
        <w:t>2.-</w:t>
      </w:r>
      <w:r w:rsidRPr="006B2253">
        <w:rPr>
          <w:rFonts w:ascii="Calibri" w:eastAsia="Calibri" w:hAnsi="Calibri" w:cs="Calibri"/>
          <w:i/>
          <w:sz w:val="18"/>
          <w:szCs w:val="18"/>
          <w:lang w:val="es-MX"/>
        </w:rPr>
        <w:t xml:space="preserve"> Analizar, revisar y actualizar conforme a la normatividad vigente el Protocolo para la Emisión y Aplicación de las Órdenes de Protección en el Municipio de Puerto Vallarta, Jalisco; y</w:t>
      </w:r>
      <w:r w:rsidR="00517ACF">
        <w:rPr>
          <w:rFonts w:ascii="Calibri" w:eastAsia="Calibri" w:hAnsi="Calibri" w:cs="Calibri"/>
          <w:i/>
          <w:sz w:val="18"/>
          <w:szCs w:val="18"/>
          <w:lang w:val="es-MX"/>
        </w:rPr>
        <w:t xml:space="preserve"> </w:t>
      </w:r>
      <w:r w:rsidRPr="006B2253">
        <w:rPr>
          <w:rFonts w:ascii="Calibri" w:eastAsia="Calibri" w:hAnsi="Calibri" w:cs="Calibri"/>
          <w:b/>
          <w:i/>
          <w:sz w:val="18"/>
          <w:szCs w:val="18"/>
          <w:lang w:val="es-MX"/>
        </w:rPr>
        <w:t xml:space="preserve">3.- </w:t>
      </w:r>
      <w:r w:rsidRPr="006B2253">
        <w:rPr>
          <w:rFonts w:ascii="Calibri" w:eastAsia="Calibri" w:hAnsi="Calibri" w:cs="Calibri"/>
          <w:i/>
          <w:sz w:val="18"/>
          <w:szCs w:val="18"/>
          <w:lang w:val="es-MX"/>
        </w:rPr>
        <w:t>Capacitar y sensibilizar a los servidores públicos que se les han otorgado las facultades para emitir las órdenes de protección y aquellos que garantizan su cumplimiento, monitoreo y ejecución…” (Sic)</w:t>
      </w:r>
      <w:r w:rsidR="00517ACF">
        <w:rPr>
          <w:rFonts w:ascii="Calibri" w:eastAsia="Calibri" w:hAnsi="Calibri" w:cs="Calibri"/>
          <w:i/>
          <w:sz w:val="18"/>
          <w:szCs w:val="18"/>
          <w:lang w:val="es-MX"/>
        </w:rPr>
        <w:t xml:space="preserve"> </w:t>
      </w:r>
      <w:r w:rsidRPr="006B2253">
        <w:rPr>
          <w:rFonts w:ascii="Calibri" w:eastAsia="Garamond" w:hAnsi="Calibri" w:cs="Calibri"/>
          <w:sz w:val="20"/>
          <w:szCs w:val="20"/>
          <w:lang w:val="es-MX"/>
        </w:rPr>
        <w:t xml:space="preserve">Es así, que retomando lo consignado en el contenido de la Iniciativa de cuenta, observamos, que de aprobarse las diversas reformas y adiciones que se proponen </w:t>
      </w:r>
      <w:r w:rsidRPr="006B2253">
        <w:rPr>
          <w:rFonts w:ascii="Calibri" w:eastAsia="Calibri" w:hAnsi="Calibri" w:cs="Calibri"/>
          <w:sz w:val="20"/>
          <w:szCs w:val="20"/>
          <w:lang w:val="es-MX"/>
        </w:rPr>
        <w:t xml:space="preserve">al Reglamento de Acceso de las Mujeres a una Vida Libre de </w:t>
      </w:r>
      <w:r w:rsidRPr="006B2253">
        <w:rPr>
          <w:rFonts w:ascii="Calibri" w:eastAsia="Calibri" w:hAnsi="Calibri" w:cs="Calibri"/>
          <w:sz w:val="20"/>
          <w:szCs w:val="20"/>
          <w:lang w:val="es-MX"/>
        </w:rPr>
        <w:lastRenderedPageBreak/>
        <w:t>Violencia para el Municipio de Puerto Vallarta, Jalisco; al Reglamento del Gobierno Municipal de Puerto Vallarta, Jalisco; al Reglamento Orgánico para el funcionamiento de los Juzgados Municipales de Puerto Vallarta, Jalisco; al Reglamento de Policía y Buen Gobierno del Municipio de Puerto Vallarta, Jalisco</w:t>
      </w:r>
      <w:r w:rsidRPr="006B2253">
        <w:rPr>
          <w:rFonts w:ascii="Calibri" w:eastAsia="Garamond" w:hAnsi="Calibri" w:cs="Calibri"/>
          <w:sz w:val="20"/>
          <w:szCs w:val="20"/>
          <w:lang w:val="es-MX"/>
        </w:rPr>
        <w:t>, y la creación de un nuevo</w:t>
      </w:r>
      <w:r w:rsidRPr="006B2253">
        <w:rPr>
          <w:rFonts w:ascii="Calibri" w:eastAsia="Calibri" w:hAnsi="Calibri" w:cs="Calibri"/>
          <w:sz w:val="20"/>
          <w:szCs w:val="20"/>
          <w:lang w:val="es-MX"/>
        </w:rPr>
        <w:t xml:space="preserve"> Protocolo de solicitud, emisión, control y seguimiento de las órdenes de protección en casos de violencia contra las Mujeres en el Municipio de Puerto Vallarta, Jalisco, </w:t>
      </w:r>
      <w:r w:rsidRPr="006B2253">
        <w:rPr>
          <w:rFonts w:ascii="Calibri" w:eastAsia="Garamond" w:hAnsi="Calibri" w:cs="Calibri"/>
          <w:sz w:val="20"/>
          <w:szCs w:val="20"/>
          <w:lang w:val="es-MX"/>
        </w:rPr>
        <w:t>se tendrán los siguientes:</w:t>
      </w:r>
      <w:r w:rsidR="00517ACF">
        <w:rPr>
          <w:rFonts w:ascii="Calibri" w:eastAsia="Garamond" w:hAnsi="Calibri" w:cs="Calibri"/>
          <w:sz w:val="20"/>
          <w:szCs w:val="20"/>
          <w:lang w:val="es-MX"/>
        </w:rPr>
        <w:t xml:space="preserve"> </w:t>
      </w:r>
      <w:r w:rsidR="00517ACF">
        <w:rPr>
          <w:rFonts w:ascii="Calibri" w:eastAsia="Garamond" w:hAnsi="Calibri" w:cs="Calibri"/>
          <w:b/>
          <w:sz w:val="20"/>
          <w:szCs w:val="20"/>
          <w:lang w:val="es-MX"/>
        </w:rPr>
        <w:t xml:space="preserve">EFECTOS. </w:t>
      </w:r>
      <w:r w:rsidRPr="006B2253">
        <w:rPr>
          <w:rFonts w:ascii="Calibri" w:eastAsia="Garamond" w:hAnsi="Calibri" w:cs="Calibri"/>
          <w:b/>
          <w:sz w:val="20"/>
          <w:szCs w:val="20"/>
          <w:lang w:val="es-MX"/>
        </w:rPr>
        <w:t>R</w:t>
      </w:r>
      <w:proofErr w:type="spellStart"/>
      <w:r w:rsidRPr="006B2253">
        <w:rPr>
          <w:rFonts w:ascii="Calibri" w:eastAsia="Calibri" w:hAnsi="Calibri" w:cs="Calibri"/>
          <w:b/>
          <w:sz w:val="20"/>
          <w:szCs w:val="20"/>
          <w:lang w:eastAsia="es-ES"/>
        </w:rPr>
        <w:t>eforma</w:t>
      </w:r>
      <w:proofErr w:type="spellEnd"/>
      <w:r w:rsidRPr="006B2253">
        <w:rPr>
          <w:rFonts w:ascii="Calibri" w:eastAsia="Calibri" w:hAnsi="Calibri" w:cs="Calibri"/>
          <w:b/>
          <w:sz w:val="20"/>
          <w:szCs w:val="20"/>
          <w:lang w:eastAsia="es-ES"/>
        </w:rPr>
        <w:t xml:space="preserve"> al artículo 56, del Reglamento de Acceso de las Mujeres a una Vida Libre de Violencia para el Municipio de Puerto Vallarta, Jalisco</w:t>
      </w:r>
      <w:r w:rsidRPr="006B2253">
        <w:rPr>
          <w:rFonts w:ascii="Calibri" w:eastAsia="Calibri" w:hAnsi="Calibri" w:cs="Calibri"/>
          <w:sz w:val="20"/>
          <w:szCs w:val="20"/>
          <w:lang w:eastAsia="es-ES"/>
        </w:rPr>
        <w:t xml:space="preserve">. </w:t>
      </w:r>
      <w:r w:rsidRPr="006B2253">
        <w:rPr>
          <w:rFonts w:ascii="Calibri" w:eastAsia="Arial" w:hAnsi="Calibri" w:cs="Calibri"/>
          <w:sz w:val="20"/>
          <w:szCs w:val="20"/>
          <w:lang w:eastAsia="es-ES" w:bidi="es-ES"/>
        </w:rPr>
        <w:t xml:space="preserve">Mediante esta modificación que se propone, se busca armonizar al reglamento municipal en cuestión, con la Ley General de Acceso de las Mujeres a una Vida Libre de Violencia, al otorgarse facultades a los jueces municipales y al síndico, para emitir órdenes de protección </w:t>
      </w:r>
      <w:r w:rsidRPr="006B2253">
        <w:rPr>
          <w:rFonts w:ascii="Calibri" w:eastAsia="Calibri" w:hAnsi="Calibri" w:cs="Calibri"/>
          <w:sz w:val="20"/>
          <w:szCs w:val="20"/>
          <w:lang w:eastAsia="es-ES"/>
        </w:rPr>
        <w:t>que requieran de manera urgente e inmediata las mujeres víctimas de cualquier tipo de violencia.</w:t>
      </w:r>
      <w:r w:rsidR="00517ACF">
        <w:rPr>
          <w:rFonts w:ascii="Calibri" w:eastAsia="Calibri" w:hAnsi="Calibri" w:cs="Calibri"/>
          <w:sz w:val="20"/>
          <w:szCs w:val="20"/>
          <w:lang w:eastAsia="es-ES"/>
        </w:rPr>
        <w:t xml:space="preserve"> </w:t>
      </w:r>
      <w:r w:rsidRPr="006B2253">
        <w:rPr>
          <w:rFonts w:ascii="Calibri" w:eastAsia="Calibri" w:hAnsi="Calibri" w:cs="Calibri"/>
          <w:sz w:val="20"/>
          <w:szCs w:val="20"/>
          <w:lang w:eastAsia="es-ES"/>
        </w:rPr>
        <w:t>En este sentido, las órdenes de protección serán expedidas dentro de las cuatro horas siguientes a que se tengan conocimiento de los hechos que las generan; y, tendrán una duración mínima de setenta y dos horas y de hasta sesenta días, prorrogables por hasta treinta días más o, por el tiempo que dure la investigación o, prolongarse hasta que cese la situación de riesgo para la víctima.</w:t>
      </w:r>
      <w:r w:rsidR="00517ACF">
        <w:rPr>
          <w:rFonts w:ascii="Calibri" w:eastAsia="Calibri" w:hAnsi="Calibri" w:cs="Calibri"/>
          <w:sz w:val="20"/>
          <w:szCs w:val="20"/>
          <w:lang w:eastAsia="es-ES"/>
        </w:rPr>
        <w:t xml:space="preserve"> </w:t>
      </w:r>
      <w:r w:rsidRPr="006B2253">
        <w:rPr>
          <w:rFonts w:ascii="Calibri" w:eastAsia="Calibri" w:hAnsi="Calibri" w:cs="Calibri"/>
          <w:b/>
          <w:sz w:val="20"/>
          <w:szCs w:val="20"/>
          <w:lang w:eastAsia="es-ES"/>
        </w:rPr>
        <w:t>Adición al artículo 144, del Reglamento del Gobierno Municipal de Puerto Vallarta, Jalisco</w:t>
      </w:r>
      <w:r w:rsidRPr="006B2253">
        <w:rPr>
          <w:rFonts w:ascii="Calibri" w:eastAsia="Calibri" w:hAnsi="Calibri" w:cs="Calibri"/>
          <w:sz w:val="20"/>
          <w:szCs w:val="20"/>
          <w:lang w:eastAsia="es-ES"/>
        </w:rPr>
        <w:t xml:space="preserve">. </w:t>
      </w:r>
      <w:r w:rsidRPr="006B2253">
        <w:rPr>
          <w:rFonts w:ascii="Calibri" w:eastAsia="Arial" w:hAnsi="Calibri" w:cs="Calibri"/>
          <w:sz w:val="20"/>
          <w:szCs w:val="20"/>
          <w:lang w:eastAsia="es-ES"/>
        </w:rPr>
        <w:t>Esta reforma encuentra su sustento legal en el artículo 4 inciso b) de la Ley del Procedimiento Administrativo del Estado de Jalisco, el cual dispone como principio de legalidad el que las autoridades administrativas deben actuar con respeto a la Constitución, la ley y al derecho, dentro de las facultades que les son atribuidas y de acuerdo con los fines para los que fueron conferidas;</w:t>
      </w:r>
      <w:r w:rsidR="00517ACF">
        <w:rPr>
          <w:rFonts w:ascii="Calibri" w:eastAsia="Arial" w:hAnsi="Calibri" w:cs="Calibri"/>
          <w:sz w:val="20"/>
          <w:szCs w:val="20"/>
          <w:lang w:eastAsia="es-ES"/>
        </w:rPr>
        <w:t xml:space="preserve"> </w:t>
      </w:r>
      <w:r w:rsidRPr="006B2253">
        <w:rPr>
          <w:rFonts w:ascii="Calibri" w:eastAsia="Arial" w:hAnsi="Calibri" w:cs="Calibri"/>
          <w:sz w:val="20"/>
          <w:szCs w:val="20"/>
          <w:lang w:val="es-MX"/>
        </w:rPr>
        <w:t>En congruencia con ello, el artículo 6 del cuerpo normativo estatal referido, fortalece este principio, al señalar que las autoridades administrativas, únicamente pueden ejercer las facultades y atribuciones que les son conferidas por las leyes y reglamentos vigentes;</w:t>
      </w:r>
      <w:r w:rsidR="00517ACF">
        <w:rPr>
          <w:rFonts w:ascii="Calibri" w:eastAsia="Arial" w:hAnsi="Calibri" w:cs="Calibri"/>
          <w:sz w:val="20"/>
          <w:szCs w:val="20"/>
          <w:lang w:val="es-MX"/>
        </w:rPr>
        <w:t xml:space="preserve"> </w:t>
      </w:r>
      <w:r w:rsidRPr="006B2253">
        <w:rPr>
          <w:rFonts w:ascii="Calibri" w:eastAsia="Arial" w:hAnsi="Calibri" w:cs="Calibri"/>
          <w:sz w:val="20"/>
          <w:szCs w:val="20"/>
          <w:lang w:val="es-MX"/>
        </w:rPr>
        <w:t xml:space="preserve">Bajo ese tenor, la adición al artículo 144 del Reglamento del Gobierno Municipal de Puerto Vallarta, Jalisco, proporcionará al Síndico Municipal atribuciones para emitir las órdenes de protección </w:t>
      </w:r>
      <w:bookmarkStart w:id="1" w:name="_Hlk198883027"/>
      <w:r w:rsidRPr="006B2253">
        <w:rPr>
          <w:rFonts w:ascii="Calibri" w:eastAsia="Calibri" w:hAnsi="Calibri" w:cs="Calibri"/>
          <w:sz w:val="20"/>
          <w:szCs w:val="20"/>
          <w:lang w:val="es-MX"/>
        </w:rPr>
        <w:t xml:space="preserve">que requieren de manera urgente e inmediata las mujeres receptoras de cualquier tipo de violencia y además de ello, generando a su vez una concordancia con el Reglamento </w:t>
      </w:r>
      <w:bookmarkStart w:id="2" w:name="_Hlk198628242"/>
      <w:bookmarkEnd w:id="1"/>
      <w:r w:rsidRPr="006B2253">
        <w:rPr>
          <w:rFonts w:ascii="Calibri" w:eastAsia="Arial" w:hAnsi="Calibri" w:cs="Calibri"/>
          <w:spacing w:val="-1"/>
          <w:sz w:val="20"/>
          <w:szCs w:val="20"/>
          <w:lang w:val="es-MX"/>
        </w:rPr>
        <w:t>d</w:t>
      </w:r>
      <w:r w:rsidRPr="006B2253">
        <w:rPr>
          <w:rFonts w:ascii="Calibri" w:eastAsia="Arial" w:hAnsi="Calibri" w:cs="Calibri"/>
          <w:sz w:val="20"/>
          <w:szCs w:val="20"/>
          <w:lang w:val="es-MX"/>
        </w:rPr>
        <w:t>e</w:t>
      </w:r>
      <w:r w:rsidRPr="006B2253">
        <w:rPr>
          <w:rFonts w:ascii="Calibri" w:eastAsia="Arial" w:hAnsi="Calibri" w:cs="Calibri"/>
          <w:spacing w:val="-2"/>
          <w:sz w:val="20"/>
          <w:szCs w:val="20"/>
          <w:lang w:val="es-MX"/>
        </w:rPr>
        <w:t xml:space="preserve"> </w:t>
      </w:r>
      <w:r w:rsidRPr="006B2253">
        <w:rPr>
          <w:rFonts w:ascii="Calibri" w:eastAsia="Arial" w:hAnsi="Calibri" w:cs="Calibri"/>
          <w:spacing w:val="1"/>
          <w:sz w:val="20"/>
          <w:szCs w:val="20"/>
          <w:lang w:val="es-MX"/>
        </w:rPr>
        <w:t>A</w:t>
      </w:r>
      <w:r w:rsidRPr="006B2253">
        <w:rPr>
          <w:rFonts w:ascii="Calibri" w:eastAsia="Arial" w:hAnsi="Calibri" w:cs="Calibri"/>
          <w:spacing w:val="-1"/>
          <w:sz w:val="20"/>
          <w:szCs w:val="20"/>
          <w:lang w:val="es-MX"/>
        </w:rPr>
        <w:t>cces</w:t>
      </w:r>
      <w:r w:rsidRPr="006B2253">
        <w:rPr>
          <w:rFonts w:ascii="Calibri" w:eastAsia="Arial" w:hAnsi="Calibri" w:cs="Calibri"/>
          <w:sz w:val="20"/>
          <w:szCs w:val="20"/>
          <w:lang w:val="es-MX"/>
        </w:rPr>
        <w:t>o</w:t>
      </w:r>
      <w:r w:rsidRPr="006B2253">
        <w:rPr>
          <w:rFonts w:ascii="Calibri" w:eastAsia="Arial" w:hAnsi="Calibri" w:cs="Calibri"/>
          <w:spacing w:val="3"/>
          <w:sz w:val="20"/>
          <w:szCs w:val="20"/>
          <w:lang w:val="es-MX"/>
        </w:rPr>
        <w:t xml:space="preserve"> d</w:t>
      </w:r>
      <w:r w:rsidRPr="006B2253">
        <w:rPr>
          <w:rFonts w:ascii="Calibri" w:eastAsia="Arial" w:hAnsi="Calibri" w:cs="Calibri"/>
          <w:sz w:val="20"/>
          <w:szCs w:val="20"/>
          <w:lang w:val="es-MX"/>
        </w:rPr>
        <w:t>e</w:t>
      </w:r>
      <w:r w:rsidRPr="006B2253">
        <w:rPr>
          <w:rFonts w:ascii="Calibri" w:eastAsia="Arial" w:hAnsi="Calibri" w:cs="Calibri"/>
          <w:spacing w:val="1"/>
          <w:sz w:val="20"/>
          <w:szCs w:val="20"/>
          <w:lang w:val="es-MX"/>
        </w:rPr>
        <w:t xml:space="preserve"> </w:t>
      </w:r>
      <w:r w:rsidRPr="006B2253">
        <w:rPr>
          <w:rFonts w:ascii="Calibri" w:eastAsia="Arial" w:hAnsi="Calibri" w:cs="Calibri"/>
          <w:spacing w:val="-3"/>
          <w:sz w:val="20"/>
          <w:szCs w:val="20"/>
          <w:lang w:val="es-MX"/>
        </w:rPr>
        <w:t>l</w:t>
      </w:r>
      <w:r w:rsidRPr="006B2253">
        <w:rPr>
          <w:rFonts w:ascii="Calibri" w:eastAsia="Arial" w:hAnsi="Calibri" w:cs="Calibri"/>
          <w:spacing w:val="1"/>
          <w:sz w:val="20"/>
          <w:szCs w:val="20"/>
          <w:lang w:val="es-MX"/>
        </w:rPr>
        <w:t>a</w:t>
      </w:r>
      <w:r w:rsidRPr="006B2253">
        <w:rPr>
          <w:rFonts w:ascii="Calibri" w:eastAsia="Arial" w:hAnsi="Calibri" w:cs="Calibri"/>
          <w:sz w:val="20"/>
          <w:szCs w:val="20"/>
          <w:lang w:val="es-MX"/>
        </w:rPr>
        <w:t>s</w:t>
      </w:r>
      <w:r w:rsidRPr="006B2253">
        <w:rPr>
          <w:rFonts w:ascii="Calibri" w:eastAsia="Arial" w:hAnsi="Calibri" w:cs="Calibri"/>
          <w:spacing w:val="-2"/>
          <w:sz w:val="20"/>
          <w:szCs w:val="20"/>
          <w:lang w:val="es-MX"/>
        </w:rPr>
        <w:t xml:space="preserve"> </w:t>
      </w:r>
      <w:r w:rsidRPr="006B2253">
        <w:rPr>
          <w:rFonts w:ascii="Calibri" w:eastAsia="Arial" w:hAnsi="Calibri" w:cs="Calibri"/>
          <w:spacing w:val="1"/>
          <w:sz w:val="20"/>
          <w:szCs w:val="20"/>
          <w:lang w:val="es-MX"/>
        </w:rPr>
        <w:t>M</w:t>
      </w:r>
      <w:r w:rsidRPr="006B2253">
        <w:rPr>
          <w:rFonts w:ascii="Calibri" w:eastAsia="Arial" w:hAnsi="Calibri" w:cs="Calibri"/>
          <w:spacing w:val="-1"/>
          <w:sz w:val="20"/>
          <w:szCs w:val="20"/>
          <w:lang w:val="es-MX"/>
        </w:rPr>
        <w:t>u</w:t>
      </w:r>
      <w:r w:rsidRPr="006B2253">
        <w:rPr>
          <w:rFonts w:ascii="Calibri" w:eastAsia="Arial" w:hAnsi="Calibri" w:cs="Calibri"/>
          <w:sz w:val="20"/>
          <w:szCs w:val="20"/>
          <w:lang w:val="es-MX"/>
        </w:rPr>
        <w:t>j</w:t>
      </w:r>
      <w:r w:rsidRPr="006B2253">
        <w:rPr>
          <w:rFonts w:ascii="Calibri" w:eastAsia="Arial" w:hAnsi="Calibri" w:cs="Calibri"/>
          <w:spacing w:val="-1"/>
          <w:sz w:val="20"/>
          <w:szCs w:val="20"/>
          <w:lang w:val="es-MX"/>
        </w:rPr>
        <w:t>ere</w:t>
      </w:r>
      <w:r w:rsidRPr="006B2253">
        <w:rPr>
          <w:rFonts w:ascii="Calibri" w:eastAsia="Arial" w:hAnsi="Calibri" w:cs="Calibri"/>
          <w:sz w:val="20"/>
          <w:szCs w:val="20"/>
          <w:lang w:val="es-MX"/>
        </w:rPr>
        <w:t>s</w:t>
      </w:r>
      <w:r w:rsidRPr="006B2253">
        <w:rPr>
          <w:rFonts w:ascii="Calibri" w:eastAsia="Arial" w:hAnsi="Calibri" w:cs="Calibri"/>
          <w:spacing w:val="1"/>
          <w:sz w:val="20"/>
          <w:szCs w:val="20"/>
          <w:lang w:val="es-MX"/>
        </w:rPr>
        <w:t xml:space="preserve"> </w:t>
      </w:r>
      <w:r w:rsidRPr="006B2253">
        <w:rPr>
          <w:rFonts w:ascii="Calibri" w:eastAsia="Arial" w:hAnsi="Calibri" w:cs="Calibri"/>
          <w:sz w:val="20"/>
          <w:szCs w:val="20"/>
          <w:lang w:val="es-MX"/>
        </w:rPr>
        <w:t xml:space="preserve">a </w:t>
      </w:r>
      <w:r w:rsidRPr="006B2253">
        <w:rPr>
          <w:rFonts w:ascii="Calibri" w:eastAsia="Arial" w:hAnsi="Calibri" w:cs="Calibri"/>
          <w:spacing w:val="-1"/>
          <w:sz w:val="20"/>
          <w:szCs w:val="20"/>
          <w:lang w:val="es-MX"/>
        </w:rPr>
        <w:t>un</w:t>
      </w:r>
      <w:r w:rsidRPr="006B2253">
        <w:rPr>
          <w:rFonts w:ascii="Calibri" w:eastAsia="Arial" w:hAnsi="Calibri" w:cs="Calibri"/>
          <w:sz w:val="20"/>
          <w:szCs w:val="20"/>
          <w:lang w:val="es-MX"/>
        </w:rPr>
        <w:t>a</w:t>
      </w:r>
      <w:r w:rsidRPr="006B2253">
        <w:rPr>
          <w:rFonts w:ascii="Calibri" w:eastAsia="Arial" w:hAnsi="Calibri" w:cs="Calibri"/>
          <w:spacing w:val="3"/>
          <w:sz w:val="20"/>
          <w:szCs w:val="20"/>
          <w:lang w:val="es-MX"/>
        </w:rPr>
        <w:t xml:space="preserve"> </w:t>
      </w:r>
      <w:r w:rsidRPr="006B2253">
        <w:rPr>
          <w:rFonts w:ascii="Calibri" w:eastAsia="Arial" w:hAnsi="Calibri" w:cs="Calibri"/>
          <w:spacing w:val="-3"/>
          <w:sz w:val="20"/>
          <w:szCs w:val="20"/>
          <w:lang w:val="es-MX"/>
        </w:rPr>
        <w:t>V</w:t>
      </w:r>
      <w:r w:rsidRPr="006B2253">
        <w:rPr>
          <w:rFonts w:ascii="Calibri" w:eastAsia="Arial" w:hAnsi="Calibri" w:cs="Calibri"/>
          <w:spacing w:val="1"/>
          <w:sz w:val="20"/>
          <w:szCs w:val="20"/>
          <w:lang w:val="es-MX"/>
        </w:rPr>
        <w:t>i</w:t>
      </w:r>
      <w:r w:rsidRPr="006B2253">
        <w:rPr>
          <w:rFonts w:ascii="Calibri" w:eastAsia="Arial" w:hAnsi="Calibri" w:cs="Calibri"/>
          <w:spacing w:val="-1"/>
          <w:sz w:val="20"/>
          <w:szCs w:val="20"/>
          <w:lang w:val="es-MX"/>
        </w:rPr>
        <w:t>d</w:t>
      </w:r>
      <w:r w:rsidRPr="006B2253">
        <w:rPr>
          <w:rFonts w:ascii="Calibri" w:eastAsia="Arial" w:hAnsi="Calibri" w:cs="Calibri"/>
          <w:sz w:val="20"/>
          <w:szCs w:val="20"/>
          <w:lang w:val="es-MX"/>
        </w:rPr>
        <w:t xml:space="preserve">a </w:t>
      </w:r>
      <w:r w:rsidRPr="006B2253">
        <w:rPr>
          <w:rFonts w:ascii="Calibri" w:eastAsia="Arial" w:hAnsi="Calibri" w:cs="Calibri"/>
          <w:spacing w:val="-3"/>
          <w:sz w:val="20"/>
          <w:szCs w:val="20"/>
          <w:lang w:val="es-MX"/>
        </w:rPr>
        <w:t>L</w:t>
      </w:r>
      <w:r w:rsidRPr="006B2253">
        <w:rPr>
          <w:rFonts w:ascii="Calibri" w:eastAsia="Arial" w:hAnsi="Calibri" w:cs="Calibri"/>
          <w:spacing w:val="1"/>
          <w:sz w:val="20"/>
          <w:szCs w:val="20"/>
          <w:lang w:val="es-MX"/>
        </w:rPr>
        <w:t>i</w:t>
      </w:r>
      <w:r w:rsidRPr="006B2253">
        <w:rPr>
          <w:rFonts w:ascii="Calibri" w:eastAsia="Arial" w:hAnsi="Calibri" w:cs="Calibri"/>
          <w:spacing w:val="-1"/>
          <w:sz w:val="20"/>
          <w:szCs w:val="20"/>
          <w:lang w:val="es-MX"/>
        </w:rPr>
        <w:t>br</w:t>
      </w:r>
      <w:r w:rsidRPr="006B2253">
        <w:rPr>
          <w:rFonts w:ascii="Calibri" w:eastAsia="Arial" w:hAnsi="Calibri" w:cs="Calibri"/>
          <w:sz w:val="20"/>
          <w:szCs w:val="20"/>
          <w:lang w:val="es-MX"/>
        </w:rPr>
        <w:t xml:space="preserve">e </w:t>
      </w:r>
      <w:r w:rsidRPr="006B2253">
        <w:rPr>
          <w:rFonts w:ascii="Calibri" w:eastAsia="Arial" w:hAnsi="Calibri" w:cs="Calibri"/>
          <w:spacing w:val="-1"/>
          <w:sz w:val="20"/>
          <w:szCs w:val="20"/>
          <w:lang w:val="es-MX"/>
        </w:rPr>
        <w:t>d</w:t>
      </w:r>
      <w:r w:rsidRPr="006B2253">
        <w:rPr>
          <w:rFonts w:ascii="Calibri" w:eastAsia="Arial" w:hAnsi="Calibri" w:cs="Calibri"/>
          <w:sz w:val="20"/>
          <w:szCs w:val="20"/>
          <w:lang w:val="es-MX"/>
        </w:rPr>
        <w:t>e</w:t>
      </w:r>
      <w:r w:rsidRPr="006B2253">
        <w:rPr>
          <w:rFonts w:ascii="Calibri" w:eastAsia="Arial" w:hAnsi="Calibri" w:cs="Calibri"/>
          <w:spacing w:val="1"/>
          <w:sz w:val="20"/>
          <w:szCs w:val="20"/>
          <w:lang w:val="es-MX"/>
        </w:rPr>
        <w:t xml:space="preserve"> </w:t>
      </w:r>
      <w:r w:rsidRPr="006B2253">
        <w:rPr>
          <w:rFonts w:ascii="Calibri" w:eastAsia="Arial" w:hAnsi="Calibri" w:cs="Calibri"/>
          <w:spacing w:val="-1"/>
          <w:sz w:val="20"/>
          <w:szCs w:val="20"/>
          <w:lang w:val="es-MX"/>
        </w:rPr>
        <w:t>V</w:t>
      </w:r>
      <w:r w:rsidRPr="006B2253">
        <w:rPr>
          <w:rFonts w:ascii="Calibri" w:eastAsia="Arial" w:hAnsi="Calibri" w:cs="Calibri"/>
          <w:spacing w:val="1"/>
          <w:sz w:val="20"/>
          <w:szCs w:val="20"/>
          <w:lang w:val="es-MX"/>
        </w:rPr>
        <w:t>io</w:t>
      </w:r>
      <w:r w:rsidRPr="006B2253">
        <w:rPr>
          <w:rFonts w:ascii="Calibri" w:eastAsia="Arial" w:hAnsi="Calibri" w:cs="Calibri"/>
          <w:sz w:val="20"/>
          <w:szCs w:val="20"/>
          <w:lang w:val="es-MX"/>
        </w:rPr>
        <w:t>l</w:t>
      </w:r>
      <w:r w:rsidRPr="006B2253">
        <w:rPr>
          <w:rFonts w:ascii="Calibri" w:eastAsia="Arial" w:hAnsi="Calibri" w:cs="Calibri"/>
          <w:spacing w:val="-1"/>
          <w:sz w:val="20"/>
          <w:szCs w:val="20"/>
          <w:lang w:val="es-MX"/>
        </w:rPr>
        <w:t>enci</w:t>
      </w:r>
      <w:r w:rsidRPr="006B2253">
        <w:rPr>
          <w:rFonts w:ascii="Calibri" w:eastAsia="Arial" w:hAnsi="Calibri" w:cs="Calibri"/>
          <w:sz w:val="20"/>
          <w:szCs w:val="20"/>
          <w:lang w:val="es-MX"/>
        </w:rPr>
        <w:t xml:space="preserve">a </w:t>
      </w:r>
      <w:r w:rsidRPr="006B2253">
        <w:rPr>
          <w:rFonts w:ascii="Calibri" w:eastAsia="Arial" w:hAnsi="Calibri" w:cs="Calibri"/>
          <w:spacing w:val="-1"/>
          <w:sz w:val="20"/>
          <w:szCs w:val="20"/>
          <w:lang w:val="es-MX"/>
        </w:rPr>
        <w:t>p</w:t>
      </w:r>
      <w:r w:rsidRPr="006B2253">
        <w:rPr>
          <w:rFonts w:ascii="Calibri" w:eastAsia="Arial" w:hAnsi="Calibri" w:cs="Calibri"/>
          <w:spacing w:val="1"/>
          <w:sz w:val="20"/>
          <w:szCs w:val="20"/>
          <w:lang w:val="es-MX"/>
        </w:rPr>
        <w:t>a</w:t>
      </w:r>
      <w:r w:rsidRPr="006B2253">
        <w:rPr>
          <w:rFonts w:ascii="Calibri" w:eastAsia="Arial" w:hAnsi="Calibri" w:cs="Calibri"/>
          <w:spacing w:val="-1"/>
          <w:sz w:val="20"/>
          <w:szCs w:val="20"/>
          <w:lang w:val="es-MX"/>
        </w:rPr>
        <w:t>r</w:t>
      </w:r>
      <w:r w:rsidRPr="006B2253">
        <w:rPr>
          <w:rFonts w:ascii="Calibri" w:eastAsia="Arial" w:hAnsi="Calibri" w:cs="Calibri"/>
          <w:sz w:val="20"/>
          <w:szCs w:val="20"/>
          <w:lang w:val="es-MX"/>
        </w:rPr>
        <w:t xml:space="preserve">a </w:t>
      </w:r>
      <w:r w:rsidRPr="006B2253">
        <w:rPr>
          <w:rFonts w:ascii="Calibri" w:eastAsia="Arial" w:hAnsi="Calibri" w:cs="Calibri"/>
          <w:spacing w:val="-1"/>
          <w:sz w:val="20"/>
          <w:szCs w:val="20"/>
          <w:lang w:val="es-MX"/>
        </w:rPr>
        <w:t>e</w:t>
      </w:r>
      <w:r w:rsidRPr="006B2253">
        <w:rPr>
          <w:rFonts w:ascii="Calibri" w:eastAsia="Arial" w:hAnsi="Calibri" w:cs="Calibri"/>
          <w:sz w:val="20"/>
          <w:szCs w:val="20"/>
          <w:lang w:val="es-MX"/>
        </w:rPr>
        <w:t>l</w:t>
      </w:r>
      <w:r w:rsidRPr="006B2253">
        <w:rPr>
          <w:rFonts w:ascii="Calibri" w:eastAsia="Arial" w:hAnsi="Calibri" w:cs="Calibri"/>
          <w:spacing w:val="-1"/>
          <w:sz w:val="20"/>
          <w:szCs w:val="20"/>
          <w:lang w:val="es-MX"/>
        </w:rPr>
        <w:t xml:space="preserve"> </w:t>
      </w:r>
      <w:r w:rsidRPr="006B2253">
        <w:rPr>
          <w:rFonts w:ascii="Calibri" w:eastAsia="Arial" w:hAnsi="Calibri" w:cs="Calibri"/>
          <w:spacing w:val="1"/>
          <w:sz w:val="20"/>
          <w:szCs w:val="20"/>
          <w:lang w:val="es-MX"/>
        </w:rPr>
        <w:t>M</w:t>
      </w:r>
      <w:r w:rsidRPr="006B2253">
        <w:rPr>
          <w:rFonts w:ascii="Calibri" w:eastAsia="Arial" w:hAnsi="Calibri" w:cs="Calibri"/>
          <w:spacing w:val="-1"/>
          <w:sz w:val="20"/>
          <w:szCs w:val="20"/>
          <w:lang w:val="es-MX"/>
        </w:rPr>
        <w:t>un</w:t>
      </w:r>
      <w:r w:rsidRPr="006B2253">
        <w:rPr>
          <w:rFonts w:ascii="Calibri" w:eastAsia="Arial" w:hAnsi="Calibri" w:cs="Calibri"/>
          <w:spacing w:val="1"/>
          <w:sz w:val="20"/>
          <w:szCs w:val="20"/>
          <w:lang w:val="es-MX"/>
        </w:rPr>
        <w:t>i</w:t>
      </w:r>
      <w:r w:rsidRPr="006B2253">
        <w:rPr>
          <w:rFonts w:ascii="Calibri" w:eastAsia="Arial" w:hAnsi="Calibri" w:cs="Calibri"/>
          <w:spacing w:val="-1"/>
          <w:sz w:val="20"/>
          <w:szCs w:val="20"/>
          <w:lang w:val="es-MX"/>
        </w:rPr>
        <w:t>c</w:t>
      </w:r>
      <w:r w:rsidRPr="006B2253">
        <w:rPr>
          <w:rFonts w:ascii="Calibri" w:eastAsia="Arial" w:hAnsi="Calibri" w:cs="Calibri"/>
          <w:spacing w:val="1"/>
          <w:sz w:val="20"/>
          <w:szCs w:val="20"/>
          <w:lang w:val="es-MX"/>
        </w:rPr>
        <w:t>i</w:t>
      </w:r>
      <w:r w:rsidRPr="006B2253">
        <w:rPr>
          <w:rFonts w:ascii="Calibri" w:eastAsia="Arial" w:hAnsi="Calibri" w:cs="Calibri"/>
          <w:spacing w:val="-3"/>
          <w:sz w:val="20"/>
          <w:szCs w:val="20"/>
          <w:lang w:val="es-MX"/>
        </w:rPr>
        <w:t>p</w:t>
      </w:r>
      <w:r w:rsidRPr="006B2253">
        <w:rPr>
          <w:rFonts w:ascii="Calibri" w:eastAsia="Arial" w:hAnsi="Calibri" w:cs="Calibri"/>
          <w:spacing w:val="1"/>
          <w:sz w:val="20"/>
          <w:szCs w:val="20"/>
          <w:lang w:val="es-MX"/>
        </w:rPr>
        <w:t>i</w:t>
      </w:r>
      <w:r w:rsidRPr="006B2253">
        <w:rPr>
          <w:rFonts w:ascii="Calibri" w:eastAsia="Arial" w:hAnsi="Calibri" w:cs="Calibri"/>
          <w:sz w:val="20"/>
          <w:szCs w:val="20"/>
          <w:lang w:val="es-MX"/>
        </w:rPr>
        <w:t xml:space="preserve">o </w:t>
      </w:r>
      <w:r w:rsidRPr="006B2253">
        <w:rPr>
          <w:rFonts w:ascii="Calibri" w:eastAsia="Arial" w:hAnsi="Calibri" w:cs="Calibri"/>
          <w:spacing w:val="-3"/>
          <w:sz w:val="20"/>
          <w:szCs w:val="20"/>
          <w:lang w:val="es-MX"/>
        </w:rPr>
        <w:t>d</w:t>
      </w:r>
      <w:r w:rsidRPr="006B2253">
        <w:rPr>
          <w:rFonts w:ascii="Calibri" w:eastAsia="Arial" w:hAnsi="Calibri" w:cs="Calibri"/>
          <w:sz w:val="20"/>
          <w:szCs w:val="20"/>
          <w:lang w:val="es-MX"/>
        </w:rPr>
        <w:t>e</w:t>
      </w:r>
      <w:r w:rsidRPr="006B2253">
        <w:rPr>
          <w:rFonts w:ascii="Calibri" w:eastAsia="Arial" w:hAnsi="Calibri" w:cs="Calibri"/>
          <w:spacing w:val="1"/>
          <w:sz w:val="20"/>
          <w:szCs w:val="20"/>
          <w:lang w:val="es-MX"/>
        </w:rPr>
        <w:t xml:space="preserve"> </w:t>
      </w:r>
      <w:r w:rsidRPr="006B2253">
        <w:rPr>
          <w:rFonts w:ascii="Calibri" w:eastAsia="Arial" w:hAnsi="Calibri" w:cs="Calibri"/>
          <w:spacing w:val="-1"/>
          <w:sz w:val="20"/>
          <w:szCs w:val="20"/>
          <w:lang w:val="es-MX"/>
        </w:rPr>
        <w:t>Puer</w:t>
      </w:r>
      <w:r w:rsidRPr="006B2253">
        <w:rPr>
          <w:rFonts w:ascii="Calibri" w:eastAsia="Arial" w:hAnsi="Calibri" w:cs="Calibri"/>
          <w:spacing w:val="2"/>
          <w:sz w:val="20"/>
          <w:szCs w:val="20"/>
          <w:lang w:val="es-MX"/>
        </w:rPr>
        <w:t>t</w:t>
      </w:r>
      <w:r w:rsidRPr="006B2253">
        <w:rPr>
          <w:rFonts w:ascii="Calibri" w:eastAsia="Arial" w:hAnsi="Calibri" w:cs="Calibri"/>
          <w:sz w:val="20"/>
          <w:szCs w:val="20"/>
          <w:lang w:val="es-MX"/>
        </w:rPr>
        <w:t xml:space="preserve">o </w:t>
      </w:r>
      <w:r w:rsidRPr="006B2253">
        <w:rPr>
          <w:rFonts w:ascii="Calibri" w:eastAsia="Arial" w:hAnsi="Calibri" w:cs="Calibri"/>
          <w:spacing w:val="-3"/>
          <w:sz w:val="20"/>
          <w:szCs w:val="20"/>
          <w:lang w:val="es-MX"/>
        </w:rPr>
        <w:t>V</w:t>
      </w:r>
      <w:r w:rsidRPr="006B2253">
        <w:rPr>
          <w:rFonts w:ascii="Calibri" w:eastAsia="Arial" w:hAnsi="Calibri" w:cs="Calibri"/>
          <w:spacing w:val="1"/>
          <w:sz w:val="20"/>
          <w:szCs w:val="20"/>
          <w:lang w:val="es-MX"/>
        </w:rPr>
        <w:t>a</w:t>
      </w:r>
      <w:r w:rsidRPr="006B2253">
        <w:rPr>
          <w:rFonts w:ascii="Calibri" w:eastAsia="Arial" w:hAnsi="Calibri" w:cs="Calibri"/>
          <w:sz w:val="20"/>
          <w:szCs w:val="20"/>
          <w:lang w:val="es-MX"/>
        </w:rPr>
        <w:t>ll</w:t>
      </w:r>
      <w:r w:rsidRPr="006B2253">
        <w:rPr>
          <w:rFonts w:ascii="Calibri" w:eastAsia="Arial" w:hAnsi="Calibri" w:cs="Calibri"/>
          <w:spacing w:val="1"/>
          <w:sz w:val="20"/>
          <w:szCs w:val="20"/>
          <w:lang w:val="es-MX"/>
        </w:rPr>
        <w:t>a</w:t>
      </w:r>
      <w:r w:rsidRPr="006B2253">
        <w:rPr>
          <w:rFonts w:ascii="Calibri" w:eastAsia="Arial" w:hAnsi="Calibri" w:cs="Calibri"/>
          <w:spacing w:val="-3"/>
          <w:sz w:val="20"/>
          <w:szCs w:val="20"/>
          <w:lang w:val="es-MX"/>
        </w:rPr>
        <w:t>r</w:t>
      </w:r>
      <w:r w:rsidRPr="006B2253">
        <w:rPr>
          <w:rFonts w:ascii="Calibri" w:eastAsia="Arial" w:hAnsi="Calibri" w:cs="Calibri"/>
          <w:sz w:val="20"/>
          <w:szCs w:val="20"/>
          <w:lang w:val="es-MX"/>
        </w:rPr>
        <w:t>t</w:t>
      </w:r>
      <w:r w:rsidRPr="006B2253">
        <w:rPr>
          <w:rFonts w:ascii="Calibri" w:eastAsia="Arial" w:hAnsi="Calibri" w:cs="Calibri"/>
          <w:spacing w:val="1"/>
          <w:sz w:val="20"/>
          <w:szCs w:val="20"/>
          <w:lang w:val="es-MX"/>
        </w:rPr>
        <w:t>a</w:t>
      </w:r>
      <w:r w:rsidRPr="006B2253">
        <w:rPr>
          <w:rFonts w:ascii="Calibri" w:eastAsia="Arial" w:hAnsi="Calibri" w:cs="Calibri"/>
          <w:sz w:val="20"/>
          <w:szCs w:val="20"/>
          <w:lang w:val="es-MX"/>
        </w:rPr>
        <w:t>, J</w:t>
      </w:r>
      <w:r w:rsidRPr="006B2253">
        <w:rPr>
          <w:rFonts w:ascii="Calibri" w:eastAsia="Arial" w:hAnsi="Calibri" w:cs="Calibri"/>
          <w:spacing w:val="1"/>
          <w:sz w:val="20"/>
          <w:szCs w:val="20"/>
          <w:lang w:val="es-MX"/>
        </w:rPr>
        <w:t>a</w:t>
      </w:r>
      <w:r w:rsidRPr="006B2253">
        <w:rPr>
          <w:rFonts w:ascii="Calibri" w:eastAsia="Arial" w:hAnsi="Calibri" w:cs="Calibri"/>
          <w:spacing w:val="-3"/>
          <w:sz w:val="20"/>
          <w:szCs w:val="20"/>
          <w:lang w:val="es-MX"/>
        </w:rPr>
        <w:t>l</w:t>
      </w:r>
      <w:r w:rsidRPr="006B2253">
        <w:rPr>
          <w:rFonts w:ascii="Calibri" w:eastAsia="Arial" w:hAnsi="Calibri" w:cs="Calibri"/>
          <w:spacing w:val="1"/>
          <w:sz w:val="20"/>
          <w:szCs w:val="20"/>
          <w:lang w:val="es-MX"/>
        </w:rPr>
        <w:t>i</w:t>
      </w:r>
      <w:r w:rsidRPr="006B2253">
        <w:rPr>
          <w:rFonts w:ascii="Calibri" w:eastAsia="Arial" w:hAnsi="Calibri" w:cs="Calibri"/>
          <w:spacing w:val="-1"/>
          <w:sz w:val="20"/>
          <w:szCs w:val="20"/>
          <w:lang w:val="es-MX"/>
        </w:rPr>
        <w:t>sco.</w:t>
      </w:r>
      <w:bookmarkEnd w:id="2"/>
      <w:r w:rsidR="00517ACF">
        <w:rPr>
          <w:rFonts w:ascii="Calibri" w:eastAsia="Arial" w:hAnsi="Calibri" w:cs="Calibri"/>
          <w:spacing w:val="-1"/>
          <w:sz w:val="20"/>
          <w:szCs w:val="20"/>
          <w:lang w:val="es-MX"/>
        </w:rPr>
        <w:t xml:space="preserve"> </w:t>
      </w:r>
      <w:r w:rsidRPr="006B2253">
        <w:rPr>
          <w:rFonts w:ascii="Calibri" w:eastAsia="Times New Roman" w:hAnsi="Calibri" w:cs="Calibri"/>
          <w:b/>
          <w:sz w:val="20"/>
          <w:szCs w:val="20"/>
          <w:lang w:eastAsia="es-ES"/>
        </w:rPr>
        <w:t>Reforma al artículo 12, del Reglamento Orgánico para el funcionamiento de los Juzgados Municipales de Puerto Vallarta, Jalisco</w:t>
      </w:r>
      <w:r w:rsidRPr="006B2253">
        <w:rPr>
          <w:rFonts w:ascii="Calibri" w:eastAsia="Times New Roman" w:hAnsi="Calibri" w:cs="Calibri"/>
          <w:sz w:val="20"/>
          <w:szCs w:val="20"/>
          <w:lang w:eastAsia="es-ES"/>
        </w:rPr>
        <w:t xml:space="preserve">; </w:t>
      </w:r>
      <w:r w:rsidRPr="006B2253">
        <w:rPr>
          <w:rFonts w:ascii="Calibri" w:eastAsia="Arial" w:hAnsi="Calibri" w:cs="Calibri"/>
          <w:sz w:val="20"/>
          <w:szCs w:val="20"/>
          <w:lang w:eastAsia="es-ES"/>
        </w:rPr>
        <w:t xml:space="preserve">En la misma sintonía que las anteriores propuestas de reforma, con </w:t>
      </w:r>
      <w:r w:rsidRPr="006B2253">
        <w:rPr>
          <w:rFonts w:ascii="Calibri" w:eastAsia="Times New Roman" w:hAnsi="Calibri" w:cs="Calibri"/>
          <w:sz w:val="20"/>
          <w:szCs w:val="20"/>
          <w:lang w:eastAsia="es-ES"/>
        </w:rPr>
        <w:t xml:space="preserve">esta reforma se fortalece el principio de legalidad y se genera concordancia con el Reglamento </w:t>
      </w:r>
      <w:r w:rsidRPr="006B2253">
        <w:rPr>
          <w:rFonts w:ascii="Calibri" w:eastAsia="Arial" w:hAnsi="Calibri" w:cs="Calibri"/>
          <w:spacing w:val="-1"/>
          <w:sz w:val="20"/>
          <w:szCs w:val="20"/>
          <w:lang w:eastAsia="es-ES"/>
        </w:rPr>
        <w:t>d</w:t>
      </w:r>
      <w:r w:rsidRPr="006B2253">
        <w:rPr>
          <w:rFonts w:ascii="Calibri" w:eastAsia="Arial" w:hAnsi="Calibri" w:cs="Calibri"/>
          <w:sz w:val="20"/>
          <w:szCs w:val="20"/>
          <w:lang w:eastAsia="es-ES"/>
        </w:rPr>
        <w:t>e</w:t>
      </w:r>
      <w:r w:rsidRPr="006B2253">
        <w:rPr>
          <w:rFonts w:ascii="Calibri" w:eastAsia="Arial" w:hAnsi="Calibri" w:cs="Calibri"/>
          <w:spacing w:val="-2"/>
          <w:sz w:val="20"/>
          <w:szCs w:val="20"/>
          <w:lang w:eastAsia="es-ES"/>
        </w:rPr>
        <w:t xml:space="preserve"> </w:t>
      </w:r>
      <w:r w:rsidRPr="006B2253">
        <w:rPr>
          <w:rFonts w:ascii="Calibri" w:eastAsia="Arial" w:hAnsi="Calibri" w:cs="Calibri"/>
          <w:spacing w:val="1"/>
          <w:sz w:val="20"/>
          <w:szCs w:val="20"/>
          <w:lang w:eastAsia="es-ES"/>
        </w:rPr>
        <w:t>A</w:t>
      </w:r>
      <w:r w:rsidRPr="006B2253">
        <w:rPr>
          <w:rFonts w:ascii="Calibri" w:eastAsia="Arial" w:hAnsi="Calibri" w:cs="Calibri"/>
          <w:spacing w:val="-1"/>
          <w:sz w:val="20"/>
          <w:szCs w:val="20"/>
          <w:lang w:eastAsia="es-ES"/>
        </w:rPr>
        <w:t>cces</w:t>
      </w:r>
      <w:r w:rsidRPr="006B2253">
        <w:rPr>
          <w:rFonts w:ascii="Calibri" w:eastAsia="Arial" w:hAnsi="Calibri" w:cs="Calibri"/>
          <w:sz w:val="20"/>
          <w:szCs w:val="20"/>
          <w:lang w:eastAsia="es-ES"/>
        </w:rPr>
        <w:t>o</w:t>
      </w:r>
      <w:r w:rsidRPr="006B2253">
        <w:rPr>
          <w:rFonts w:ascii="Calibri" w:eastAsia="Arial" w:hAnsi="Calibri" w:cs="Calibri"/>
          <w:spacing w:val="3"/>
          <w:sz w:val="20"/>
          <w:szCs w:val="20"/>
          <w:lang w:eastAsia="es-ES"/>
        </w:rPr>
        <w:t xml:space="preserve"> d</w:t>
      </w:r>
      <w:r w:rsidRPr="006B2253">
        <w:rPr>
          <w:rFonts w:ascii="Calibri" w:eastAsia="Arial" w:hAnsi="Calibri" w:cs="Calibri"/>
          <w:sz w:val="20"/>
          <w:szCs w:val="20"/>
          <w:lang w:eastAsia="es-ES"/>
        </w:rPr>
        <w:t>e</w:t>
      </w:r>
      <w:r w:rsidRPr="006B2253">
        <w:rPr>
          <w:rFonts w:ascii="Calibri" w:eastAsia="Arial" w:hAnsi="Calibri" w:cs="Calibri"/>
          <w:spacing w:val="1"/>
          <w:sz w:val="20"/>
          <w:szCs w:val="20"/>
          <w:lang w:eastAsia="es-ES"/>
        </w:rPr>
        <w:t xml:space="preserve"> </w:t>
      </w:r>
      <w:r w:rsidRPr="006B2253">
        <w:rPr>
          <w:rFonts w:ascii="Calibri" w:eastAsia="Arial" w:hAnsi="Calibri" w:cs="Calibri"/>
          <w:spacing w:val="-3"/>
          <w:sz w:val="20"/>
          <w:szCs w:val="20"/>
          <w:lang w:eastAsia="es-ES"/>
        </w:rPr>
        <w:t>l</w:t>
      </w:r>
      <w:r w:rsidRPr="006B2253">
        <w:rPr>
          <w:rFonts w:ascii="Calibri" w:eastAsia="Arial" w:hAnsi="Calibri" w:cs="Calibri"/>
          <w:spacing w:val="1"/>
          <w:sz w:val="20"/>
          <w:szCs w:val="20"/>
          <w:lang w:eastAsia="es-ES"/>
        </w:rPr>
        <w:t>a</w:t>
      </w:r>
      <w:r w:rsidRPr="006B2253">
        <w:rPr>
          <w:rFonts w:ascii="Calibri" w:eastAsia="Arial" w:hAnsi="Calibri" w:cs="Calibri"/>
          <w:sz w:val="20"/>
          <w:szCs w:val="20"/>
          <w:lang w:eastAsia="es-ES"/>
        </w:rPr>
        <w:t>s</w:t>
      </w:r>
      <w:r w:rsidRPr="006B2253">
        <w:rPr>
          <w:rFonts w:ascii="Calibri" w:eastAsia="Arial" w:hAnsi="Calibri" w:cs="Calibri"/>
          <w:spacing w:val="-2"/>
          <w:sz w:val="20"/>
          <w:szCs w:val="20"/>
          <w:lang w:eastAsia="es-ES"/>
        </w:rPr>
        <w:t xml:space="preserve"> </w:t>
      </w:r>
      <w:r w:rsidRPr="006B2253">
        <w:rPr>
          <w:rFonts w:ascii="Calibri" w:eastAsia="Arial" w:hAnsi="Calibri" w:cs="Calibri"/>
          <w:spacing w:val="1"/>
          <w:sz w:val="20"/>
          <w:szCs w:val="20"/>
          <w:lang w:eastAsia="es-ES"/>
        </w:rPr>
        <w:t>M</w:t>
      </w:r>
      <w:r w:rsidRPr="006B2253">
        <w:rPr>
          <w:rFonts w:ascii="Calibri" w:eastAsia="Arial" w:hAnsi="Calibri" w:cs="Calibri"/>
          <w:spacing w:val="-1"/>
          <w:sz w:val="20"/>
          <w:szCs w:val="20"/>
          <w:lang w:eastAsia="es-ES"/>
        </w:rPr>
        <w:t>u</w:t>
      </w:r>
      <w:r w:rsidRPr="006B2253">
        <w:rPr>
          <w:rFonts w:ascii="Calibri" w:eastAsia="Arial" w:hAnsi="Calibri" w:cs="Calibri"/>
          <w:sz w:val="20"/>
          <w:szCs w:val="20"/>
          <w:lang w:eastAsia="es-ES"/>
        </w:rPr>
        <w:t>j</w:t>
      </w:r>
      <w:r w:rsidRPr="006B2253">
        <w:rPr>
          <w:rFonts w:ascii="Calibri" w:eastAsia="Arial" w:hAnsi="Calibri" w:cs="Calibri"/>
          <w:spacing w:val="-1"/>
          <w:sz w:val="20"/>
          <w:szCs w:val="20"/>
          <w:lang w:eastAsia="es-ES"/>
        </w:rPr>
        <w:t>ere</w:t>
      </w:r>
      <w:r w:rsidRPr="006B2253">
        <w:rPr>
          <w:rFonts w:ascii="Calibri" w:eastAsia="Arial" w:hAnsi="Calibri" w:cs="Calibri"/>
          <w:sz w:val="20"/>
          <w:szCs w:val="20"/>
          <w:lang w:eastAsia="es-ES"/>
        </w:rPr>
        <w:t>s</w:t>
      </w:r>
      <w:r w:rsidRPr="006B2253">
        <w:rPr>
          <w:rFonts w:ascii="Calibri" w:eastAsia="Arial" w:hAnsi="Calibri" w:cs="Calibri"/>
          <w:spacing w:val="1"/>
          <w:sz w:val="20"/>
          <w:szCs w:val="20"/>
          <w:lang w:eastAsia="es-ES"/>
        </w:rPr>
        <w:t xml:space="preserve"> </w:t>
      </w:r>
      <w:r w:rsidRPr="006B2253">
        <w:rPr>
          <w:rFonts w:ascii="Calibri" w:eastAsia="Arial" w:hAnsi="Calibri" w:cs="Calibri"/>
          <w:sz w:val="20"/>
          <w:szCs w:val="20"/>
          <w:lang w:eastAsia="es-ES"/>
        </w:rPr>
        <w:t xml:space="preserve">a </w:t>
      </w:r>
      <w:r w:rsidRPr="006B2253">
        <w:rPr>
          <w:rFonts w:ascii="Calibri" w:eastAsia="Arial" w:hAnsi="Calibri" w:cs="Calibri"/>
          <w:spacing w:val="-1"/>
          <w:sz w:val="20"/>
          <w:szCs w:val="20"/>
          <w:lang w:eastAsia="es-ES"/>
        </w:rPr>
        <w:t>un</w:t>
      </w:r>
      <w:r w:rsidRPr="006B2253">
        <w:rPr>
          <w:rFonts w:ascii="Calibri" w:eastAsia="Arial" w:hAnsi="Calibri" w:cs="Calibri"/>
          <w:sz w:val="20"/>
          <w:szCs w:val="20"/>
          <w:lang w:eastAsia="es-ES"/>
        </w:rPr>
        <w:t>a</w:t>
      </w:r>
      <w:r w:rsidRPr="006B2253">
        <w:rPr>
          <w:rFonts w:ascii="Calibri" w:eastAsia="Arial" w:hAnsi="Calibri" w:cs="Calibri"/>
          <w:spacing w:val="3"/>
          <w:sz w:val="20"/>
          <w:szCs w:val="20"/>
          <w:lang w:eastAsia="es-ES"/>
        </w:rPr>
        <w:t xml:space="preserve"> </w:t>
      </w:r>
      <w:r w:rsidRPr="006B2253">
        <w:rPr>
          <w:rFonts w:ascii="Calibri" w:eastAsia="Arial" w:hAnsi="Calibri" w:cs="Calibri"/>
          <w:spacing w:val="-3"/>
          <w:sz w:val="20"/>
          <w:szCs w:val="20"/>
          <w:lang w:eastAsia="es-ES"/>
        </w:rPr>
        <w:t>V</w:t>
      </w:r>
      <w:r w:rsidRPr="006B2253">
        <w:rPr>
          <w:rFonts w:ascii="Calibri" w:eastAsia="Arial" w:hAnsi="Calibri" w:cs="Calibri"/>
          <w:spacing w:val="1"/>
          <w:sz w:val="20"/>
          <w:szCs w:val="20"/>
          <w:lang w:eastAsia="es-ES"/>
        </w:rPr>
        <w:t>i</w:t>
      </w:r>
      <w:r w:rsidRPr="006B2253">
        <w:rPr>
          <w:rFonts w:ascii="Calibri" w:eastAsia="Arial" w:hAnsi="Calibri" w:cs="Calibri"/>
          <w:spacing w:val="-1"/>
          <w:sz w:val="20"/>
          <w:szCs w:val="20"/>
          <w:lang w:eastAsia="es-ES"/>
        </w:rPr>
        <w:t>d</w:t>
      </w:r>
      <w:r w:rsidRPr="006B2253">
        <w:rPr>
          <w:rFonts w:ascii="Calibri" w:eastAsia="Arial" w:hAnsi="Calibri" w:cs="Calibri"/>
          <w:sz w:val="20"/>
          <w:szCs w:val="20"/>
          <w:lang w:eastAsia="es-ES"/>
        </w:rPr>
        <w:t xml:space="preserve">a </w:t>
      </w:r>
      <w:r w:rsidRPr="006B2253">
        <w:rPr>
          <w:rFonts w:ascii="Calibri" w:eastAsia="Arial" w:hAnsi="Calibri" w:cs="Calibri"/>
          <w:spacing w:val="-3"/>
          <w:sz w:val="20"/>
          <w:szCs w:val="20"/>
          <w:lang w:eastAsia="es-ES"/>
        </w:rPr>
        <w:t>L</w:t>
      </w:r>
      <w:r w:rsidRPr="006B2253">
        <w:rPr>
          <w:rFonts w:ascii="Calibri" w:eastAsia="Arial" w:hAnsi="Calibri" w:cs="Calibri"/>
          <w:spacing w:val="1"/>
          <w:sz w:val="20"/>
          <w:szCs w:val="20"/>
          <w:lang w:eastAsia="es-ES"/>
        </w:rPr>
        <w:t>i</w:t>
      </w:r>
      <w:r w:rsidRPr="006B2253">
        <w:rPr>
          <w:rFonts w:ascii="Calibri" w:eastAsia="Arial" w:hAnsi="Calibri" w:cs="Calibri"/>
          <w:spacing w:val="-1"/>
          <w:sz w:val="20"/>
          <w:szCs w:val="20"/>
          <w:lang w:eastAsia="es-ES"/>
        </w:rPr>
        <w:t>br</w:t>
      </w:r>
      <w:r w:rsidRPr="006B2253">
        <w:rPr>
          <w:rFonts w:ascii="Calibri" w:eastAsia="Arial" w:hAnsi="Calibri" w:cs="Calibri"/>
          <w:sz w:val="20"/>
          <w:szCs w:val="20"/>
          <w:lang w:eastAsia="es-ES"/>
        </w:rPr>
        <w:t xml:space="preserve">e </w:t>
      </w:r>
      <w:r w:rsidRPr="006B2253">
        <w:rPr>
          <w:rFonts w:ascii="Calibri" w:eastAsia="Arial" w:hAnsi="Calibri" w:cs="Calibri"/>
          <w:spacing w:val="-1"/>
          <w:sz w:val="20"/>
          <w:szCs w:val="20"/>
          <w:lang w:eastAsia="es-ES"/>
        </w:rPr>
        <w:t>d</w:t>
      </w:r>
      <w:r w:rsidRPr="006B2253">
        <w:rPr>
          <w:rFonts w:ascii="Calibri" w:eastAsia="Arial" w:hAnsi="Calibri" w:cs="Calibri"/>
          <w:sz w:val="20"/>
          <w:szCs w:val="20"/>
          <w:lang w:eastAsia="es-ES"/>
        </w:rPr>
        <w:t>e</w:t>
      </w:r>
      <w:r w:rsidRPr="006B2253">
        <w:rPr>
          <w:rFonts w:ascii="Calibri" w:eastAsia="Arial" w:hAnsi="Calibri" w:cs="Calibri"/>
          <w:spacing w:val="1"/>
          <w:sz w:val="20"/>
          <w:szCs w:val="20"/>
          <w:lang w:eastAsia="es-ES"/>
        </w:rPr>
        <w:t xml:space="preserve"> </w:t>
      </w:r>
      <w:r w:rsidRPr="006B2253">
        <w:rPr>
          <w:rFonts w:ascii="Calibri" w:eastAsia="Arial" w:hAnsi="Calibri" w:cs="Calibri"/>
          <w:spacing w:val="-1"/>
          <w:sz w:val="20"/>
          <w:szCs w:val="20"/>
          <w:lang w:eastAsia="es-ES"/>
        </w:rPr>
        <w:t>V</w:t>
      </w:r>
      <w:r w:rsidRPr="006B2253">
        <w:rPr>
          <w:rFonts w:ascii="Calibri" w:eastAsia="Arial" w:hAnsi="Calibri" w:cs="Calibri"/>
          <w:spacing w:val="1"/>
          <w:sz w:val="20"/>
          <w:szCs w:val="20"/>
          <w:lang w:eastAsia="es-ES"/>
        </w:rPr>
        <w:t>io</w:t>
      </w:r>
      <w:r w:rsidRPr="006B2253">
        <w:rPr>
          <w:rFonts w:ascii="Calibri" w:eastAsia="Arial" w:hAnsi="Calibri" w:cs="Calibri"/>
          <w:sz w:val="20"/>
          <w:szCs w:val="20"/>
          <w:lang w:eastAsia="es-ES"/>
        </w:rPr>
        <w:t>l</w:t>
      </w:r>
      <w:r w:rsidRPr="006B2253">
        <w:rPr>
          <w:rFonts w:ascii="Calibri" w:eastAsia="Arial" w:hAnsi="Calibri" w:cs="Calibri"/>
          <w:spacing w:val="-1"/>
          <w:sz w:val="20"/>
          <w:szCs w:val="20"/>
          <w:lang w:eastAsia="es-ES"/>
        </w:rPr>
        <w:t>enci</w:t>
      </w:r>
      <w:r w:rsidRPr="006B2253">
        <w:rPr>
          <w:rFonts w:ascii="Calibri" w:eastAsia="Arial" w:hAnsi="Calibri" w:cs="Calibri"/>
          <w:sz w:val="20"/>
          <w:szCs w:val="20"/>
          <w:lang w:eastAsia="es-ES"/>
        </w:rPr>
        <w:t xml:space="preserve">a </w:t>
      </w:r>
      <w:r w:rsidRPr="006B2253">
        <w:rPr>
          <w:rFonts w:ascii="Calibri" w:eastAsia="Arial" w:hAnsi="Calibri" w:cs="Calibri"/>
          <w:spacing w:val="-1"/>
          <w:sz w:val="20"/>
          <w:szCs w:val="20"/>
          <w:lang w:eastAsia="es-ES"/>
        </w:rPr>
        <w:t>p</w:t>
      </w:r>
      <w:r w:rsidRPr="006B2253">
        <w:rPr>
          <w:rFonts w:ascii="Calibri" w:eastAsia="Arial" w:hAnsi="Calibri" w:cs="Calibri"/>
          <w:spacing w:val="1"/>
          <w:sz w:val="20"/>
          <w:szCs w:val="20"/>
          <w:lang w:eastAsia="es-ES"/>
        </w:rPr>
        <w:t>a</w:t>
      </w:r>
      <w:r w:rsidRPr="006B2253">
        <w:rPr>
          <w:rFonts w:ascii="Calibri" w:eastAsia="Arial" w:hAnsi="Calibri" w:cs="Calibri"/>
          <w:spacing w:val="-1"/>
          <w:sz w:val="20"/>
          <w:szCs w:val="20"/>
          <w:lang w:eastAsia="es-ES"/>
        </w:rPr>
        <w:t>r</w:t>
      </w:r>
      <w:r w:rsidRPr="006B2253">
        <w:rPr>
          <w:rFonts w:ascii="Calibri" w:eastAsia="Arial" w:hAnsi="Calibri" w:cs="Calibri"/>
          <w:sz w:val="20"/>
          <w:szCs w:val="20"/>
          <w:lang w:eastAsia="es-ES"/>
        </w:rPr>
        <w:t xml:space="preserve">a </w:t>
      </w:r>
      <w:r w:rsidRPr="006B2253">
        <w:rPr>
          <w:rFonts w:ascii="Calibri" w:eastAsia="Arial" w:hAnsi="Calibri" w:cs="Calibri"/>
          <w:spacing w:val="-1"/>
          <w:sz w:val="20"/>
          <w:szCs w:val="20"/>
          <w:lang w:eastAsia="es-ES"/>
        </w:rPr>
        <w:t>e</w:t>
      </w:r>
      <w:r w:rsidRPr="006B2253">
        <w:rPr>
          <w:rFonts w:ascii="Calibri" w:eastAsia="Arial" w:hAnsi="Calibri" w:cs="Calibri"/>
          <w:sz w:val="20"/>
          <w:szCs w:val="20"/>
          <w:lang w:eastAsia="es-ES"/>
        </w:rPr>
        <w:t>l</w:t>
      </w:r>
      <w:r w:rsidRPr="006B2253">
        <w:rPr>
          <w:rFonts w:ascii="Calibri" w:eastAsia="Arial" w:hAnsi="Calibri" w:cs="Calibri"/>
          <w:spacing w:val="-1"/>
          <w:sz w:val="20"/>
          <w:szCs w:val="20"/>
          <w:lang w:eastAsia="es-ES"/>
        </w:rPr>
        <w:t xml:space="preserve"> </w:t>
      </w:r>
      <w:r w:rsidRPr="006B2253">
        <w:rPr>
          <w:rFonts w:ascii="Calibri" w:eastAsia="Arial" w:hAnsi="Calibri" w:cs="Calibri"/>
          <w:spacing w:val="1"/>
          <w:sz w:val="20"/>
          <w:szCs w:val="20"/>
          <w:lang w:eastAsia="es-ES"/>
        </w:rPr>
        <w:t>M</w:t>
      </w:r>
      <w:r w:rsidRPr="006B2253">
        <w:rPr>
          <w:rFonts w:ascii="Calibri" w:eastAsia="Arial" w:hAnsi="Calibri" w:cs="Calibri"/>
          <w:spacing w:val="-1"/>
          <w:sz w:val="20"/>
          <w:szCs w:val="20"/>
          <w:lang w:eastAsia="es-ES"/>
        </w:rPr>
        <w:t>un</w:t>
      </w:r>
      <w:r w:rsidRPr="006B2253">
        <w:rPr>
          <w:rFonts w:ascii="Calibri" w:eastAsia="Arial" w:hAnsi="Calibri" w:cs="Calibri"/>
          <w:spacing w:val="1"/>
          <w:sz w:val="20"/>
          <w:szCs w:val="20"/>
          <w:lang w:eastAsia="es-ES"/>
        </w:rPr>
        <w:t>i</w:t>
      </w:r>
      <w:r w:rsidRPr="006B2253">
        <w:rPr>
          <w:rFonts w:ascii="Calibri" w:eastAsia="Arial" w:hAnsi="Calibri" w:cs="Calibri"/>
          <w:spacing w:val="-1"/>
          <w:sz w:val="20"/>
          <w:szCs w:val="20"/>
          <w:lang w:eastAsia="es-ES"/>
        </w:rPr>
        <w:t>c</w:t>
      </w:r>
      <w:r w:rsidRPr="006B2253">
        <w:rPr>
          <w:rFonts w:ascii="Calibri" w:eastAsia="Arial" w:hAnsi="Calibri" w:cs="Calibri"/>
          <w:spacing w:val="1"/>
          <w:sz w:val="20"/>
          <w:szCs w:val="20"/>
          <w:lang w:eastAsia="es-ES"/>
        </w:rPr>
        <w:t>i</w:t>
      </w:r>
      <w:r w:rsidRPr="006B2253">
        <w:rPr>
          <w:rFonts w:ascii="Calibri" w:eastAsia="Arial" w:hAnsi="Calibri" w:cs="Calibri"/>
          <w:spacing w:val="-3"/>
          <w:sz w:val="20"/>
          <w:szCs w:val="20"/>
          <w:lang w:eastAsia="es-ES"/>
        </w:rPr>
        <w:t>p</w:t>
      </w:r>
      <w:r w:rsidRPr="006B2253">
        <w:rPr>
          <w:rFonts w:ascii="Calibri" w:eastAsia="Arial" w:hAnsi="Calibri" w:cs="Calibri"/>
          <w:spacing w:val="1"/>
          <w:sz w:val="20"/>
          <w:szCs w:val="20"/>
          <w:lang w:eastAsia="es-ES"/>
        </w:rPr>
        <w:t>i</w:t>
      </w:r>
      <w:r w:rsidRPr="006B2253">
        <w:rPr>
          <w:rFonts w:ascii="Calibri" w:eastAsia="Arial" w:hAnsi="Calibri" w:cs="Calibri"/>
          <w:sz w:val="20"/>
          <w:szCs w:val="20"/>
          <w:lang w:eastAsia="es-ES"/>
        </w:rPr>
        <w:t xml:space="preserve">o </w:t>
      </w:r>
      <w:r w:rsidRPr="006B2253">
        <w:rPr>
          <w:rFonts w:ascii="Calibri" w:eastAsia="Arial" w:hAnsi="Calibri" w:cs="Calibri"/>
          <w:spacing w:val="-3"/>
          <w:sz w:val="20"/>
          <w:szCs w:val="20"/>
          <w:lang w:eastAsia="es-ES"/>
        </w:rPr>
        <w:t>d</w:t>
      </w:r>
      <w:r w:rsidRPr="006B2253">
        <w:rPr>
          <w:rFonts w:ascii="Calibri" w:eastAsia="Arial" w:hAnsi="Calibri" w:cs="Calibri"/>
          <w:sz w:val="20"/>
          <w:szCs w:val="20"/>
          <w:lang w:eastAsia="es-ES"/>
        </w:rPr>
        <w:t>e</w:t>
      </w:r>
      <w:r w:rsidRPr="006B2253">
        <w:rPr>
          <w:rFonts w:ascii="Calibri" w:eastAsia="Arial" w:hAnsi="Calibri" w:cs="Calibri"/>
          <w:spacing w:val="1"/>
          <w:sz w:val="20"/>
          <w:szCs w:val="20"/>
          <w:lang w:eastAsia="es-ES"/>
        </w:rPr>
        <w:t xml:space="preserve"> </w:t>
      </w:r>
      <w:r w:rsidRPr="006B2253">
        <w:rPr>
          <w:rFonts w:ascii="Calibri" w:eastAsia="Arial" w:hAnsi="Calibri" w:cs="Calibri"/>
          <w:spacing w:val="-1"/>
          <w:sz w:val="20"/>
          <w:szCs w:val="20"/>
          <w:lang w:eastAsia="es-ES"/>
        </w:rPr>
        <w:t>Puer</w:t>
      </w:r>
      <w:r w:rsidRPr="006B2253">
        <w:rPr>
          <w:rFonts w:ascii="Calibri" w:eastAsia="Arial" w:hAnsi="Calibri" w:cs="Calibri"/>
          <w:spacing w:val="2"/>
          <w:sz w:val="20"/>
          <w:szCs w:val="20"/>
          <w:lang w:eastAsia="es-ES"/>
        </w:rPr>
        <w:t>t</w:t>
      </w:r>
      <w:r w:rsidRPr="006B2253">
        <w:rPr>
          <w:rFonts w:ascii="Calibri" w:eastAsia="Arial" w:hAnsi="Calibri" w:cs="Calibri"/>
          <w:sz w:val="20"/>
          <w:szCs w:val="20"/>
          <w:lang w:eastAsia="es-ES"/>
        </w:rPr>
        <w:t xml:space="preserve">o </w:t>
      </w:r>
      <w:r w:rsidRPr="006B2253">
        <w:rPr>
          <w:rFonts w:ascii="Calibri" w:eastAsia="Arial" w:hAnsi="Calibri" w:cs="Calibri"/>
          <w:spacing w:val="-3"/>
          <w:sz w:val="20"/>
          <w:szCs w:val="20"/>
          <w:lang w:eastAsia="es-ES"/>
        </w:rPr>
        <w:t>V</w:t>
      </w:r>
      <w:r w:rsidRPr="006B2253">
        <w:rPr>
          <w:rFonts w:ascii="Calibri" w:eastAsia="Arial" w:hAnsi="Calibri" w:cs="Calibri"/>
          <w:spacing w:val="1"/>
          <w:sz w:val="20"/>
          <w:szCs w:val="20"/>
          <w:lang w:eastAsia="es-ES"/>
        </w:rPr>
        <w:t>a</w:t>
      </w:r>
      <w:r w:rsidRPr="006B2253">
        <w:rPr>
          <w:rFonts w:ascii="Calibri" w:eastAsia="Arial" w:hAnsi="Calibri" w:cs="Calibri"/>
          <w:sz w:val="20"/>
          <w:szCs w:val="20"/>
          <w:lang w:eastAsia="es-ES"/>
        </w:rPr>
        <w:t>ll</w:t>
      </w:r>
      <w:r w:rsidRPr="006B2253">
        <w:rPr>
          <w:rFonts w:ascii="Calibri" w:eastAsia="Arial" w:hAnsi="Calibri" w:cs="Calibri"/>
          <w:spacing w:val="1"/>
          <w:sz w:val="20"/>
          <w:szCs w:val="20"/>
          <w:lang w:eastAsia="es-ES"/>
        </w:rPr>
        <w:t>a</w:t>
      </w:r>
      <w:r w:rsidRPr="006B2253">
        <w:rPr>
          <w:rFonts w:ascii="Calibri" w:eastAsia="Arial" w:hAnsi="Calibri" w:cs="Calibri"/>
          <w:spacing w:val="-3"/>
          <w:sz w:val="20"/>
          <w:szCs w:val="20"/>
          <w:lang w:eastAsia="es-ES"/>
        </w:rPr>
        <w:t>r</w:t>
      </w:r>
      <w:r w:rsidRPr="006B2253">
        <w:rPr>
          <w:rFonts w:ascii="Calibri" w:eastAsia="Arial" w:hAnsi="Calibri" w:cs="Calibri"/>
          <w:sz w:val="20"/>
          <w:szCs w:val="20"/>
          <w:lang w:eastAsia="es-ES"/>
        </w:rPr>
        <w:t>t</w:t>
      </w:r>
      <w:r w:rsidRPr="006B2253">
        <w:rPr>
          <w:rFonts w:ascii="Calibri" w:eastAsia="Arial" w:hAnsi="Calibri" w:cs="Calibri"/>
          <w:spacing w:val="1"/>
          <w:sz w:val="20"/>
          <w:szCs w:val="20"/>
          <w:lang w:eastAsia="es-ES"/>
        </w:rPr>
        <w:t>a</w:t>
      </w:r>
      <w:r w:rsidRPr="006B2253">
        <w:rPr>
          <w:rFonts w:ascii="Calibri" w:eastAsia="Arial" w:hAnsi="Calibri" w:cs="Calibri"/>
          <w:sz w:val="20"/>
          <w:szCs w:val="20"/>
          <w:lang w:eastAsia="es-ES"/>
        </w:rPr>
        <w:t>, J</w:t>
      </w:r>
      <w:r w:rsidRPr="006B2253">
        <w:rPr>
          <w:rFonts w:ascii="Calibri" w:eastAsia="Arial" w:hAnsi="Calibri" w:cs="Calibri"/>
          <w:spacing w:val="1"/>
          <w:sz w:val="20"/>
          <w:szCs w:val="20"/>
          <w:lang w:eastAsia="es-ES"/>
        </w:rPr>
        <w:t>a</w:t>
      </w:r>
      <w:r w:rsidRPr="006B2253">
        <w:rPr>
          <w:rFonts w:ascii="Calibri" w:eastAsia="Arial" w:hAnsi="Calibri" w:cs="Calibri"/>
          <w:spacing w:val="-3"/>
          <w:sz w:val="20"/>
          <w:szCs w:val="20"/>
          <w:lang w:eastAsia="es-ES"/>
        </w:rPr>
        <w:t>l</w:t>
      </w:r>
      <w:r w:rsidRPr="006B2253">
        <w:rPr>
          <w:rFonts w:ascii="Calibri" w:eastAsia="Arial" w:hAnsi="Calibri" w:cs="Calibri"/>
          <w:spacing w:val="1"/>
          <w:sz w:val="20"/>
          <w:szCs w:val="20"/>
          <w:lang w:eastAsia="es-ES"/>
        </w:rPr>
        <w:t>i</w:t>
      </w:r>
      <w:r w:rsidRPr="006B2253">
        <w:rPr>
          <w:rFonts w:ascii="Calibri" w:eastAsia="Arial" w:hAnsi="Calibri" w:cs="Calibri"/>
          <w:spacing w:val="-1"/>
          <w:sz w:val="20"/>
          <w:szCs w:val="20"/>
          <w:lang w:eastAsia="es-ES"/>
        </w:rPr>
        <w:t>sco.</w:t>
      </w:r>
      <w:r w:rsidR="00517ACF">
        <w:rPr>
          <w:rFonts w:ascii="Calibri" w:eastAsia="Arial" w:hAnsi="Calibri" w:cs="Calibri"/>
          <w:spacing w:val="-1"/>
          <w:sz w:val="20"/>
          <w:szCs w:val="20"/>
          <w:lang w:eastAsia="es-ES"/>
        </w:rPr>
        <w:t xml:space="preserve"> </w:t>
      </w:r>
      <w:r w:rsidRPr="006B2253">
        <w:rPr>
          <w:rFonts w:ascii="Calibri" w:eastAsia="Times New Roman" w:hAnsi="Calibri" w:cs="Calibri"/>
          <w:b/>
          <w:sz w:val="20"/>
          <w:szCs w:val="20"/>
          <w:lang w:eastAsia="es-ES"/>
        </w:rPr>
        <w:t>Reforma y adición al artículo 24, del Reglamento de Policía y Buen Gobierno del Municipio de Puerto Vallarta, Jalisco.</w:t>
      </w:r>
      <w:r w:rsidRPr="006B2253">
        <w:rPr>
          <w:rFonts w:ascii="Calibri" w:eastAsia="Arial" w:hAnsi="Calibri" w:cs="Calibri"/>
          <w:sz w:val="20"/>
          <w:szCs w:val="20"/>
          <w:lang w:eastAsia="es-ES"/>
        </w:rPr>
        <w:t xml:space="preserve"> Las modificaciones que se proponen a este artículo, inicia con la actualización del nombre de la dependencia encargada de la seguridad pública del municipio, actualmente contemplada en este reglamento como Dirección de Seguridad Ciudadana, siendo necesario modificar su denominación por el de </w:t>
      </w:r>
      <w:r w:rsidRPr="006B2253">
        <w:rPr>
          <w:rFonts w:ascii="Calibri" w:eastAsia="Times New Roman" w:hAnsi="Calibri" w:cs="Calibri"/>
          <w:sz w:val="20"/>
          <w:szCs w:val="20"/>
          <w:lang w:eastAsia="es-ES"/>
        </w:rPr>
        <w:t>Comisaría de Seguridad Pública, atendiendo la estructura orgánica vigente en el Reglamento del Gobierno Municipal de Puerto Vallarta, Jalisco;</w:t>
      </w:r>
      <w:r w:rsidR="00517ACF">
        <w:rPr>
          <w:rFonts w:ascii="Calibri" w:eastAsia="Times New Roman" w:hAnsi="Calibri" w:cs="Calibri"/>
          <w:sz w:val="20"/>
          <w:szCs w:val="20"/>
          <w:lang w:eastAsia="es-ES"/>
        </w:rPr>
        <w:t xml:space="preserve"> </w:t>
      </w:r>
      <w:r w:rsidRPr="006B2253">
        <w:rPr>
          <w:rFonts w:ascii="Calibri" w:eastAsia="Calibri" w:hAnsi="Calibri" w:cs="Calibri"/>
          <w:sz w:val="20"/>
          <w:szCs w:val="20"/>
          <w:lang w:val="es-MX"/>
        </w:rPr>
        <w:t xml:space="preserve">Así mismo, se adiciona una disposición a efecto de prever que el personal de la Comisaría de Seguridad Pública, cuando detecten un hecho que ponga en riesgo o peligro la integridad física de una mujer, de forma urgente deberán de informar a la autoridad correspondiente, para que ésta emita las órdenes de protección que se requieran para salvaguardar la integridad de la víctima, atendiendo el protocolo correspondiente. </w:t>
      </w:r>
      <w:r w:rsidRPr="006B2253">
        <w:rPr>
          <w:rFonts w:ascii="Calibri" w:eastAsia="Calibri" w:hAnsi="Calibri" w:cs="Calibri"/>
          <w:b/>
          <w:sz w:val="20"/>
          <w:szCs w:val="20"/>
          <w:lang w:val="es-MX"/>
        </w:rPr>
        <w:t>Aprobación y expedición del Protocolo de solicitud, emisión, control y seguimiento de las órdenes de protección en casos de violencia contra las Mujeres en el Municipio de Puerto Vallarta, Jalisco</w:t>
      </w:r>
      <w:r w:rsidRPr="006B2253">
        <w:rPr>
          <w:rFonts w:ascii="Calibri" w:eastAsia="Calibri" w:hAnsi="Calibri" w:cs="Calibri"/>
          <w:sz w:val="20"/>
          <w:szCs w:val="20"/>
          <w:lang w:val="es-MX"/>
        </w:rPr>
        <w:t xml:space="preserve">. Al respecto, y como se ha mencionado con anterioridad, aunque forma parte de la iniciativa que nos fue turnada, no se tienen las condiciones para llevar a cabo su análisis, y por ende, la emisión del correspondiente dictamen, en virtud de no contarse por el momento con una propuesta de protocolo para regular la solicitud, emisión, control y seguimiento de órdenes de protección, en casos de violencia contra las mujeres, por lo que </w:t>
      </w:r>
      <w:r w:rsidRPr="006B2253">
        <w:rPr>
          <w:rFonts w:ascii="Calibri" w:eastAsia="Calibri" w:hAnsi="Calibri" w:cs="Calibri"/>
          <w:b/>
          <w:sz w:val="20"/>
          <w:szCs w:val="20"/>
          <w:lang w:val="es-MX"/>
        </w:rPr>
        <w:t>se excluye del presente dictamen</w:t>
      </w:r>
      <w:r w:rsidRPr="006B2253">
        <w:rPr>
          <w:rFonts w:ascii="Calibri" w:eastAsia="Calibri" w:hAnsi="Calibri" w:cs="Calibri"/>
          <w:sz w:val="20"/>
          <w:szCs w:val="20"/>
          <w:lang w:val="es-MX"/>
        </w:rPr>
        <w:t xml:space="preserve">. </w:t>
      </w:r>
      <w:r w:rsidRPr="006B2253">
        <w:rPr>
          <w:rFonts w:ascii="Calibri" w:eastAsia="Arial" w:hAnsi="Calibri" w:cs="Calibri"/>
          <w:sz w:val="20"/>
          <w:szCs w:val="20"/>
          <w:lang w:eastAsia="es-ES"/>
        </w:rPr>
        <w:t xml:space="preserve">Por todo lo </w:t>
      </w:r>
      <w:r w:rsidRPr="006B2253">
        <w:rPr>
          <w:rFonts w:ascii="Calibri" w:eastAsia="Arial" w:hAnsi="Calibri" w:cs="Calibri"/>
          <w:sz w:val="20"/>
          <w:szCs w:val="20"/>
          <w:lang w:eastAsia="es-ES"/>
        </w:rPr>
        <w:lastRenderedPageBreak/>
        <w:t>anteriormente expuesto en las consideraciones y fundamentos jurídicos, se emitimos las siguientes</w:t>
      </w:r>
      <w:r w:rsidR="00517ACF">
        <w:rPr>
          <w:rFonts w:ascii="Calibri" w:eastAsia="Arial" w:hAnsi="Calibri" w:cs="Calibri"/>
          <w:sz w:val="20"/>
          <w:szCs w:val="20"/>
          <w:lang w:eastAsia="es-ES"/>
        </w:rPr>
        <w:t xml:space="preserve"> </w:t>
      </w:r>
      <w:r w:rsidRPr="006B2253">
        <w:rPr>
          <w:rFonts w:ascii="Calibri" w:eastAsia="Arial" w:hAnsi="Calibri" w:cs="Calibri"/>
          <w:b/>
          <w:sz w:val="20"/>
          <w:szCs w:val="20"/>
          <w:lang w:eastAsia="es-ES"/>
        </w:rPr>
        <w:t>CONCLUSIONES:</w:t>
      </w:r>
      <w:r w:rsidR="00517ACF">
        <w:rPr>
          <w:rFonts w:ascii="Calibri" w:eastAsia="Arial" w:hAnsi="Calibri" w:cs="Calibri"/>
          <w:b/>
          <w:sz w:val="20"/>
          <w:szCs w:val="20"/>
          <w:lang w:eastAsia="es-ES"/>
        </w:rPr>
        <w:t xml:space="preserve"> </w:t>
      </w:r>
      <w:r w:rsidRPr="006B2253">
        <w:rPr>
          <w:rFonts w:ascii="Calibri" w:eastAsia="Arial" w:hAnsi="Calibri" w:cs="Calibri"/>
          <w:sz w:val="20"/>
          <w:szCs w:val="20"/>
          <w:lang w:eastAsia="es-ES"/>
        </w:rPr>
        <w:t xml:space="preserve">Que el Ayuntamiento Constitucional de Puerto Vallarta, Jalisco, y las Comisiones Edilicias Permanentes de </w:t>
      </w:r>
      <w:r w:rsidRPr="006B2253">
        <w:rPr>
          <w:rFonts w:ascii="Calibri" w:eastAsia="Calibri" w:hAnsi="Calibri" w:cs="Calibri"/>
          <w:sz w:val="20"/>
          <w:szCs w:val="20"/>
          <w:lang w:eastAsia="es-ES"/>
        </w:rPr>
        <w:t>Puntos Constitucionales y Reglamentos; Derechos Humanos; Justicia y Estado de Derecho; Igualdad Sustantiva de Género y Diversidades; y Servicios Turísticos y Atención al Visitante</w:t>
      </w:r>
      <w:r w:rsidRPr="006B2253">
        <w:rPr>
          <w:rFonts w:ascii="Calibri" w:eastAsia="Arial" w:hAnsi="Calibri" w:cs="Calibri"/>
          <w:sz w:val="20"/>
          <w:szCs w:val="20"/>
          <w:lang w:eastAsia="es-ES"/>
        </w:rPr>
        <w:t xml:space="preserve">, somos competentes para conocer, analizar, dictaminar y en su caso aprobar, la Iniciativa de Ordenamiento Municipal presentada por el Síndico Municipal, Médico José Francisco Sánchez Peña, mediante la cual propone diversas reformas y adiciones al </w:t>
      </w:r>
      <w:r w:rsidRPr="006B2253">
        <w:rPr>
          <w:rFonts w:ascii="Calibri" w:eastAsia="Calibri" w:hAnsi="Calibri" w:cs="Calibri"/>
          <w:sz w:val="20"/>
          <w:szCs w:val="20"/>
          <w:lang w:eastAsia="es-ES"/>
        </w:rPr>
        <w:t>Reglamento de Acceso de las Mujeres a una Vida Libre de Violencia para el Municipio de Puerto Vallarta, Jalisco; al Reglamento del Gobierno Municipal de Puerto Vallarta, Jalisco; al Reglamento Orgánico para el funcionamiento de los Juzgados Municipales de Puerto Vallarta, Jalisco; y al Reglamento de Policía y Buen Gobierno del Municipio de Puerto Vallarta, Jalisco</w:t>
      </w:r>
      <w:r w:rsidRPr="006B2253">
        <w:rPr>
          <w:rFonts w:ascii="Calibri" w:eastAsia="Arial" w:hAnsi="Calibri" w:cs="Calibri"/>
          <w:sz w:val="20"/>
          <w:szCs w:val="20"/>
          <w:lang w:eastAsia="es-ES"/>
        </w:rPr>
        <w:t>, turnada mediante Acuerdo número 0211/2025 aprobado en Sesión Ordinaria de Ayuntamiento celebrada el 03 de junio de 2025,</w:t>
      </w:r>
      <w:r w:rsidRPr="006B2253">
        <w:rPr>
          <w:rFonts w:ascii="Calibri" w:eastAsia="Calibri" w:hAnsi="Calibri" w:cs="Calibri"/>
          <w:sz w:val="20"/>
          <w:szCs w:val="20"/>
          <w:lang w:eastAsia="es-ES"/>
        </w:rPr>
        <w:t xml:space="preserve"> cuyo objeto y transcendencia que persiguen es la actualización y armonización con el marco legal que nos rige, resultando técnica y jurídicamente viables.</w:t>
      </w:r>
      <w:r w:rsidR="00517ACF">
        <w:rPr>
          <w:rFonts w:ascii="Calibri" w:eastAsia="Calibri" w:hAnsi="Calibri" w:cs="Calibri"/>
          <w:sz w:val="20"/>
          <w:szCs w:val="20"/>
          <w:lang w:eastAsia="es-ES"/>
        </w:rPr>
        <w:t xml:space="preserve"> </w:t>
      </w:r>
      <w:r w:rsidRPr="006B2253">
        <w:rPr>
          <w:rFonts w:ascii="Calibri" w:eastAsia="Arial" w:hAnsi="Calibri" w:cs="Calibri"/>
          <w:sz w:val="20"/>
          <w:szCs w:val="20"/>
          <w:lang w:eastAsia="es-ES"/>
        </w:rPr>
        <w:t>Por lo que sometemos a su aprobación, modificación o rechazo los siguientes</w:t>
      </w:r>
      <w:r w:rsidR="00517ACF">
        <w:rPr>
          <w:rFonts w:ascii="Calibri" w:eastAsia="Arial" w:hAnsi="Calibri" w:cs="Calibri"/>
          <w:sz w:val="20"/>
          <w:szCs w:val="20"/>
          <w:lang w:eastAsia="es-ES"/>
        </w:rPr>
        <w:t xml:space="preserve"> </w:t>
      </w:r>
      <w:r w:rsidRPr="006B2253">
        <w:rPr>
          <w:rFonts w:ascii="Calibri" w:eastAsia="Arial" w:hAnsi="Calibri" w:cs="Calibri"/>
          <w:b/>
          <w:sz w:val="20"/>
          <w:szCs w:val="20"/>
          <w:lang w:eastAsia="es-ES"/>
        </w:rPr>
        <w:t>PUNTOS RESOLUTIVOS:</w:t>
      </w:r>
      <w:r w:rsidR="00517ACF">
        <w:rPr>
          <w:rFonts w:ascii="Calibri" w:eastAsia="Arial" w:hAnsi="Calibri" w:cs="Calibri"/>
          <w:b/>
          <w:sz w:val="20"/>
          <w:szCs w:val="20"/>
          <w:lang w:eastAsia="es-ES"/>
        </w:rPr>
        <w:t xml:space="preserve"> </w:t>
      </w:r>
      <w:r w:rsidRPr="006B2253">
        <w:rPr>
          <w:rFonts w:ascii="Calibri" w:eastAsia="Calibri" w:hAnsi="Calibri" w:cs="Calibri"/>
          <w:b/>
          <w:sz w:val="20"/>
          <w:szCs w:val="20"/>
          <w:lang w:val="es-MX"/>
        </w:rPr>
        <w:t xml:space="preserve">PRIMERO: </w:t>
      </w:r>
      <w:r w:rsidRPr="006B2253">
        <w:rPr>
          <w:rFonts w:ascii="Calibri" w:eastAsia="Calibri" w:hAnsi="Calibri" w:cs="Calibri"/>
          <w:sz w:val="20"/>
          <w:szCs w:val="20"/>
          <w:lang w:val="es-MX"/>
        </w:rPr>
        <w:t>El Ayuntamiento Constitucional de Puerto Vallarta, Jalisco, de conformidad con lo establecido en el artículo 42 fracción III, de la Ley del Gobierno y la Administración Pública Municipal del Estado de Jalisco, aprueba en lo general y en lo particular la reforma al artículo 56 del Reglamento de Acceso de las Mujeres a una Vida Libre de Violencia para el Municipio de Puerto Vallarta, Jalisco, en los siguientes términos:</w:t>
      </w:r>
    </w:p>
    <w:p w:rsidR="006B2253" w:rsidRPr="006B2253" w:rsidRDefault="006B2253" w:rsidP="006B2253">
      <w:pPr>
        <w:spacing w:after="0" w:line="240" w:lineRule="auto"/>
        <w:jc w:val="both"/>
        <w:rPr>
          <w:rFonts w:ascii="Calibri" w:eastAsia="Calibri" w:hAnsi="Calibri" w:cs="Calibri"/>
          <w:lang w:val="es-MX"/>
        </w:rPr>
      </w:pPr>
    </w:p>
    <w:tbl>
      <w:tblPr>
        <w:tblStyle w:val="Tablaconcuadrcula241"/>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7"/>
      </w:tblGrid>
      <w:tr w:rsidR="006B2253" w:rsidRPr="006B2253" w:rsidTr="00517ACF">
        <w:tc>
          <w:tcPr>
            <w:tcW w:w="8828" w:type="dxa"/>
          </w:tcPr>
          <w:p w:rsidR="006B2253" w:rsidRPr="006B2253" w:rsidRDefault="006B2253" w:rsidP="006B2253">
            <w:pPr>
              <w:jc w:val="center"/>
              <w:rPr>
                <w:rFonts w:ascii="Calibri" w:hAnsi="Calibri" w:cs="Calibri"/>
                <w:sz w:val="18"/>
                <w:szCs w:val="18"/>
              </w:rPr>
            </w:pPr>
            <w:r w:rsidRPr="006B2253">
              <w:rPr>
                <w:rFonts w:ascii="Calibri" w:hAnsi="Calibri" w:cs="Calibri"/>
                <w:sz w:val="18"/>
                <w:szCs w:val="18"/>
              </w:rPr>
              <w:t>REGLAMENTO DE ACCESO DE LAS MUJERES A UNA VIDA LIBRE DE VIOLENCIA PARA EL MUNICIPIO DE PUERTO VALLARTA, JALISCO</w:t>
            </w:r>
          </w:p>
          <w:p w:rsidR="006B2253" w:rsidRPr="006B2253" w:rsidRDefault="006B2253" w:rsidP="006B2253">
            <w:pPr>
              <w:jc w:val="both"/>
              <w:rPr>
                <w:rFonts w:ascii="Calibri" w:hAnsi="Calibri" w:cs="Calibri"/>
                <w:sz w:val="18"/>
                <w:szCs w:val="18"/>
              </w:rPr>
            </w:pPr>
          </w:p>
          <w:p w:rsidR="006B2253" w:rsidRPr="006B2253" w:rsidRDefault="006B2253" w:rsidP="006B2253">
            <w:pPr>
              <w:jc w:val="both"/>
              <w:rPr>
                <w:rFonts w:ascii="Calibri" w:hAnsi="Calibri" w:cs="Calibri"/>
                <w:sz w:val="18"/>
                <w:szCs w:val="18"/>
              </w:rPr>
            </w:pPr>
            <w:r w:rsidRPr="006B2253">
              <w:rPr>
                <w:rFonts w:ascii="Calibri" w:hAnsi="Calibri" w:cs="Calibri"/>
                <w:sz w:val="18"/>
                <w:szCs w:val="18"/>
              </w:rPr>
              <w:t>Artículo 56.- Para garantizar la integridad y seguridad de las mujeres víctimas de violencia, los jueces municipales o síndico, dictarán conforme al protocolo establecido las órdenes de protección previstas en la Ley de Acceso de las Mujeres a una Vida Libre de Violencia del Estado de Jalisco y en las disposiciones legales vigentes.</w:t>
            </w:r>
          </w:p>
          <w:p w:rsidR="006B2253" w:rsidRPr="006B2253" w:rsidRDefault="006B2253" w:rsidP="006B2253">
            <w:pPr>
              <w:jc w:val="both"/>
              <w:rPr>
                <w:rFonts w:ascii="Calibri" w:hAnsi="Calibri" w:cs="Calibri"/>
                <w:sz w:val="18"/>
                <w:szCs w:val="18"/>
                <w:lang w:eastAsia="es-ES" w:bidi="es-ES"/>
              </w:rPr>
            </w:pPr>
          </w:p>
          <w:p w:rsidR="006B2253" w:rsidRPr="006B2253" w:rsidRDefault="006B2253" w:rsidP="006B2253">
            <w:pPr>
              <w:jc w:val="both"/>
              <w:rPr>
                <w:rFonts w:ascii="Calibri" w:hAnsi="Calibri" w:cs="Calibri"/>
                <w:sz w:val="18"/>
                <w:szCs w:val="18"/>
              </w:rPr>
            </w:pPr>
            <w:r w:rsidRPr="006B2253">
              <w:rPr>
                <w:rFonts w:ascii="Calibri" w:hAnsi="Calibri" w:cs="Calibri"/>
                <w:sz w:val="18"/>
                <w:szCs w:val="18"/>
              </w:rPr>
              <w:t xml:space="preserve">Las órdenes de protección tendrán una duración mínima de setenta y dos horas y de hasta sesenta días, prorrogables por hasta treinta días más o por el tiempo que dure la investigación o pueden prolongarse hasta que cese la situación de riesgo para la víctima. </w:t>
            </w:r>
          </w:p>
          <w:p w:rsidR="006B2253" w:rsidRPr="006B2253" w:rsidRDefault="006B2253" w:rsidP="006B2253">
            <w:pPr>
              <w:jc w:val="both"/>
              <w:rPr>
                <w:rFonts w:ascii="Calibri" w:hAnsi="Calibri" w:cs="Calibri"/>
                <w:sz w:val="18"/>
                <w:szCs w:val="18"/>
              </w:rPr>
            </w:pPr>
          </w:p>
          <w:p w:rsidR="006B2253" w:rsidRPr="006B2253" w:rsidRDefault="006B2253" w:rsidP="006B2253">
            <w:pPr>
              <w:jc w:val="both"/>
              <w:rPr>
                <w:rFonts w:ascii="Calibri" w:hAnsi="Calibri" w:cs="Calibri"/>
                <w:sz w:val="18"/>
                <w:szCs w:val="18"/>
              </w:rPr>
            </w:pPr>
            <w:r w:rsidRPr="006B2253">
              <w:rPr>
                <w:rFonts w:ascii="Calibri" w:hAnsi="Calibri" w:cs="Calibri"/>
                <w:sz w:val="18"/>
                <w:szCs w:val="18"/>
              </w:rPr>
              <w:t>Deberán de expedirse de manera inmediata o a más tardar dentro de las cuatro horas siguientes al conocimiento de los hechos que las generan.</w:t>
            </w:r>
          </w:p>
          <w:p w:rsidR="006B2253" w:rsidRPr="006B2253" w:rsidRDefault="006B2253" w:rsidP="006B2253">
            <w:pPr>
              <w:jc w:val="both"/>
              <w:rPr>
                <w:rFonts w:ascii="Calibri" w:hAnsi="Calibri" w:cs="Calibri"/>
                <w:sz w:val="18"/>
                <w:szCs w:val="18"/>
                <w:lang w:eastAsia="es-ES" w:bidi="es-ES"/>
              </w:rPr>
            </w:pPr>
          </w:p>
          <w:p w:rsidR="006B2253" w:rsidRPr="006B2253" w:rsidRDefault="006B2253" w:rsidP="006B2253">
            <w:pPr>
              <w:jc w:val="center"/>
              <w:rPr>
                <w:rFonts w:ascii="Calibri" w:hAnsi="Calibri" w:cs="Calibri"/>
                <w:sz w:val="18"/>
                <w:szCs w:val="18"/>
              </w:rPr>
            </w:pPr>
            <w:r w:rsidRPr="006B2253">
              <w:rPr>
                <w:rFonts w:ascii="Calibri" w:hAnsi="Calibri" w:cs="Calibri"/>
                <w:sz w:val="18"/>
                <w:szCs w:val="18"/>
              </w:rPr>
              <w:t>ARTÍCULOS TRANSITORIOS</w:t>
            </w:r>
          </w:p>
          <w:p w:rsidR="006B2253" w:rsidRPr="006B2253" w:rsidRDefault="006B2253" w:rsidP="006B2253">
            <w:pPr>
              <w:jc w:val="both"/>
              <w:rPr>
                <w:rFonts w:ascii="Calibri" w:hAnsi="Calibri" w:cs="Calibri"/>
              </w:rPr>
            </w:pPr>
            <w:r w:rsidRPr="006B2253">
              <w:rPr>
                <w:rFonts w:ascii="Calibri" w:hAnsi="Calibri" w:cs="Calibri"/>
                <w:sz w:val="18"/>
                <w:szCs w:val="18"/>
              </w:rPr>
              <w:t>ÚNICO. La presente reforma entrará en vigor al siguiente día de su publicación en la Gaceta Municipal Puerto Vallarta.</w:t>
            </w:r>
          </w:p>
        </w:tc>
      </w:tr>
    </w:tbl>
    <w:p w:rsidR="006B2253" w:rsidRPr="006B2253" w:rsidRDefault="006B2253" w:rsidP="006B2253">
      <w:pPr>
        <w:spacing w:after="0" w:line="240" w:lineRule="auto"/>
        <w:jc w:val="both"/>
        <w:rPr>
          <w:rFonts w:ascii="Calibri" w:eastAsia="Calibri" w:hAnsi="Calibri" w:cs="Calibri"/>
          <w:lang w:val="es-MX"/>
        </w:rPr>
      </w:pPr>
    </w:p>
    <w:p w:rsidR="006B2253" w:rsidRPr="00EA0ADF" w:rsidRDefault="006B2253" w:rsidP="00EA0ADF">
      <w:pPr>
        <w:spacing w:after="0" w:line="360" w:lineRule="auto"/>
        <w:jc w:val="both"/>
        <w:rPr>
          <w:rFonts w:ascii="Calibri" w:eastAsia="Calibri" w:hAnsi="Calibri" w:cs="Calibri"/>
          <w:sz w:val="20"/>
          <w:szCs w:val="20"/>
          <w:lang w:val="es-MX"/>
        </w:rPr>
      </w:pPr>
      <w:r w:rsidRPr="00EA0ADF">
        <w:rPr>
          <w:rFonts w:ascii="Calibri" w:eastAsia="Calibri" w:hAnsi="Calibri" w:cs="Calibri"/>
          <w:b/>
          <w:sz w:val="20"/>
          <w:szCs w:val="20"/>
          <w:lang w:val="es-MX"/>
        </w:rPr>
        <w:t xml:space="preserve">SEGUNDO: </w:t>
      </w:r>
      <w:r w:rsidRPr="00EA0ADF">
        <w:rPr>
          <w:rFonts w:ascii="Calibri" w:eastAsia="Calibri" w:hAnsi="Calibri" w:cs="Calibri"/>
          <w:sz w:val="20"/>
          <w:szCs w:val="20"/>
          <w:lang w:val="es-MX"/>
        </w:rPr>
        <w:t xml:space="preserve">El Ayuntamiento Constitucional de Puerto Vallarta, Jalisco, de conformidad con lo establecido en el artículo 42 fracción III, de la Ley del Gobierno y la Administración Pública Municipal del Estado de Jalisco, aprueba en lo general y en lo particular la adición al artículo 144, del Reglamento del Gobierno Municipal de Puerto Vallarta, Jalisco, en los siguientes términos: </w:t>
      </w:r>
    </w:p>
    <w:p w:rsidR="006B2253" w:rsidRPr="006B2253" w:rsidRDefault="006B2253" w:rsidP="006B2253">
      <w:pPr>
        <w:spacing w:after="0" w:line="240" w:lineRule="auto"/>
        <w:jc w:val="both"/>
        <w:rPr>
          <w:rFonts w:ascii="Calibri" w:eastAsia="Calibri" w:hAnsi="Calibri" w:cs="Calibri"/>
          <w:lang w:val="es-MX"/>
        </w:rPr>
      </w:pPr>
    </w:p>
    <w:tbl>
      <w:tblPr>
        <w:tblStyle w:val="Tablaconcuadrcula241"/>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7"/>
      </w:tblGrid>
      <w:tr w:rsidR="006B2253" w:rsidRPr="006B2253" w:rsidTr="00517ACF">
        <w:tc>
          <w:tcPr>
            <w:tcW w:w="8828" w:type="dxa"/>
          </w:tcPr>
          <w:p w:rsidR="006B2253" w:rsidRPr="006B2253" w:rsidRDefault="006B2253" w:rsidP="006B2253">
            <w:pPr>
              <w:widowControl w:val="0"/>
              <w:autoSpaceDE w:val="0"/>
              <w:autoSpaceDN w:val="0"/>
              <w:ind w:right="3"/>
              <w:jc w:val="center"/>
              <w:rPr>
                <w:rFonts w:ascii="Calibri" w:hAnsi="Calibri" w:cs="Calibri"/>
                <w:sz w:val="18"/>
                <w:szCs w:val="18"/>
                <w:lang w:eastAsia="es-ES" w:bidi="es-ES"/>
              </w:rPr>
            </w:pPr>
            <w:r w:rsidRPr="006B2253">
              <w:rPr>
                <w:rFonts w:ascii="Calibri" w:hAnsi="Calibri" w:cs="Calibri"/>
                <w:sz w:val="18"/>
                <w:szCs w:val="18"/>
              </w:rPr>
              <w:t>REGLAMENTO DEL GOBIERNO MUNICIPAL DE PUERTO VALLARTA, JALISCO</w:t>
            </w:r>
          </w:p>
          <w:p w:rsidR="006B2253" w:rsidRPr="006B2253" w:rsidRDefault="006B2253" w:rsidP="006B2253">
            <w:pPr>
              <w:widowControl w:val="0"/>
              <w:autoSpaceDE w:val="0"/>
              <w:autoSpaceDN w:val="0"/>
              <w:ind w:right="3"/>
              <w:jc w:val="both"/>
              <w:rPr>
                <w:rFonts w:ascii="Calibri" w:hAnsi="Calibri" w:cs="Calibri"/>
                <w:sz w:val="18"/>
                <w:szCs w:val="18"/>
                <w:lang w:eastAsia="es-ES" w:bidi="es-ES"/>
              </w:rPr>
            </w:pPr>
          </w:p>
          <w:p w:rsidR="006B2253" w:rsidRPr="006B2253" w:rsidRDefault="006B2253" w:rsidP="006B2253">
            <w:pPr>
              <w:widowControl w:val="0"/>
              <w:autoSpaceDE w:val="0"/>
              <w:autoSpaceDN w:val="0"/>
              <w:ind w:right="3"/>
              <w:jc w:val="both"/>
              <w:rPr>
                <w:rFonts w:ascii="Calibri" w:hAnsi="Calibri" w:cs="Calibri"/>
                <w:sz w:val="18"/>
                <w:szCs w:val="18"/>
                <w:lang w:eastAsia="es-ES" w:bidi="es-ES"/>
              </w:rPr>
            </w:pPr>
            <w:r w:rsidRPr="006B2253">
              <w:rPr>
                <w:rFonts w:ascii="Calibri" w:hAnsi="Calibri" w:cs="Calibri"/>
                <w:sz w:val="18"/>
                <w:szCs w:val="18"/>
                <w:lang w:eastAsia="es-ES" w:bidi="es-ES"/>
              </w:rPr>
              <w:t>Artículo 144.- (…)</w:t>
            </w:r>
          </w:p>
          <w:p w:rsidR="006B2253" w:rsidRPr="006B2253" w:rsidRDefault="006B2253" w:rsidP="006B2253">
            <w:pPr>
              <w:widowControl w:val="0"/>
              <w:autoSpaceDE w:val="0"/>
              <w:autoSpaceDN w:val="0"/>
              <w:ind w:right="3"/>
              <w:jc w:val="both"/>
              <w:rPr>
                <w:rFonts w:ascii="Calibri" w:hAnsi="Calibri" w:cs="Calibri"/>
                <w:sz w:val="18"/>
                <w:szCs w:val="18"/>
                <w:lang w:eastAsia="es-ES" w:bidi="es-ES"/>
              </w:rPr>
            </w:pPr>
          </w:p>
          <w:p w:rsidR="006B2253" w:rsidRPr="006B2253" w:rsidRDefault="006B2253" w:rsidP="006B2253">
            <w:pPr>
              <w:widowControl w:val="0"/>
              <w:autoSpaceDE w:val="0"/>
              <w:autoSpaceDN w:val="0"/>
              <w:ind w:right="3"/>
              <w:jc w:val="both"/>
              <w:rPr>
                <w:rFonts w:ascii="Calibri" w:hAnsi="Calibri" w:cs="Calibri"/>
                <w:sz w:val="18"/>
                <w:szCs w:val="18"/>
                <w:lang w:eastAsia="es-ES" w:bidi="es-ES"/>
              </w:rPr>
            </w:pPr>
            <w:r w:rsidRPr="006B2253">
              <w:rPr>
                <w:rFonts w:ascii="Calibri" w:hAnsi="Calibri" w:cs="Calibri"/>
                <w:sz w:val="18"/>
                <w:szCs w:val="18"/>
                <w:lang w:eastAsia="es-ES" w:bidi="es-ES"/>
              </w:rPr>
              <w:t>De la I a la XII.- (…)</w:t>
            </w:r>
          </w:p>
          <w:p w:rsidR="006B2253" w:rsidRPr="006B2253" w:rsidRDefault="006B2253" w:rsidP="006B2253">
            <w:pPr>
              <w:widowControl w:val="0"/>
              <w:autoSpaceDE w:val="0"/>
              <w:autoSpaceDN w:val="0"/>
              <w:ind w:right="3"/>
              <w:jc w:val="both"/>
              <w:rPr>
                <w:rFonts w:ascii="Calibri" w:hAnsi="Calibri" w:cs="Calibri"/>
                <w:sz w:val="18"/>
                <w:szCs w:val="18"/>
                <w:lang w:eastAsia="es-ES" w:bidi="es-ES"/>
              </w:rPr>
            </w:pPr>
          </w:p>
          <w:p w:rsidR="006B2253" w:rsidRPr="006B2253" w:rsidRDefault="006B2253" w:rsidP="006B2253">
            <w:pPr>
              <w:widowControl w:val="0"/>
              <w:autoSpaceDE w:val="0"/>
              <w:autoSpaceDN w:val="0"/>
              <w:ind w:right="3"/>
              <w:jc w:val="both"/>
              <w:rPr>
                <w:rFonts w:ascii="Calibri" w:hAnsi="Calibri" w:cs="Calibri"/>
                <w:sz w:val="18"/>
                <w:szCs w:val="18"/>
                <w:lang w:eastAsia="es-ES" w:bidi="es-ES"/>
              </w:rPr>
            </w:pPr>
            <w:r w:rsidRPr="006B2253">
              <w:rPr>
                <w:rFonts w:ascii="Calibri" w:hAnsi="Calibri" w:cs="Calibri"/>
                <w:sz w:val="18"/>
                <w:szCs w:val="18"/>
                <w:lang w:eastAsia="es-ES" w:bidi="es-ES"/>
              </w:rPr>
              <w:t xml:space="preserve">XIII.- Emitir </w:t>
            </w:r>
            <w:r w:rsidRPr="006B2253">
              <w:rPr>
                <w:rFonts w:ascii="Calibri" w:hAnsi="Calibri" w:cs="Calibri"/>
                <w:sz w:val="18"/>
                <w:szCs w:val="18"/>
              </w:rPr>
              <w:t>conforme al protocolo establecido, las órdenes de protección previstas en la Ley de Acceso de las Mujeres a una Vida Libre de Violencia del Estado de Jalisco y en las disposiciones legales vigentes.</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XIV.- Vigilar que, en la enajenación de bienes municipales, se cumpla con la normatividad aplicable;</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XV.- Suscribir convenios que impliquen el reconocimiento de responsabilidad por parte del Ayuntamiento, respecto de los vehículos de propiedad municipal que estén involucrados en cualquier accidente;</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lastRenderedPageBreak/>
              <w:t xml:space="preserve">XVI.- Llevar a cabo las acciones en la tramitación de las denuncias y querellas penales, de los incidentes de devolución y de otorgamiento del perdón, así como para la defensa de los intereses municipales, atribución que podrá ejecutar por sí o por conducto de quien funja como titular de la Dirección Jurídica; </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XVII.- Substanciar y resolver los procedimientos de responsabilidad patrimonial, en los términos de la Ley de Responsabilidad Patrimonial del Estado de Jalisco y sus Municipios;</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XVIII.- Instaurar y substanciar, en su carácter de titular del Órgano de Control Disciplinario en materia laboral, los procedimientos de responsabilidad laboral al servidor público con motivo del incumplimiento a las obligaciones previstas en la Ley para los Servidores Públicos del Estado de Jalisco y sus Municipios y demás previstas en otras disposiciones legales;</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 xml:space="preserve">XIX.- Emitir opiniones jurídicas que apoyen la labor de la Secretaría Técnica de la Comisión Municipal de Regularización; </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XX.- Observar y prestar asesoría jurídica a las acciones para la regularización de asentamientos humanos que implementen las Dependencias e instancias competentes;</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XXI.- Recibir y resolver las denuncias hechas ante el Municipio sobre la ocupación irregular de predios, fincas y espacios públicos de propiedad municipal;</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XXII.- Substanciar hasta el punto de resolución, los procedimientos administrativos de revocación, rescisión, intervención, cancelación o caducidad de las concesiones de bienes o servicios públicos otorgadas por el Ayuntamiento;</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XXIII.- Substanciar hasta el punto de resolución, los procedimientos de revocación de licencias para el funcionamiento de giros, en los términos de la Ley de Hacienda Municipal del Estado de Jalisco, atribución que podrá ejecutar por sí o por conducto de quien funja como titular de la Dirección Jurídica;</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XXIV.- Proponer al Ayuntamiento la designación de las y los Jueces Municipales;</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XXV.- Analizar los formatos administrativos empleados por las instancias auxiliares del Ayuntamiento para efectuar las actividades que tienen encomendadas, así como validar aquellos de las Dependencias municipales que le presente la Dirección Jurídica y, en su caso, sugerir las enmiendas que considere necesarias;</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XXVI.- Requerir a las Dependencias municipales la documentación e información solicitada, para la defensa de los intereses jurídicos del Municipio;</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XXVII.- Coadyuvar con las dependencias competentes para que la Cuenta Pública Municipal se integre en la forma y términos previstos en la normatividad aplicable;</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XXVIII.- Asesorar en la elaboración de los anteproyectos de modificaciones a la Ley de Ingresos;</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XXIX.- Notificar los acuerdos de trámite, resoluciones, oficios y determinaciones emitidas en los asuntos de su competencia, así como aquellos actos o resoluciones que le sean encomendados;</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XXX.- Investigar, los asuntos que en razón de su importancia para la ciudadanía o para el Gobierno Municipal, le sean encomendados por la Presidenta o Presidente Municipal o por el Pleno del Ayuntamiento;</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pBdr>
                <w:top w:val="nil"/>
                <w:left w:val="nil"/>
                <w:bottom w:val="nil"/>
                <w:right w:val="nil"/>
                <w:between w:val="nil"/>
              </w:pBdr>
              <w:jc w:val="both"/>
              <w:rPr>
                <w:rFonts w:ascii="Calibri" w:hAnsi="Calibri" w:cs="Calibri"/>
                <w:sz w:val="18"/>
                <w:szCs w:val="18"/>
              </w:rPr>
            </w:pPr>
            <w:r w:rsidRPr="006B2253">
              <w:rPr>
                <w:rFonts w:ascii="Calibri" w:hAnsi="Calibri" w:cs="Calibri"/>
                <w:sz w:val="18"/>
                <w:szCs w:val="18"/>
              </w:rPr>
              <w:t>XXXI.- Dirigir las dependencias que estructural u orgánicamente le correspondan, y</w:t>
            </w:r>
          </w:p>
          <w:p w:rsidR="006B2253" w:rsidRPr="006B2253" w:rsidRDefault="006B2253" w:rsidP="006B2253">
            <w:pPr>
              <w:pBdr>
                <w:top w:val="nil"/>
                <w:left w:val="nil"/>
                <w:bottom w:val="nil"/>
                <w:right w:val="nil"/>
                <w:between w:val="nil"/>
              </w:pBdr>
              <w:jc w:val="both"/>
              <w:rPr>
                <w:rFonts w:ascii="Calibri" w:hAnsi="Calibri" w:cs="Calibri"/>
                <w:sz w:val="18"/>
                <w:szCs w:val="18"/>
              </w:rPr>
            </w:pPr>
          </w:p>
          <w:p w:rsidR="006B2253" w:rsidRPr="006B2253" w:rsidRDefault="006B2253" w:rsidP="006B2253">
            <w:pPr>
              <w:widowControl w:val="0"/>
              <w:autoSpaceDE w:val="0"/>
              <w:autoSpaceDN w:val="0"/>
              <w:ind w:right="3"/>
              <w:jc w:val="both"/>
              <w:rPr>
                <w:rFonts w:ascii="Calibri" w:hAnsi="Calibri" w:cs="Calibri"/>
                <w:sz w:val="18"/>
                <w:szCs w:val="18"/>
                <w:lang w:eastAsia="es-ES" w:bidi="es-ES"/>
              </w:rPr>
            </w:pPr>
            <w:r w:rsidRPr="006B2253">
              <w:rPr>
                <w:rFonts w:ascii="Calibri" w:hAnsi="Calibri" w:cs="Calibri"/>
                <w:sz w:val="18"/>
                <w:szCs w:val="18"/>
              </w:rPr>
              <w:t>XXXII.- Las demás que establezca la normatividad aplicable.</w:t>
            </w:r>
          </w:p>
          <w:p w:rsidR="006B2253" w:rsidRPr="006B2253" w:rsidRDefault="006B2253" w:rsidP="006B2253">
            <w:pPr>
              <w:jc w:val="both"/>
              <w:rPr>
                <w:rFonts w:ascii="Calibri" w:hAnsi="Calibri" w:cs="Calibri"/>
                <w:sz w:val="18"/>
                <w:szCs w:val="18"/>
              </w:rPr>
            </w:pPr>
          </w:p>
          <w:p w:rsidR="006B2253" w:rsidRPr="006B2253" w:rsidRDefault="006B2253" w:rsidP="006B2253">
            <w:pPr>
              <w:jc w:val="center"/>
              <w:rPr>
                <w:rFonts w:ascii="Calibri" w:hAnsi="Calibri" w:cs="Calibri"/>
                <w:sz w:val="18"/>
                <w:szCs w:val="18"/>
              </w:rPr>
            </w:pPr>
            <w:r w:rsidRPr="006B2253">
              <w:rPr>
                <w:rFonts w:ascii="Calibri" w:hAnsi="Calibri" w:cs="Calibri"/>
                <w:sz w:val="18"/>
                <w:szCs w:val="18"/>
              </w:rPr>
              <w:t>ARTÍCULOS TRANSITORIOS</w:t>
            </w:r>
          </w:p>
          <w:p w:rsidR="006B2253" w:rsidRPr="006B2253" w:rsidRDefault="006B2253" w:rsidP="006B2253">
            <w:pPr>
              <w:jc w:val="both"/>
              <w:rPr>
                <w:rFonts w:ascii="Calibri" w:hAnsi="Calibri" w:cs="Calibri"/>
              </w:rPr>
            </w:pPr>
            <w:r w:rsidRPr="006B2253">
              <w:rPr>
                <w:rFonts w:ascii="Calibri" w:hAnsi="Calibri" w:cs="Calibri"/>
                <w:sz w:val="18"/>
                <w:szCs w:val="18"/>
              </w:rPr>
              <w:t>ÚNICO. La presente adición entrará en vigor al siguiente día de su publicación en la Gaceta Municipal Puerto Vallarta.</w:t>
            </w:r>
          </w:p>
        </w:tc>
      </w:tr>
    </w:tbl>
    <w:p w:rsidR="006B2253" w:rsidRPr="006B2253" w:rsidRDefault="006B2253" w:rsidP="006B2253">
      <w:pPr>
        <w:spacing w:after="0" w:line="240" w:lineRule="auto"/>
        <w:jc w:val="both"/>
        <w:rPr>
          <w:rFonts w:ascii="Calibri" w:eastAsia="Calibri" w:hAnsi="Calibri" w:cs="Calibri"/>
          <w:lang w:val="es-MX"/>
        </w:rPr>
      </w:pPr>
      <w:r w:rsidRPr="006B2253">
        <w:rPr>
          <w:rFonts w:ascii="Calibri" w:eastAsia="Calibri" w:hAnsi="Calibri" w:cs="Calibri"/>
          <w:lang w:val="es-MX"/>
        </w:rPr>
        <w:lastRenderedPageBreak/>
        <w:t xml:space="preserve"> </w:t>
      </w:r>
    </w:p>
    <w:p w:rsidR="006B2253" w:rsidRPr="006B2253" w:rsidRDefault="006B2253" w:rsidP="00EA0ADF">
      <w:pPr>
        <w:spacing w:after="0" w:line="360" w:lineRule="auto"/>
        <w:jc w:val="both"/>
        <w:rPr>
          <w:rFonts w:ascii="Calibri" w:eastAsia="Calibri" w:hAnsi="Calibri" w:cs="Calibri"/>
          <w:sz w:val="20"/>
          <w:szCs w:val="20"/>
          <w:lang w:val="es-MX"/>
        </w:rPr>
      </w:pPr>
      <w:r w:rsidRPr="006B2253">
        <w:rPr>
          <w:rFonts w:ascii="Calibri" w:eastAsia="Calibri" w:hAnsi="Calibri" w:cs="Calibri"/>
          <w:b/>
          <w:sz w:val="20"/>
          <w:szCs w:val="20"/>
          <w:lang w:val="es-MX"/>
        </w:rPr>
        <w:t>TERCERO:</w:t>
      </w:r>
      <w:r w:rsidRPr="006B2253">
        <w:rPr>
          <w:rFonts w:ascii="Calibri" w:eastAsia="Calibri" w:hAnsi="Calibri" w:cs="Calibri"/>
          <w:sz w:val="20"/>
          <w:szCs w:val="20"/>
          <w:lang w:val="es-MX"/>
        </w:rPr>
        <w:t xml:space="preserve"> El Ayuntamiento Constitucional de Puerto Vallarta, Jalisco, de conformidad con lo establecido en el artículo 42 fracción III, de la Ley del Gobierno y la Administración Pública Municipal del Estado de Jalisco, aprueba en lo general y en lo particular la reforma al artículo 12, del Reglamento Orgánico para el funcionamiento de los Juzgados Municipales de Puerto Vallarta, Jalisco, en los siguientes términos:</w:t>
      </w:r>
    </w:p>
    <w:p w:rsidR="006B2253" w:rsidRPr="006B2253" w:rsidRDefault="006B2253" w:rsidP="006B2253">
      <w:pPr>
        <w:spacing w:after="0" w:line="240" w:lineRule="auto"/>
        <w:jc w:val="both"/>
        <w:rPr>
          <w:rFonts w:ascii="Calibri" w:eastAsia="Calibri" w:hAnsi="Calibri" w:cs="Calibri"/>
          <w:lang w:val="es-MX"/>
        </w:rPr>
      </w:pPr>
    </w:p>
    <w:tbl>
      <w:tblPr>
        <w:tblStyle w:val="Tablaconcuadrcula241"/>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7"/>
      </w:tblGrid>
      <w:tr w:rsidR="006B2253" w:rsidRPr="006B2253" w:rsidTr="00517ACF">
        <w:tc>
          <w:tcPr>
            <w:tcW w:w="8828" w:type="dxa"/>
          </w:tcPr>
          <w:p w:rsidR="006B2253" w:rsidRPr="006B2253" w:rsidRDefault="006B2253" w:rsidP="006B2253">
            <w:pPr>
              <w:jc w:val="both"/>
              <w:rPr>
                <w:rFonts w:ascii="Calibri" w:hAnsi="Calibri" w:cs="Calibri"/>
                <w:sz w:val="18"/>
                <w:szCs w:val="18"/>
              </w:rPr>
            </w:pPr>
            <w:r w:rsidRPr="006B2253">
              <w:rPr>
                <w:rFonts w:ascii="Calibri" w:hAnsi="Calibri" w:cs="Calibri"/>
                <w:sz w:val="18"/>
                <w:szCs w:val="18"/>
              </w:rPr>
              <w:t>REGLAMENTO ORGÁNICO PARA EL FUNCIONAMIENTO DE LOS JUZGADOS MUNICIPALES DE PUERTO VALLARTA, JALISCO.</w:t>
            </w:r>
          </w:p>
          <w:p w:rsidR="006B2253" w:rsidRPr="006B2253" w:rsidRDefault="006B2253" w:rsidP="006B2253">
            <w:pPr>
              <w:jc w:val="both"/>
              <w:rPr>
                <w:rFonts w:ascii="Calibri" w:hAnsi="Calibri" w:cs="Calibri"/>
                <w:sz w:val="18"/>
                <w:szCs w:val="18"/>
                <w:lang w:eastAsia="es-ES" w:bidi="es-ES"/>
              </w:rPr>
            </w:pPr>
          </w:p>
          <w:p w:rsidR="006B2253" w:rsidRPr="006B2253" w:rsidRDefault="006B2253" w:rsidP="006B2253">
            <w:pPr>
              <w:jc w:val="both"/>
              <w:rPr>
                <w:rFonts w:ascii="Calibri" w:hAnsi="Calibri" w:cs="Calibri"/>
                <w:sz w:val="18"/>
                <w:szCs w:val="18"/>
                <w:lang w:eastAsia="es-ES" w:bidi="es-ES"/>
              </w:rPr>
            </w:pPr>
            <w:r w:rsidRPr="006B2253">
              <w:rPr>
                <w:rFonts w:ascii="Calibri" w:hAnsi="Calibri" w:cs="Calibri"/>
                <w:sz w:val="18"/>
                <w:szCs w:val="18"/>
                <w:lang w:eastAsia="es-ES" w:bidi="es-ES"/>
              </w:rPr>
              <w:t>Artículo 12.- (…)</w:t>
            </w:r>
          </w:p>
          <w:p w:rsidR="006B2253" w:rsidRPr="006B2253" w:rsidRDefault="006B2253" w:rsidP="006B2253">
            <w:pPr>
              <w:jc w:val="both"/>
              <w:rPr>
                <w:rFonts w:ascii="Calibri" w:hAnsi="Calibri" w:cs="Calibri"/>
                <w:sz w:val="18"/>
                <w:szCs w:val="18"/>
                <w:lang w:eastAsia="es-ES" w:bidi="es-ES"/>
              </w:rPr>
            </w:pPr>
          </w:p>
          <w:p w:rsidR="006B2253" w:rsidRPr="006B2253" w:rsidRDefault="006B2253" w:rsidP="006B2253">
            <w:pPr>
              <w:jc w:val="both"/>
              <w:rPr>
                <w:rFonts w:ascii="Calibri" w:hAnsi="Calibri" w:cs="Calibri"/>
                <w:sz w:val="18"/>
                <w:szCs w:val="18"/>
                <w:lang w:eastAsia="es-ES" w:bidi="es-ES"/>
              </w:rPr>
            </w:pPr>
            <w:r w:rsidRPr="006B2253">
              <w:rPr>
                <w:rFonts w:ascii="Calibri" w:hAnsi="Calibri" w:cs="Calibri"/>
                <w:sz w:val="18"/>
                <w:szCs w:val="18"/>
                <w:lang w:eastAsia="es-ES" w:bidi="es-ES"/>
              </w:rPr>
              <w:t>De la I a la VIII.- (…)</w:t>
            </w:r>
          </w:p>
          <w:p w:rsidR="006B2253" w:rsidRPr="006B2253" w:rsidRDefault="006B2253" w:rsidP="006B2253">
            <w:pPr>
              <w:widowControl w:val="0"/>
              <w:autoSpaceDE w:val="0"/>
              <w:autoSpaceDN w:val="0"/>
              <w:ind w:right="3"/>
              <w:jc w:val="both"/>
              <w:rPr>
                <w:rFonts w:ascii="Calibri" w:hAnsi="Calibri" w:cs="Calibri"/>
                <w:sz w:val="18"/>
                <w:szCs w:val="18"/>
                <w:lang w:eastAsia="es-ES" w:bidi="es-ES"/>
              </w:rPr>
            </w:pPr>
          </w:p>
          <w:p w:rsidR="006B2253" w:rsidRPr="006B2253" w:rsidRDefault="006B2253" w:rsidP="006B2253">
            <w:pPr>
              <w:widowControl w:val="0"/>
              <w:autoSpaceDE w:val="0"/>
              <w:autoSpaceDN w:val="0"/>
              <w:ind w:right="3"/>
              <w:jc w:val="both"/>
              <w:rPr>
                <w:rFonts w:ascii="Calibri" w:hAnsi="Calibri" w:cs="Calibri"/>
                <w:sz w:val="18"/>
                <w:szCs w:val="18"/>
              </w:rPr>
            </w:pPr>
            <w:r w:rsidRPr="006B2253">
              <w:rPr>
                <w:rFonts w:ascii="Calibri" w:hAnsi="Calibri" w:cs="Calibri"/>
                <w:sz w:val="18"/>
                <w:szCs w:val="18"/>
                <w:lang w:eastAsia="es-ES" w:bidi="es-ES"/>
              </w:rPr>
              <w:t xml:space="preserve">IX.- Emitir </w:t>
            </w:r>
            <w:r w:rsidRPr="006B2253">
              <w:rPr>
                <w:rFonts w:ascii="Calibri" w:hAnsi="Calibri" w:cs="Calibri"/>
                <w:sz w:val="18"/>
                <w:szCs w:val="18"/>
              </w:rPr>
              <w:t xml:space="preserve">conforme al protocolo establecido, las órdenes de protección previstas en la Ley de </w:t>
            </w:r>
            <w:r w:rsidRPr="006B2253">
              <w:rPr>
                <w:rFonts w:ascii="Calibri" w:hAnsi="Calibri" w:cs="Calibri"/>
                <w:sz w:val="18"/>
                <w:szCs w:val="18"/>
              </w:rPr>
              <w:lastRenderedPageBreak/>
              <w:t>Acceso de las Mujeres a una Vida Libre de Violencia del Estado de Jalisco y en las disposiciones legales vigentes.</w:t>
            </w:r>
          </w:p>
          <w:p w:rsidR="006B2253" w:rsidRPr="006B2253" w:rsidRDefault="006B2253" w:rsidP="006B2253">
            <w:pPr>
              <w:jc w:val="both"/>
              <w:rPr>
                <w:rFonts w:ascii="Calibri" w:hAnsi="Calibri" w:cs="Calibri"/>
                <w:sz w:val="18"/>
                <w:szCs w:val="18"/>
                <w:lang w:eastAsia="es-ES" w:bidi="es-ES"/>
              </w:rPr>
            </w:pPr>
          </w:p>
          <w:p w:rsidR="006B2253" w:rsidRPr="006B2253" w:rsidRDefault="006B2253" w:rsidP="006B2253">
            <w:pPr>
              <w:jc w:val="both"/>
              <w:rPr>
                <w:rFonts w:ascii="Calibri" w:hAnsi="Calibri" w:cs="Calibri"/>
                <w:sz w:val="18"/>
                <w:szCs w:val="18"/>
                <w:lang w:eastAsia="es-ES" w:bidi="es-ES"/>
              </w:rPr>
            </w:pPr>
            <w:r w:rsidRPr="006B2253">
              <w:rPr>
                <w:rFonts w:ascii="Calibri" w:hAnsi="Calibri" w:cs="Calibri"/>
                <w:sz w:val="18"/>
                <w:szCs w:val="18"/>
                <w:lang w:eastAsia="es-ES" w:bidi="es-ES"/>
              </w:rPr>
              <w:t xml:space="preserve">De la X a la XIII.- (…) </w:t>
            </w:r>
          </w:p>
          <w:p w:rsidR="006B2253" w:rsidRPr="006B2253" w:rsidRDefault="006B2253" w:rsidP="006B2253">
            <w:pPr>
              <w:jc w:val="both"/>
              <w:rPr>
                <w:rFonts w:ascii="Calibri" w:hAnsi="Calibri" w:cs="Calibri"/>
                <w:sz w:val="18"/>
                <w:szCs w:val="18"/>
                <w:lang w:eastAsia="es-ES" w:bidi="es-ES"/>
              </w:rPr>
            </w:pPr>
          </w:p>
          <w:p w:rsidR="006B2253" w:rsidRPr="006B2253" w:rsidRDefault="006B2253" w:rsidP="006B2253">
            <w:pPr>
              <w:jc w:val="center"/>
              <w:rPr>
                <w:rFonts w:ascii="Calibri" w:hAnsi="Calibri" w:cs="Calibri"/>
                <w:sz w:val="18"/>
                <w:szCs w:val="18"/>
              </w:rPr>
            </w:pPr>
            <w:r w:rsidRPr="006B2253">
              <w:rPr>
                <w:rFonts w:ascii="Calibri" w:hAnsi="Calibri" w:cs="Calibri"/>
                <w:sz w:val="18"/>
                <w:szCs w:val="18"/>
              </w:rPr>
              <w:t>ARTÍCULOS TRANSITORIOS</w:t>
            </w:r>
          </w:p>
          <w:p w:rsidR="006B2253" w:rsidRPr="006B2253" w:rsidRDefault="006B2253" w:rsidP="006B2253">
            <w:pPr>
              <w:jc w:val="both"/>
              <w:rPr>
                <w:rFonts w:ascii="Calibri" w:hAnsi="Calibri" w:cs="Calibri"/>
              </w:rPr>
            </w:pPr>
            <w:r w:rsidRPr="006B2253">
              <w:rPr>
                <w:rFonts w:ascii="Calibri" w:hAnsi="Calibri" w:cs="Calibri"/>
                <w:sz w:val="18"/>
                <w:szCs w:val="18"/>
              </w:rPr>
              <w:t>ÚNICO. La presente reforma entrará en vigor al siguiente día de su publicación en la Gaceta Municipal Puerto Vallarta.</w:t>
            </w:r>
          </w:p>
        </w:tc>
      </w:tr>
    </w:tbl>
    <w:p w:rsidR="006B2253" w:rsidRPr="006B2253" w:rsidRDefault="006B2253" w:rsidP="006B2253">
      <w:pPr>
        <w:spacing w:after="0" w:line="240" w:lineRule="auto"/>
        <w:jc w:val="both"/>
        <w:rPr>
          <w:rFonts w:ascii="Calibri" w:eastAsia="Calibri" w:hAnsi="Calibri" w:cs="Calibri"/>
          <w:sz w:val="20"/>
          <w:szCs w:val="20"/>
          <w:lang w:val="es-MX"/>
        </w:rPr>
      </w:pPr>
      <w:r w:rsidRPr="006B2253">
        <w:rPr>
          <w:rFonts w:ascii="Calibri" w:eastAsia="Calibri" w:hAnsi="Calibri" w:cs="Calibri"/>
          <w:sz w:val="20"/>
          <w:szCs w:val="20"/>
          <w:lang w:val="es-MX"/>
        </w:rPr>
        <w:lastRenderedPageBreak/>
        <w:t xml:space="preserve"> </w:t>
      </w:r>
    </w:p>
    <w:p w:rsidR="006B2253" w:rsidRPr="006B2253" w:rsidRDefault="006B2253" w:rsidP="00EA0ADF">
      <w:pPr>
        <w:spacing w:after="0" w:line="360" w:lineRule="auto"/>
        <w:jc w:val="both"/>
        <w:rPr>
          <w:rFonts w:ascii="Calibri" w:eastAsia="Calibri" w:hAnsi="Calibri" w:cs="Calibri"/>
          <w:sz w:val="20"/>
          <w:szCs w:val="20"/>
          <w:lang w:val="es-MX"/>
        </w:rPr>
      </w:pPr>
      <w:r w:rsidRPr="006B2253">
        <w:rPr>
          <w:rFonts w:ascii="Calibri" w:eastAsia="Calibri" w:hAnsi="Calibri" w:cs="Calibri"/>
          <w:b/>
          <w:sz w:val="20"/>
          <w:szCs w:val="20"/>
          <w:lang w:val="es-MX"/>
        </w:rPr>
        <w:t>CUARTO:</w:t>
      </w:r>
      <w:r w:rsidRPr="006B2253">
        <w:rPr>
          <w:rFonts w:ascii="Calibri" w:eastAsia="Calibri" w:hAnsi="Calibri" w:cs="Calibri"/>
          <w:sz w:val="20"/>
          <w:szCs w:val="20"/>
          <w:lang w:val="es-MX"/>
        </w:rPr>
        <w:t xml:space="preserve"> El Ayuntamiento Constitucional de Puerto Vallarta Jalisco, de conformidad con lo establecido en el artículo 42 fracción III, de la Ley del Gobierno y la Administración Pública Municipal del Estado de Jalisco, aprueba en lo general y en lo particular la reforma y adición al artículo 24, del Reglamento de Policía y Buen Gobierno del Municipio de Puerto Vallarta, Jalisco, en los siguientes términos:</w:t>
      </w:r>
    </w:p>
    <w:p w:rsidR="006B2253" w:rsidRPr="006B2253" w:rsidRDefault="006B2253" w:rsidP="006B2253">
      <w:pPr>
        <w:spacing w:after="0" w:line="240" w:lineRule="auto"/>
        <w:jc w:val="both"/>
        <w:rPr>
          <w:rFonts w:ascii="Calibri" w:eastAsia="Calibri" w:hAnsi="Calibri" w:cs="Calibri"/>
          <w:lang w:val="es-MX"/>
        </w:rPr>
      </w:pPr>
    </w:p>
    <w:tbl>
      <w:tblPr>
        <w:tblStyle w:val="Tablaconcuadrcula241"/>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7"/>
      </w:tblGrid>
      <w:tr w:rsidR="006B2253" w:rsidRPr="006B2253" w:rsidTr="00517ACF">
        <w:tc>
          <w:tcPr>
            <w:tcW w:w="8828" w:type="dxa"/>
          </w:tcPr>
          <w:p w:rsidR="006B2253" w:rsidRPr="006B2253" w:rsidRDefault="006B2253" w:rsidP="006B2253">
            <w:pPr>
              <w:widowControl w:val="0"/>
              <w:tabs>
                <w:tab w:val="left" w:pos="1560"/>
              </w:tabs>
              <w:autoSpaceDE w:val="0"/>
              <w:autoSpaceDN w:val="0"/>
              <w:ind w:right="3"/>
              <w:jc w:val="both"/>
              <w:rPr>
                <w:rFonts w:ascii="Calibri" w:hAnsi="Calibri" w:cs="Calibri"/>
                <w:sz w:val="18"/>
                <w:szCs w:val="18"/>
                <w:lang w:eastAsia="es-ES" w:bidi="es-ES"/>
              </w:rPr>
            </w:pPr>
            <w:r w:rsidRPr="006B2253">
              <w:rPr>
                <w:rFonts w:ascii="Calibri" w:hAnsi="Calibri" w:cs="Calibri"/>
                <w:sz w:val="18"/>
                <w:szCs w:val="18"/>
              </w:rPr>
              <w:t>REGLAMENTO DE POLICÍA Y BUEN GOBIERNO DEL MUNICIPIO DE PUERTO VALLARTA, JALISCO</w:t>
            </w:r>
            <w:r w:rsidRPr="006B2253">
              <w:rPr>
                <w:rFonts w:ascii="Calibri" w:hAnsi="Calibri" w:cs="Calibri"/>
                <w:sz w:val="18"/>
                <w:szCs w:val="18"/>
                <w:lang w:eastAsia="es-ES" w:bidi="es-ES"/>
              </w:rPr>
              <w:t xml:space="preserve"> </w:t>
            </w:r>
          </w:p>
          <w:p w:rsidR="006B2253" w:rsidRPr="006B2253" w:rsidRDefault="006B2253" w:rsidP="006B2253">
            <w:pPr>
              <w:widowControl w:val="0"/>
              <w:tabs>
                <w:tab w:val="left" w:pos="1560"/>
              </w:tabs>
              <w:autoSpaceDE w:val="0"/>
              <w:autoSpaceDN w:val="0"/>
              <w:ind w:right="3"/>
              <w:jc w:val="both"/>
              <w:rPr>
                <w:rFonts w:ascii="Calibri" w:hAnsi="Calibri" w:cs="Calibri"/>
                <w:sz w:val="18"/>
                <w:szCs w:val="18"/>
                <w:lang w:eastAsia="es-ES" w:bidi="es-ES"/>
              </w:rPr>
            </w:pPr>
          </w:p>
          <w:p w:rsidR="006B2253" w:rsidRPr="006B2253" w:rsidRDefault="006B2253" w:rsidP="006B2253">
            <w:pPr>
              <w:widowControl w:val="0"/>
              <w:tabs>
                <w:tab w:val="left" w:pos="1560"/>
              </w:tabs>
              <w:autoSpaceDE w:val="0"/>
              <w:autoSpaceDN w:val="0"/>
              <w:ind w:right="3"/>
              <w:jc w:val="both"/>
              <w:rPr>
                <w:rFonts w:ascii="Calibri" w:hAnsi="Calibri" w:cs="Calibri"/>
                <w:sz w:val="18"/>
                <w:szCs w:val="18"/>
                <w:lang w:eastAsia="es-ES" w:bidi="es-ES"/>
              </w:rPr>
            </w:pPr>
            <w:r w:rsidRPr="006B2253">
              <w:rPr>
                <w:rFonts w:ascii="Calibri" w:hAnsi="Calibri" w:cs="Calibri"/>
                <w:sz w:val="18"/>
                <w:szCs w:val="18"/>
                <w:lang w:eastAsia="es-ES" w:bidi="es-ES"/>
              </w:rPr>
              <w:t>Artículo 24.- (…)</w:t>
            </w:r>
          </w:p>
          <w:p w:rsidR="006B2253" w:rsidRPr="006B2253" w:rsidRDefault="006B2253" w:rsidP="006B2253">
            <w:pPr>
              <w:widowControl w:val="0"/>
              <w:tabs>
                <w:tab w:val="left" w:pos="1560"/>
              </w:tabs>
              <w:autoSpaceDE w:val="0"/>
              <w:autoSpaceDN w:val="0"/>
              <w:ind w:right="3"/>
              <w:jc w:val="both"/>
              <w:rPr>
                <w:rFonts w:ascii="Calibri" w:hAnsi="Calibri" w:cs="Calibri"/>
                <w:sz w:val="18"/>
                <w:szCs w:val="18"/>
                <w:lang w:eastAsia="es-ES" w:bidi="es-ES"/>
              </w:rPr>
            </w:pPr>
          </w:p>
          <w:p w:rsidR="006B2253" w:rsidRPr="006B2253" w:rsidRDefault="006B2253" w:rsidP="006B2253">
            <w:pPr>
              <w:widowControl w:val="0"/>
              <w:tabs>
                <w:tab w:val="left" w:pos="1560"/>
              </w:tabs>
              <w:autoSpaceDE w:val="0"/>
              <w:autoSpaceDN w:val="0"/>
              <w:ind w:right="3"/>
              <w:jc w:val="both"/>
              <w:rPr>
                <w:rFonts w:ascii="Calibri" w:hAnsi="Calibri" w:cs="Calibri"/>
                <w:sz w:val="18"/>
                <w:szCs w:val="18"/>
                <w:lang w:eastAsia="es-ES" w:bidi="es-ES"/>
              </w:rPr>
            </w:pPr>
            <w:r w:rsidRPr="006B2253">
              <w:rPr>
                <w:rFonts w:ascii="Calibri" w:hAnsi="Calibri" w:cs="Calibri"/>
                <w:sz w:val="18"/>
                <w:szCs w:val="18"/>
                <w:lang w:eastAsia="es-ES" w:bidi="es-ES"/>
              </w:rPr>
              <w:t>De la I a la V (…)</w:t>
            </w:r>
          </w:p>
          <w:p w:rsidR="006B2253" w:rsidRPr="006B2253" w:rsidRDefault="006B2253" w:rsidP="006B2253">
            <w:pPr>
              <w:widowControl w:val="0"/>
              <w:tabs>
                <w:tab w:val="left" w:pos="1560"/>
              </w:tabs>
              <w:autoSpaceDE w:val="0"/>
              <w:autoSpaceDN w:val="0"/>
              <w:ind w:right="3"/>
              <w:jc w:val="both"/>
              <w:rPr>
                <w:rFonts w:ascii="Calibri" w:hAnsi="Calibri" w:cs="Calibri"/>
                <w:sz w:val="18"/>
                <w:szCs w:val="18"/>
                <w:lang w:eastAsia="es-ES" w:bidi="es-ES"/>
              </w:rPr>
            </w:pPr>
          </w:p>
          <w:p w:rsidR="006B2253" w:rsidRPr="006B2253" w:rsidRDefault="006B2253" w:rsidP="006B2253">
            <w:pPr>
              <w:widowControl w:val="0"/>
              <w:tabs>
                <w:tab w:val="left" w:pos="1560"/>
              </w:tabs>
              <w:autoSpaceDE w:val="0"/>
              <w:autoSpaceDN w:val="0"/>
              <w:ind w:right="3"/>
              <w:jc w:val="both"/>
              <w:rPr>
                <w:rFonts w:ascii="Calibri" w:hAnsi="Calibri" w:cs="Calibri"/>
                <w:sz w:val="18"/>
                <w:szCs w:val="18"/>
                <w:lang w:eastAsia="es-ES" w:bidi="es-ES"/>
              </w:rPr>
            </w:pPr>
            <w:r w:rsidRPr="006B2253">
              <w:rPr>
                <w:rFonts w:ascii="Calibri" w:hAnsi="Calibri" w:cs="Calibri"/>
                <w:sz w:val="18"/>
                <w:szCs w:val="18"/>
                <w:lang w:eastAsia="es-ES" w:bidi="es-ES"/>
              </w:rPr>
              <w:t>(…)</w:t>
            </w:r>
          </w:p>
          <w:p w:rsidR="006B2253" w:rsidRPr="006B2253" w:rsidRDefault="006B2253" w:rsidP="006B2253">
            <w:pPr>
              <w:widowControl w:val="0"/>
              <w:tabs>
                <w:tab w:val="left" w:pos="1560"/>
              </w:tabs>
              <w:autoSpaceDE w:val="0"/>
              <w:autoSpaceDN w:val="0"/>
              <w:ind w:right="3"/>
              <w:jc w:val="both"/>
              <w:rPr>
                <w:rFonts w:ascii="Calibri" w:hAnsi="Calibri" w:cs="Calibri"/>
                <w:sz w:val="18"/>
                <w:szCs w:val="18"/>
                <w:lang w:eastAsia="es-ES" w:bidi="es-ES"/>
              </w:rPr>
            </w:pPr>
          </w:p>
          <w:p w:rsidR="006B2253" w:rsidRPr="006B2253" w:rsidRDefault="006B2253" w:rsidP="006B2253">
            <w:pPr>
              <w:widowControl w:val="0"/>
              <w:tabs>
                <w:tab w:val="left" w:pos="1560"/>
              </w:tabs>
              <w:autoSpaceDE w:val="0"/>
              <w:autoSpaceDN w:val="0"/>
              <w:ind w:right="3"/>
              <w:jc w:val="both"/>
              <w:rPr>
                <w:rFonts w:ascii="Calibri" w:hAnsi="Calibri" w:cs="Calibri"/>
                <w:sz w:val="18"/>
                <w:szCs w:val="18"/>
              </w:rPr>
            </w:pPr>
            <w:r w:rsidRPr="006B2253">
              <w:rPr>
                <w:rFonts w:ascii="Calibri" w:hAnsi="Calibri" w:cs="Calibri"/>
                <w:sz w:val="18"/>
                <w:szCs w:val="18"/>
              </w:rPr>
              <w:t>Para atender los reportes que se generen por situaciones de violencia en contra de las mujeres, la Comisaría de Seguridad Pública contará con la Unidad Especializada Policial de Atención Integral a Mujeres Víctimas de Violencia.</w:t>
            </w:r>
          </w:p>
          <w:p w:rsidR="006B2253" w:rsidRPr="006B2253" w:rsidRDefault="006B2253" w:rsidP="006B2253">
            <w:pPr>
              <w:widowControl w:val="0"/>
              <w:tabs>
                <w:tab w:val="left" w:pos="1560"/>
              </w:tabs>
              <w:autoSpaceDE w:val="0"/>
              <w:autoSpaceDN w:val="0"/>
              <w:ind w:right="3"/>
              <w:jc w:val="both"/>
              <w:rPr>
                <w:rFonts w:ascii="Calibri" w:hAnsi="Calibri" w:cs="Calibri"/>
                <w:sz w:val="18"/>
                <w:szCs w:val="18"/>
              </w:rPr>
            </w:pPr>
          </w:p>
          <w:p w:rsidR="006B2253" w:rsidRPr="006B2253" w:rsidRDefault="006B2253" w:rsidP="006B2253">
            <w:pPr>
              <w:widowControl w:val="0"/>
              <w:tabs>
                <w:tab w:val="left" w:pos="1560"/>
              </w:tabs>
              <w:autoSpaceDE w:val="0"/>
              <w:autoSpaceDN w:val="0"/>
              <w:ind w:right="3"/>
              <w:jc w:val="both"/>
              <w:rPr>
                <w:rFonts w:ascii="Calibri" w:hAnsi="Calibri" w:cs="Calibri"/>
                <w:sz w:val="18"/>
                <w:szCs w:val="18"/>
              </w:rPr>
            </w:pPr>
            <w:r w:rsidRPr="006B2253">
              <w:rPr>
                <w:rFonts w:ascii="Calibri" w:hAnsi="Calibri" w:cs="Calibri"/>
                <w:sz w:val="18"/>
                <w:szCs w:val="18"/>
              </w:rPr>
              <w:t>Así mismo, cuando se detecte un hecho que ponga en riesgo o peligro la integridad física de una mujer, de manera urgente e inmediata, deberá hacer del conocimiento a la autoridad correspondiente, a efecto de que emita conforme al protocolo establecido, las órdenes de protección previstas en la Ley de Acceso de las Mujeres a una Vida Libre de Violencia del Estado de Jalisco y en las disposiciones legales vigentes.</w:t>
            </w:r>
          </w:p>
          <w:p w:rsidR="006B2253" w:rsidRPr="006B2253" w:rsidRDefault="006B2253" w:rsidP="006B2253">
            <w:pPr>
              <w:widowControl w:val="0"/>
              <w:tabs>
                <w:tab w:val="left" w:pos="1560"/>
              </w:tabs>
              <w:autoSpaceDE w:val="0"/>
              <w:autoSpaceDN w:val="0"/>
              <w:ind w:right="3"/>
              <w:jc w:val="both"/>
              <w:rPr>
                <w:rFonts w:ascii="Calibri" w:hAnsi="Calibri" w:cs="Calibri"/>
                <w:sz w:val="18"/>
                <w:szCs w:val="18"/>
                <w:lang w:eastAsia="es-ES" w:bidi="es-ES"/>
              </w:rPr>
            </w:pPr>
          </w:p>
          <w:p w:rsidR="006B2253" w:rsidRPr="006B2253" w:rsidRDefault="006B2253" w:rsidP="006B2253">
            <w:pPr>
              <w:tabs>
                <w:tab w:val="left" w:pos="1560"/>
              </w:tabs>
              <w:jc w:val="center"/>
              <w:rPr>
                <w:rFonts w:ascii="Calibri" w:hAnsi="Calibri" w:cs="Calibri"/>
                <w:sz w:val="18"/>
                <w:szCs w:val="18"/>
              </w:rPr>
            </w:pPr>
            <w:r w:rsidRPr="006B2253">
              <w:rPr>
                <w:rFonts w:ascii="Calibri" w:hAnsi="Calibri" w:cs="Calibri"/>
                <w:sz w:val="18"/>
                <w:szCs w:val="18"/>
              </w:rPr>
              <w:t>ARTÍCULOS TRANSITORIOS</w:t>
            </w:r>
          </w:p>
          <w:p w:rsidR="006B2253" w:rsidRPr="006B2253" w:rsidRDefault="006B2253" w:rsidP="006B2253">
            <w:pPr>
              <w:tabs>
                <w:tab w:val="left" w:pos="1560"/>
              </w:tabs>
              <w:jc w:val="both"/>
              <w:rPr>
                <w:rFonts w:ascii="Calibri" w:hAnsi="Calibri" w:cs="Calibri"/>
              </w:rPr>
            </w:pPr>
            <w:r w:rsidRPr="006B2253">
              <w:rPr>
                <w:rFonts w:ascii="Calibri" w:hAnsi="Calibri" w:cs="Calibri"/>
                <w:sz w:val="18"/>
                <w:szCs w:val="18"/>
              </w:rPr>
              <w:t>ÚNICO. La presente reforma y adición entrará en vigor al siguiente día de su publicación en la Gaceta Municipal Puerto Vallarta.</w:t>
            </w:r>
          </w:p>
        </w:tc>
      </w:tr>
    </w:tbl>
    <w:p w:rsidR="006B2253" w:rsidRPr="006B2253" w:rsidRDefault="006B2253" w:rsidP="006B2253">
      <w:pPr>
        <w:tabs>
          <w:tab w:val="left" w:pos="1560"/>
        </w:tabs>
        <w:spacing w:after="0" w:line="240" w:lineRule="auto"/>
        <w:jc w:val="both"/>
        <w:rPr>
          <w:rFonts w:ascii="Calibri" w:eastAsia="Calibri" w:hAnsi="Calibri" w:cs="Calibri"/>
          <w:lang w:val="es-MX"/>
        </w:rPr>
      </w:pPr>
    </w:p>
    <w:p w:rsidR="003A5596" w:rsidRPr="003A5596" w:rsidRDefault="006B2253" w:rsidP="003A5596">
      <w:pPr>
        <w:spacing w:after="0" w:line="360" w:lineRule="auto"/>
        <w:jc w:val="both"/>
        <w:rPr>
          <w:rFonts w:ascii="Calibri" w:eastAsia="Calibri" w:hAnsi="Calibri" w:cs="Calibri"/>
          <w:bCs/>
          <w:kern w:val="2"/>
          <w:sz w:val="20"/>
          <w:szCs w:val="20"/>
          <w:lang w:val="es-MX"/>
          <w14:ligatures w14:val="standardContextual"/>
        </w:rPr>
      </w:pPr>
      <w:r w:rsidRPr="006B2253">
        <w:rPr>
          <w:rFonts w:ascii="Calibri" w:eastAsia="Calibri" w:hAnsi="Calibri" w:cs="Calibri"/>
          <w:b/>
          <w:sz w:val="20"/>
          <w:szCs w:val="20"/>
          <w:lang w:val="es-MX"/>
        </w:rPr>
        <w:t>QUINTO</w:t>
      </w:r>
      <w:proofErr w:type="gramStart"/>
      <w:r w:rsidRPr="006B2253">
        <w:rPr>
          <w:rFonts w:ascii="Calibri" w:eastAsia="Calibri" w:hAnsi="Calibri" w:cs="Calibri"/>
          <w:b/>
          <w:sz w:val="20"/>
          <w:szCs w:val="20"/>
          <w:lang w:val="es-MX"/>
        </w:rPr>
        <w:t>:</w:t>
      </w:r>
      <w:r w:rsidRPr="006B2253">
        <w:rPr>
          <w:rFonts w:ascii="Calibri" w:eastAsia="Calibri" w:hAnsi="Calibri" w:cs="Calibri"/>
          <w:sz w:val="20"/>
          <w:szCs w:val="20"/>
          <w:lang w:val="es-MX"/>
        </w:rPr>
        <w:t xml:space="preserve">  El</w:t>
      </w:r>
      <w:proofErr w:type="gramEnd"/>
      <w:r w:rsidRPr="006B2253">
        <w:rPr>
          <w:rFonts w:ascii="Calibri" w:eastAsia="Calibri" w:hAnsi="Calibri" w:cs="Calibri"/>
          <w:sz w:val="20"/>
          <w:szCs w:val="20"/>
          <w:lang w:val="es-MX"/>
        </w:rPr>
        <w:t xml:space="preserve"> Ayuntamiento Constitucional de Puerto Vallarta, Jalisco, ordena la publicación en la Gaceta Municipal, medio de divulgación oficial de este Ayuntamiento, de las reformas y adiciones a los diversos ordenamientos municipales aprobadas por este Ayuntamiento en los puntos resolutivos Primero, Segundo, Tercero y Cuarto de este apartado. Instruyéndose para su cumplimiento al Secretario General y Director de Comunicaciones del Ayuntamiento de Puerto Vallarta, Jalisco.</w:t>
      </w:r>
      <w:r w:rsidR="00EA0ADF">
        <w:rPr>
          <w:rFonts w:ascii="Calibri" w:eastAsia="Calibri" w:hAnsi="Calibri" w:cs="Calibri"/>
          <w:sz w:val="20"/>
          <w:szCs w:val="20"/>
          <w:lang w:val="es-MX"/>
        </w:rPr>
        <w:t xml:space="preserve"> </w:t>
      </w:r>
      <w:r w:rsidRPr="006B2253">
        <w:rPr>
          <w:rFonts w:ascii="Calibri" w:eastAsia="Calibri" w:hAnsi="Calibri" w:cs="Calibri"/>
          <w:b/>
          <w:bCs/>
          <w:sz w:val="20"/>
          <w:szCs w:val="20"/>
          <w:lang w:val="es-MX"/>
        </w:rPr>
        <w:t xml:space="preserve">SEXTO: </w:t>
      </w:r>
      <w:r w:rsidRPr="006B2253">
        <w:rPr>
          <w:rFonts w:ascii="Calibri" w:eastAsia="Calibri" w:hAnsi="Calibri" w:cs="Calibri"/>
          <w:sz w:val="20"/>
          <w:szCs w:val="20"/>
          <w:lang w:val="es-MX"/>
        </w:rPr>
        <w:t>El Ayuntamiento Constitucional de Puerto Vallarta, Jalisco, instruye a la Sindicatura Municipal, Coordinación de Jueces Municipales, Dirección Jurídica, así como al Instituto Municipal de las Mujeres, elaboren y estructuren el protocolo al que se hace referencia en el presente dictamen, y sea presentado al Pleno del Ayuntamiento a través de la Sindicatura Municipal.</w:t>
      </w:r>
      <w:r w:rsidR="00EA0ADF">
        <w:rPr>
          <w:rFonts w:ascii="Calibri" w:eastAsia="Calibri" w:hAnsi="Calibri" w:cs="Calibri"/>
          <w:sz w:val="20"/>
          <w:szCs w:val="20"/>
          <w:lang w:val="es-MX"/>
        </w:rPr>
        <w:t xml:space="preserve"> </w:t>
      </w:r>
      <w:r w:rsidRPr="006B2253">
        <w:rPr>
          <w:rFonts w:ascii="Calibri" w:eastAsia="Arial" w:hAnsi="Calibri" w:cs="Calibri"/>
          <w:sz w:val="20"/>
          <w:szCs w:val="20"/>
          <w:lang w:eastAsia="es-ES"/>
        </w:rPr>
        <w:t>Dado en el Salón de Cabildo de la Presidencia Municipal del Ayuntamiento Constitucional de Puerto Vallarta, Jalisco, a 18 de febrero de 2026.</w:t>
      </w:r>
      <w:r w:rsidR="00EA0ADF">
        <w:rPr>
          <w:rFonts w:ascii="Calibri" w:eastAsia="Arial" w:hAnsi="Calibri" w:cs="Calibri"/>
          <w:sz w:val="20"/>
          <w:szCs w:val="20"/>
          <w:lang w:eastAsia="es-ES"/>
        </w:rPr>
        <w:t xml:space="preserve"> </w:t>
      </w:r>
      <w:r w:rsidRPr="006B2253">
        <w:rPr>
          <w:rFonts w:ascii="Calibri" w:eastAsia="Arial" w:hAnsi="Calibri" w:cs="Calibri"/>
          <w:sz w:val="20"/>
          <w:szCs w:val="20"/>
          <w:lang w:eastAsia="es-ES"/>
        </w:rPr>
        <w:t xml:space="preserve">Atentamente. (Rúbrica) Regidor, Mtro. Víctor Manuel Bernal Vargas, Presidente de las Comisiones Edilicias de Puntos Constitucionales y Reglamentos; y Derechos Humanos; y Vocal en la Comisión Edilicia de Justicia y Estado de Derecho; (Rúbrica) </w:t>
      </w:r>
      <w:r w:rsidRPr="006B2253">
        <w:rPr>
          <w:rFonts w:ascii="Calibri" w:eastAsia="Calibri" w:hAnsi="Calibri" w:cs="Calibri"/>
          <w:sz w:val="20"/>
          <w:szCs w:val="20"/>
          <w:lang w:eastAsia="es-ES"/>
        </w:rPr>
        <w:t xml:space="preserve">Síndico Municipal, Médico, José Francisco Sánchez Peña, Presidente de la Comisión Edilicia de Justicia y Estado de Derecho; y Vocal en la Comisión Edilicia de Puntos Constitucionales y Reglamentos; </w:t>
      </w:r>
      <w:r w:rsidRPr="006B2253">
        <w:rPr>
          <w:rFonts w:ascii="Calibri" w:eastAsia="Arial" w:hAnsi="Calibri" w:cs="Calibri"/>
          <w:sz w:val="20"/>
          <w:szCs w:val="20"/>
          <w:lang w:eastAsia="es-ES"/>
        </w:rPr>
        <w:t xml:space="preserve">(Rúbrica) </w:t>
      </w:r>
      <w:r w:rsidRPr="006B2253">
        <w:rPr>
          <w:rFonts w:ascii="Calibri" w:eastAsia="Calibri" w:hAnsi="Calibri" w:cs="Calibri"/>
          <w:sz w:val="20"/>
          <w:szCs w:val="20"/>
          <w:lang w:eastAsia="es-ES"/>
        </w:rPr>
        <w:t xml:space="preserve">C. María De Jesús López Delgado, Presidenta de la Comisión Edilicia de Igualdad Sustantiva de Género y Diversidades; y Vocal en la Comisión Edilicia de Servicios Turísticos y Atención al Visitante; </w:t>
      </w:r>
      <w:r w:rsidRPr="006B2253">
        <w:rPr>
          <w:rFonts w:ascii="Calibri" w:eastAsia="Arial" w:hAnsi="Calibri" w:cs="Calibri"/>
          <w:sz w:val="20"/>
          <w:szCs w:val="20"/>
          <w:lang w:eastAsia="es-ES"/>
        </w:rPr>
        <w:t xml:space="preserve">(Rúbrica) </w:t>
      </w:r>
      <w:r w:rsidRPr="006B2253">
        <w:rPr>
          <w:rFonts w:ascii="Calibri" w:eastAsia="Calibri" w:hAnsi="Calibri" w:cs="Calibri"/>
          <w:sz w:val="20"/>
          <w:szCs w:val="20"/>
          <w:lang w:eastAsia="es-ES"/>
        </w:rPr>
        <w:t xml:space="preserve">Regidora, Lic. Melissa Marlene Madero Plascencia, Presidenta de la Comisión Edilicia de Servicios Turísticos y Atención al Visitante; y Vocal en la Comisiones Edilicias de Puntos Constitucionales y Reglamentos; e Igualdad Sustantiva de Género y Diversidades; </w:t>
      </w:r>
      <w:r w:rsidRPr="006B2253">
        <w:rPr>
          <w:rFonts w:ascii="Calibri" w:eastAsia="Arial" w:hAnsi="Calibri" w:cs="Calibri"/>
          <w:sz w:val="20"/>
          <w:szCs w:val="20"/>
          <w:lang w:eastAsia="es-ES"/>
        </w:rPr>
        <w:t xml:space="preserve">(Rúbrica) </w:t>
      </w:r>
      <w:r w:rsidRPr="006B2253">
        <w:rPr>
          <w:rFonts w:ascii="Calibri" w:eastAsia="Calibri" w:hAnsi="Calibri" w:cs="Calibri"/>
          <w:sz w:val="20"/>
          <w:szCs w:val="20"/>
          <w:lang w:eastAsia="es-ES"/>
        </w:rPr>
        <w:t xml:space="preserve">Regidor, Lic. Christian Omar Bravo Carbajal, Vocal en las Comisiones Edilicias de Puntos Constitucionales y Reglamentos; Derechos Humanos; y Justicia y Estado de Derecho; Presidente Municipal, Arq. Luis Ernesto Munguía González, Vocal en la Comisión de Puntos Constitucionales y Reglamentos; Regidor, Ing.  Luis Jesús Escoto Martínez, Vocal en las Comisiones Edilicias de Puntos Constitucionales y Reglamentos; Derechos Humanos; Igualdad Sustantiva de </w:t>
      </w:r>
      <w:r w:rsidRPr="006B2253">
        <w:rPr>
          <w:rFonts w:ascii="Calibri" w:eastAsia="Calibri" w:hAnsi="Calibri" w:cs="Calibri"/>
          <w:sz w:val="20"/>
          <w:szCs w:val="20"/>
          <w:lang w:eastAsia="es-ES"/>
        </w:rPr>
        <w:lastRenderedPageBreak/>
        <w:t xml:space="preserve">Género y Diversidades; y de Servicios Turísticos y Atención Al Visitante; </w:t>
      </w:r>
      <w:r w:rsidRPr="006B2253">
        <w:rPr>
          <w:rFonts w:ascii="Calibri" w:eastAsia="Arial" w:hAnsi="Calibri" w:cs="Calibri"/>
          <w:sz w:val="20"/>
          <w:szCs w:val="20"/>
          <w:lang w:eastAsia="es-ES"/>
        </w:rPr>
        <w:t xml:space="preserve">(Rúbrica) </w:t>
      </w:r>
      <w:r w:rsidRPr="006B2253">
        <w:rPr>
          <w:rFonts w:ascii="Calibri" w:eastAsia="Calibri" w:hAnsi="Calibri" w:cs="Calibri"/>
          <w:sz w:val="20"/>
          <w:szCs w:val="20"/>
          <w:lang w:eastAsia="es-ES"/>
        </w:rPr>
        <w:t xml:space="preserve">Regidora, Lic. Karla Alejandra Rodríguez González, Colegiada en las Comisiones Edilicias de Puntos Constitucionales y Reglamentos; y Derechos Humanos; </w:t>
      </w:r>
      <w:r w:rsidRPr="006B2253">
        <w:rPr>
          <w:rFonts w:ascii="Calibri" w:eastAsia="Arial" w:hAnsi="Calibri" w:cs="Calibri"/>
          <w:sz w:val="20"/>
          <w:szCs w:val="20"/>
          <w:lang w:eastAsia="es-ES"/>
        </w:rPr>
        <w:t xml:space="preserve">(Rúbrica) </w:t>
      </w:r>
      <w:r w:rsidRPr="006B2253">
        <w:rPr>
          <w:rFonts w:ascii="Calibri" w:eastAsia="Calibri" w:hAnsi="Calibri" w:cs="Calibri"/>
          <w:sz w:val="20"/>
          <w:szCs w:val="20"/>
          <w:lang w:eastAsia="es-ES"/>
        </w:rPr>
        <w:t xml:space="preserve">Regidor, C. Felipe </w:t>
      </w:r>
      <w:proofErr w:type="spellStart"/>
      <w:r w:rsidRPr="006B2253">
        <w:rPr>
          <w:rFonts w:ascii="Calibri" w:eastAsia="Calibri" w:hAnsi="Calibri" w:cs="Calibri"/>
          <w:sz w:val="20"/>
          <w:szCs w:val="20"/>
          <w:lang w:eastAsia="es-ES"/>
        </w:rPr>
        <w:t>Aréchiga</w:t>
      </w:r>
      <w:proofErr w:type="spellEnd"/>
      <w:r w:rsidRPr="006B2253">
        <w:rPr>
          <w:rFonts w:ascii="Calibri" w:eastAsia="Calibri" w:hAnsi="Calibri" w:cs="Calibri"/>
          <w:sz w:val="20"/>
          <w:szCs w:val="20"/>
          <w:lang w:eastAsia="es-ES"/>
        </w:rPr>
        <w:t xml:space="preserve"> Gómez, Vocal en la Comisión Edilicia de Puntos Constitucionales y Reglamentos; Regidora, C. Micaela Vázquez Díaz, Vocal en la Comisión Edilicia de Puntos Constitucionales y Reglamentos; </w:t>
      </w:r>
      <w:r w:rsidRPr="006B2253">
        <w:rPr>
          <w:rFonts w:ascii="Calibri" w:eastAsia="Arial" w:hAnsi="Calibri" w:cs="Calibri"/>
          <w:sz w:val="20"/>
          <w:szCs w:val="20"/>
          <w:lang w:eastAsia="es-ES"/>
        </w:rPr>
        <w:t xml:space="preserve">(Rúbrica) </w:t>
      </w:r>
      <w:r w:rsidRPr="006B2253">
        <w:rPr>
          <w:rFonts w:ascii="Calibri" w:eastAsia="Times New Roman" w:hAnsi="Calibri" w:cs="Calibri"/>
          <w:bCs/>
          <w:sz w:val="20"/>
          <w:szCs w:val="20"/>
          <w:lang w:val="es-MX" w:eastAsia="es-MX"/>
        </w:rPr>
        <w:t xml:space="preserve">Regidora, Mtra. </w:t>
      </w:r>
      <w:proofErr w:type="spellStart"/>
      <w:r w:rsidRPr="006B2253">
        <w:rPr>
          <w:rFonts w:ascii="Calibri" w:eastAsia="Times New Roman" w:hAnsi="Calibri" w:cs="Calibri"/>
          <w:bCs/>
          <w:sz w:val="20"/>
          <w:szCs w:val="20"/>
          <w:lang w:val="es-MX" w:eastAsia="es-MX"/>
        </w:rPr>
        <w:t>Iroselma</w:t>
      </w:r>
      <w:proofErr w:type="spellEnd"/>
      <w:r w:rsidRPr="006B2253">
        <w:rPr>
          <w:rFonts w:ascii="Calibri" w:eastAsia="Times New Roman" w:hAnsi="Calibri" w:cs="Calibri"/>
          <w:bCs/>
          <w:sz w:val="20"/>
          <w:szCs w:val="20"/>
          <w:lang w:val="es-MX" w:eastAsia="es-MX"/>
        </w:rPr>
        <w:t xml:space="preserve"> Dalila Castañeda Santana, Vocal en la Comisión Edilicia de Puntos Constitucionales y Reglamentos</w:t>
      </w:r>
      <w:r w:rsidRPr="006B2253">
        <w:rPr>
          <w:rFonts w:ascii="Calibri" w:eastAsia="Times New Roman" w:hAnsi="Calibri" w:cs="Calibri"/>
          <w:sz w:val="20"/>
          <w:szCs w:val="20"/>
          <w:lang w:val="es-MX" w:eastAsia="es-MX"/>
        </w:rPr>
        <w:t xml:space="preserve">; </w:t>
      </w:r>
      <w:r w:rsidRPr="006B2253">
        <w:rPr>
          <w:rFonts w:ascii="Calibri" w:eastAsia="Arial" w:hAnsi="Calibri" w:cs="Calibri"/>
          <w:sz w:val="20"/>
          <w:szCs w:val="20"/>
          <w:lang w:eastAsia="es-ES"/>
        </w:rPr>
        <w:t xml:space="preserve">(Rúbrica) </w:t>
      </w:r>
      <w:r w:rsidRPr="006B2253">
        <w:rPr>
          <w:rFonts w:ascii="Calibri" w:eastAsia="Times New Roman" w:hAnsi="Calibri" w:cs="Calibri"/>
          <w:bCs/>
          <w:sz w:val="20"/>
          <w:szCs w:val="20"/>
          <w:lang w:val="es-MX" w:eastAsia="es-MX"/>
        </w:rPr>
        <w:t xml:space="preserve">Regidor, Lic. Arnulfo Ortega Contreras, Presidente de la Comisión Edilicia de Agua para Todas y Todos y; Vocal en la Comisión de Puntos Constitucionales y Reglamentos; </w:t>
      </w:r>
      <w:r w:rsidRPr="006B2253">
        <w:rPr>
          <w:rFonts w:ascii="Calibri" w:eastAsia="Arial" w:hAnsi="Calibri" w:cs="Calibri"/>
          <w:sz w:val="20"/>
          <w:szCs w:val="20"/>
          <w:lang w:eastAsia="es-ES"/>
        </w:rPr>
        <w:t xml:space="preserve">(Rúbrica) </w:t>
      </w:r>
      <w:r w:rsidRPr="006B2253">
        <w:rPr>
          <w:rFonts w:ascii="Calibri" w:eastAsia="Calibri" w:hAnsi="Calibri" w:cs="Calibri"/>
          <w:sz w:val="20"/>
          <w:szCs w:val="20"/>
          <w:lang w:val="es-MX" w:eastAsia="es-ES"/>
        </w:rPr>
        <w:t>Regidora, C. Marcia Raquel Bañuelos Macías, Vocal en las Comisiones Edilicias de Reglamentos y Puntos Constitucionales; Justicia y Estado de Derecho; y d</w:t>
      </w:r>
      <w:proofErr w:type="spellStart"/>
      <w:r w:rsidRPr="006B2253">
        <w:rPr>
          <w:rFonts w:ascii="Calibri" w:eastAsia="Calibri" w:hAnsi="Calibri" w:cs="Calibri"/>
          <w:sz w:val="20"/>
          <w:szCs w:val="20"/>
          <w:lang w:eastAsia="es-ES"/>
        </w:rPr>
        <w:t>e</w:t>
      </w:r>
      <w:proofErr w:type="spellEnd"/>
      <w:r w:rsidRPr="006B2253">
        <w:rPr>
          <w:rFonts w:ascii="Calibri" w:eastAsia="Calibri" w:hAnsi="Calibri" w:cs="Calibri"/>
          <w:sz w:val="20"/>
          <w:szCs w:val="20"/>
          <w:lang w:eastAsia="es-ES"/>
        </w:rPr>
        <w:t xml:space="preserve"> Servicios Turísticos y Atención al Visitante; </w:t>
      </w:r>
      <w:r w:rsidRPr="006B2253">
        <w:rPr>
          <w:rFonts w:ascii="Calibri" w:eastAsia="Arial" w:hAnsi="Calibri" w:cs="Calibri"/>
          <w:sz w:val="20"/>
          <w:szCs w:val="20"/>
          <w:lang w:eastAsia="es-ES"/>
        </w:rPr>
        <w:t xml:space="preserve">(Rúbrica) </w:t>
      </w:r>
      <w:r w:rsidRPr="006B2253">
        <w:rPr>
          <w:rFonts w:ascii="Calibri" w:eastAsia="Calibri" w:hAnsi="Calibri" w:cs="Calibri"/>
          <w:sz w:val="20"/>
          <w:szCs w:val="20"/>
          <w:lang w:val="es-MX" w:eastAsia="es-ES"/>
        </w:rPr>
        <w:t xml:space="preserve">Regidora, Q.F.B. María Laurel Carrillo Ventura, Vocal en la Comisión Edilicia de Justicia y Estado de Derecho; Regidora, C. Erika </w:t>
      </w:r>
      <w:proofErr w:type="spellStart"/>
      <w:r w:rsidRPr="006B2253">
        <w:rPr>
          <w:rFonts w:ascii="Calibri" w:eastAsia="Calibri" w:hAnsi="Calibri" w:cs="Calibri"/>
          <w:sz w:val="20"/>
          <w:szCs w:val="20"/>
          <w:lang w:val="es-MX" w:eastAsia="es-ES"/>
        </w:rPr>
        <w:t>Yesenia</w:t>
      </w:r>
      <w:proofErr w:type="spellEnd"/>
      <w:r w:rsidRPr="006B2253">
        <w:rPr>
          <w:rFonts w:ascii="Calibri" w:eastAsia="Calibri" w:hAnsi="Calibri" w:cs="Calibri"/>
          <w:sz w:val="20"/>
          <w:szCs w:val="20"/>
          <w:lang w:val="es-MX" w:eastAsia="es-ES"/>
        </w:rPr>
        <w:t xml:space="preserve"> García Rubio, </w:t>
      </w:r>
      <w:r w:rsidRPr="006B2253">
        <w:rPr>
          <w:rFonts w:ascii="Calibri" w:eastAsia="Calibri" w:hAnsi="Calibri" w:cs="Calibri"/>
          <w:sz w:val="20"/>
          <w:szCs w:val="20"/>
          <w:lang w:val="es-MX"/>
        </w:rPr>
        <w:t>Vocal en la Comisión Edilicia de Justicia y Estado de Derecho.</w:t>
      </w:r>
      <w:r w:rsidR="00EA0ADF">
        <w:rPr>
          <w:rFonts w:ascii="Calibri" w:eastAsia="Calibri" w:hAnsi="Calibri" w:cs="Calibri"/>
          <w:sz w:val="20"/>
          <w:szCs w:val="20"/>
          <w:lang w:val="es-MX"/>
        </w:rPr>
        <w:t xml:space="preserve"> </w:t>
      </w:r>
      <w:r w:rsidR="002C1611">
        <w:rPr>
          <w:rFonts w:ascii="Garamond" w:hAnsi="Garamond"/>
        </w:rPr>
        <w:t>-</w:t>
      </w:r>
      <w:r w:rsidR="00EA0ADF">
        <w:rPr>
          <w:rFonts w:ascii="Garamond" w:hAnsi="Garamond"/>
        </w:rPr>
        <w:t>----------------------</w:t>
      </w:r>
      <w:r w:rsidR="002C1611">
        <w:rPr>
          <w:rFonts w:ascii="Garamond" w:hAnsi="Garamond"/>
        </w:rPr>
        <w:t xml:space="preserve">---- </w:t>
      </w:r>
      <w:r w:rsidR="00321094" w:rsidRPr="00F52635">
        <w:rPr>
          <w:rFonts w:ascii="Garamond" w:hAnsi="Garamond"/>
        </w:rPr>
        <w:t xml:space="preserve">El C. Presidente Municipal, </w:t>
      </w:r>
      <w:r w:rsidR="00321094" w:rsidRPr="00F52635">
        <w:rPr>
          <w:rFonts w:ascii="Garamond" w:hAnsi="Garamond"/>
          <w:lang w:val="es-MX"/>
        </w:rPr>
        <w:t>Arq. Luis Ernesto Munguía González</w:t>
      </w:r>
      <w:r w:rsidR="00321094" w:rsidRPr="00F52635">
        <w:rPr>
          <w:rFonts w:ascii="Garamond" w:hAnsi="Garamond"/>
        </w:rPr>
        <w:t>: “</w:t>
      </w:r>
      <w:r w:rsidR="00321094" w:rsidRPr="00321094">
        <w:rPr>
          <w:rFonts w:ascii="Garamond" w:eastAsia="MS Mincho" w:hAnsi="Garamond" w:cs="Times New Roman"/>
          <w:lang w:val="es-MX"/>
        </w:rPr>
        <w:t>De no haber comentario</w:t>
      </w:r>
      <w:r w:rsidR="005E1743">
        <w:rPr>
          <w:rFonts w:ascii="Garamond" w:eastAsia="MS Mincho" w:hAnsi="Garamond" w:cs="Times New Roman"/>
          <w:lang w:val="es-MX"/>
        </w:rPr>
        <w:t xml:space="preserve"> u</w:t>
      </w:r>
      <w:r w:rsidR="00321094" w:rsidRPr="00321094">
        <w:rPr>
          <w:rFonts w:ascii="Garamond" w:eastAsia="MS Mincho" w:hAnsi="Garamond" w:cs="Times New Roman"/>
          <w:lang w:val="es-MX"/>
        </w:rPr>
        <w:t xml:space="preserve"> observación al mismo, se procedería a su votación. Solicito en votación económica quienes estén de acuerdo en aprobar primeramente en lo general</w:t>
      </w:r>
      <w:r w:rsidR="005E1743">
        <w:rPr>
          <w:rFonts w:ascii="Garamond" w:eastAsia="MS Mincho" w:hAnsi="Garamond" w:cs="Times New Roman"/>
          <w:lang w:val="es-MX"/>
        </w:rPr>
        <w:t>,</w:t>
      </w:r>
      <w:r w:rsidR="00321094" w:rsidRPr="00321094">
        <w:rPr>
          <w:rFonts w:ascii="Garamond" w:eastAsia="MS Mincho" w:hAnsi="Garamond" w:cs="Times New Roman"/>
          <w:lang w:val="es-MX"/>
        </w:rPr>
        <w:t xml:space="preserve"> el presente dictamen en los términos propuestos por la Comisión Edilicia Permanente de Puntos Constitucionales y Reglamentos, en </w:t>
      </w:r>
      <w:proofErr w:type="spellStart"/>
      <w:r w:rsidR="00321094" w:rsidRPr="00321094">
        <w:rPr>
          <w:rFonts w:ascii="Garamond" w:eastAsia="MS Mincho" w:hAnsi="Garamond" w:cs="Times New Roman"/>
          <w:lang w:val="es-MX"/>
        </w:rPr>
        <w:t>coadyuvancia</w:t>
      </w:r>
      <w:proofErr w:type="spellEnd"/>
      <w:r w:rsidR="00321094" w:rsidRPr="00321094">
        <w:rPr>
          <w:rFonts w:ascii="Garamond" w:eastAsia="MS Mincho" w:hAnsi="Garamond" w:cs="Times New Roman"/>
          <w:lang w:val="es-MX"/>
        </w:rPr>
        <w:t xml:space="preserve"> con las Comisiones Edilicias </w:t>
      </w:r>
      <w:r w:rsidR="002A42E4">
        <w:rPr>
          <w:rFonts w:ascii="Garamond" w:eastAsia="MS Mincho" w:hAnsi="Garamond" w:cs="Times New Roman"/>
          <w:lang w:val="es-MX"/>
        </w:rPr>
        <w:t>Permanentes de Derechos Humanos; Justicia y Estado de Derecho;</w:t>
      </w:r>
      <w:r w:rsidR="00321094" w:rsidRPr="00321094">
        <w:rPr>
          <w:rFonts w:ascii="Garamond" w:eastAsia="MS Mincho" w:hAnsi="Garamond" w:cs="Times New Roman"/>
          <w:lang w:val="es-MX"/>
        </w:rPr>
        <w:t xml:space="preserve"> Igualdad Sustantiva de Género y Diversidades y</w:t>
      </w:r>
      <w:r w:rsidR="002A42E4">
        <w:rPr>
          <w:rFonts w:ascii="Garamond" w:eastAsia="MS Mincho" w:hAnsi="Garamond" w:cs="Times New Roman"/>
          <w:lang w:val="es-MX"/>
        </w:rPr>
        <w:t>;</w:t>
      </w:r>
      <w:r w:rsidR="00321094" w:rsidRPr="00321094">
        <w:rPr>
          <w:rFonts w:ascii="Garamond" w:eastAsia="MS Mincho" w:hAnsi="Garamond" w:cs="Times New Roman"/>
          <w:lang w:val="es-MX"/>
        </w:rPr>
        <w:t xml:space="preserve"> Servicios Turísticos y Atención al Visitante. Sírva</w:t>
      </w:r>
      <w:r w:rsidR="00F52994">
        <w:rPr>
          <w:rFonts w:ascii="Garamond" w:eastAsia="MS Mincho" w:hAnsi="Garamond" w:cs="Times New Roman"/>
          <w:lang w:val="es-MX"/>
        </w:rPr>
        <w:t>n</w:t>
      </w:r>
      <w:r w:rsidR="00321094" w:rsidRPr="00321094">
        <w:rPr>
          <w:rFonts w:ascii="Garamond" w:eastAsia="MS Mincho" w:hAnsi="Garamond" w:cs="Times New Roman"/>
          <w:lang w:val="es-MX"/>
        </w:rPr>
        <w:t>se manifestarlo de la manera acostumbrada. ¿En contra? ¿Abstenciones</w:t>
      </w:r>
      <w:r w:rsidR="002A42E4">
        <w:rPr>
          <w:rFonts w:ascii="Garamond" w:eastAsia="MS Mincho" w:hAnsi="Garamond" w:cs="Times New Roman"/>
          <w:lang w:val="es-MX"/>
        </w:rPr>
        <w:t>? Señor Secretario</w:t>
      </w:r>
      <w:r w:rsidR="00321094" w:rsidRPr="00321094">
        <w:rPr>
          <w:rFonts w:ascii="Garamond" w:eastAsia="MS Mincho" w:hAnsi="Garamond" w:cs="Times New Roman"/>
          <w:lang w:val="es-MX"/>
        </w:rPr>
        <w:t xml:space="preserve"> dé cuenta del resultado de la votación</w:t>
      </w:r>
      <w:r w:rsidR="002A42E4">
        <w:rPr>
          <w:rFonts w:ascii="Garamond" w:eastAsia="MS Mincho" w:hAnsi="Garamond" w:cs="Times New Roman"/>
          <w:lang w:val="es-MX"/>
        </w:rPr>
        <w:t xml:space="preserve">”. </w:t>
      </w:r>
      <w:r w:rsidR="00321094" w:rsidRPr="00F52635">
        <w:rPr>
          <w:rFonts w:ascii="Garamond" w:hAnsi="Garamond"/>
          <w:shd w:val="clear" w:color="auto" w:fill="FFFFFF"/>
          <w:lang w:val="es-ES_tradnl"/>
        </w:rPr>
        <w:t xml:space="preserve">El C. Secretario General, </w:t>
      </w:r>
      <w:r w:rsidR="00321094" w:rsidRPr="00F52635">
        <w:rPr>
          <w:rFonts w:ascii="Garamond" w:hAnsi="Garamond"/>
          <w:shd w:val="clear" w:color="auto" w:fill="FFFFFF"/>
        </w:rPr>
        <w:t>Abg. José Juan Velázquez Hernández</w:t>
      </w:r>
      <w:r w:rsidR="00321094" w:rsidRPr="00F52635">
        <w:rPr>
          <w:rFonts w:ascii="Garamond" w:hAnsi="Garamond"/>
          <w:shd w:val="clear" w:color="auto" w:fill="FFFFFF"/>
          <w:lang w:val="es-ES_tradnl"/>
        </w:rPr>
        <w:t>: “</w:t>
      </w:r>
      <w:r w:rsidR="00321094" w:rsidRPr="00321094">
        <w:rPr>
          <w:rFonts w:ascii="Garamond" w:eastAsia="MS Mincho" w:hAnsi="Garamond" w:cs="Times New Roman"/>
          <w:lang w:val="es-MX"/>
        </w:rPr>
        <w:t>Claro que sí</w:t>
      </w:r>
      <w:r w:rsidR="00321094">
        <w:rPr>
          <w:rFonts w:ascii="Garamond" w:eastAsia="MS Mincho" w:hAnsi="Garamond" w:cs="Times New Roman"/>
          <w:lang w:val="es-MX"/>
        </w:rPr>
        <w:t xml:space="preserve"> señor Presidente, tenemos once</w:t>
      </w:r>
      <w:r w:rsidR="00321094" w:rsidRPr="00321094">
        <w:rPr>
          <w:rFonts w:ascii="Garamond" w:eastAsia="MS Mincho" w:hAnsi="Garamond" w:cs="Times New Roman"/>
          <w:lang w:val="es-MX"/>
        </w:rPr>
        <w:t xml:space="preserve"> votos a favor, cero votos en contra</w:t>
      </w:r>
      <w:r w:rsidR="00321094">
        <w:rPr>
          <w:rFonts w:ascii="Garamond" w:eastAsia="MS Mincho" w:hAnsi="Garamond" w:cs="Times New Roman"/>
          <w:lang w:val="es-MX"/>
        </w:rPr>
        <w:t xml:space="preserve"> y cero abstenciones. Es cuanto señor P</w:t>
      </w:r>
      <w:r w:rsidR="00321094" w:rsidRPr="00321094">
        <w:rPr>
          <w:rFonts w:ascii="Garamond" w:eastAsia="MS Mincho" w:hAnsi="Garamond" w:cs="Times New Roman"/>
          <w:lang w:val="es-MX"/>
        </w:rPr>
        <w:t>residente</w:t>
      </w:r>
      <w:r w:rsidR="00321094">
        <w:rPr>
          <w:rFonts w:ascii="Garamond" w:eastAsia="MS Mincho" w:hAnsi="Garamond" w:cs="Times New Roman"/>
          <w:lang w:val="es-MX"/>
        </w:rPr>
        <w:t>”</w:t>
      </w:r>
      <w:r w:rsidR="00321094" w:rsidRPr="00321094">
        <w:rPr>
          <w:rFonts w:ascii="Garamond" w:eastAsia="MS Mincho" w:hAnsi="Garamond" w:cs="Times New Roman"/>
          <w:lang w:val="es-MX"/>
        </w:rPr>
        <w:t>.</w:t>
      </w:r>
      <w:r w:rsidR="005E1743">
        <w:rPr>
          <w:rFonts w:ascii="Garamond" w:eastAsia="MS Mincho" w:hAnsi="Garamond" w:cs="Times New Roman"/>
          <w:lang w:val="es-MX"/>
        </w:rPr>
        <w:t xml:space="preserve"> </w:t>
      </w:r>
      <w:r w:rsidR="00321094" w:rsidRPr="00F52635">
        <w:rPr>
          <w:rFonts w:ascii="Garamond" w:hAnsi="Garamond"/>
        </w:rPr>
        <w:t xml:space="preserve">El C. Presidente Municipal, </w:t>
      </w:r>
      <w:r w:rsidR="00321094" w:rsidRPr="00F52635">
        <w:rPr>
          <w:rFonts w:ascii="Garamond" w:hAnsi="Garamond"/>
          <w:lang w:val="es-MX"/>
        </w:rPr>
        <w:t>Arq. Luis Ernesto Munguía González</w:t>
      </w:r>
      <w:r w:rsidR="00321094" w:rsidRPr="00F52635">
        <w:rPr>
          <w:rFonts w:ascii="Garamond" w:hAnsi="Garamond"/>
        </w:rPr>
        <w:t>: “</w:t>
      </w:r>
      <w:r w:rsidR="00321094" w:rsidRPr="00321094">
        <w:rPr>
          <w:rFonts w:ascii="Garamond" w:eastAsia="MS Mincho" w:hAnsi="Garamond" w:cs="Times New Roman"/>
          <w:lang w:val="es-MX"/>
        </w:rPr>
        <w:t>Muchas gracias Secretario. Queda aprobado por mayoría absoluta en lo general y pasamos a su consideración en lo particular. Por lo que consulto</w:t>
      </w:r>
      <w:r w:rsidR="005E1743">
        <w:rPr>
          <w:rFonts w:ascii="Garamond" w:eastAsia="MS Mincho" w:hAnsi="Garamond" w:cs="Times New Roman"/>
          <w:lang w:val="es-MX"/>
        </w:rPr>
        <w:t>,</w:t>
      </w:r>
      <w:r w:rsidR="00321094" w:rsidRPr="00321094">
        <w:rPr>
          <w:rFonts w:ascii="Garamond" w:eastAsia="MS Mincho" w:hAnsi="Garamond" w:cs="Times New Roman"/>
          <w:lang w:val="es-MX"/>
        </w:rPr>
        <w:t xml:space="preserve"> quienes estén a favor de aprobar en lo particular el presente dictamen, sírvase manifestarlo levantando su mano. </w:t>
      </w:r>
      <w:r w:rsidR="005E1743">
        <w:rPr>
          <w:rFonts w:ascii="Garamond" w:eastAsia="MS Mincho" w:hAnsi="Garamond" w:cs="Times New Roman"/>
          <w:lang w:val="es-MX"/>
        </w:rPr>
        <w:t>¿</w:t>
      </w:r>
      <w:r w:rsidR="00321094" w:rsidRPr="00321094">
        <w:rPr>
          <w:rFonts w:ascii="Garamond" w:eastAsia="MS Mincho" w:hAnsi="Garamond" w:cs="Times New Roman"/>
          <w:lang w:val="es-MX"/>
        </w:rPr>
        <w:t>Abstenciones</w:t>
      </w:r>
      <w:r w:rsidR="005E1743">
        <w:rPr>
          <w:rFonts w:ascii="Garamond" w:eastAsia="MS Mincho" w:hAnsi="Garamond" w:cs="Times New Roman"/>
          <w:lang w:val="es-MX"/>
        </w:rPr>
        <w:t>?</w:t>
      </w:r>
      <w:r w:rsidR="00321094" w:rsidRPr="00321094">
        <w:rPr>
          <w:rFonts w:ascii="Garamond" w:eastAsia="MS Mincho" w:hAnsi="Garamond" w:cs="Times New Roman"/>
          <w:lang w:val="es-MX"/>
        </w:rPr>
        <w:t xml:space="preserve"> </w:t>
      </w:r>
      <w:r w:rsidR="005E1743">
        <w:rPr>
          <w:rFonts w:ascii="Garamond" w:eastAsia="MS Mincho" w:hAnsi="Garamond" w:cs="Times New Roman"/>
          <w:lang w:val="es-MX"/>
        </w:rPr>
        <w:t>¿</w:t>
      </w:r>
      <w:r w:rsidR="00321094" w:rsidRPr="00321094">
        <w:rPr>
          <w:rFonts w:ascii="Garamond" w:eastAsia="MS Mincho" w:hAnsi="Garamond" w:cs="Times New Roman"/>
          <w:lang w:val="es-MX"/>
        </w:rPr>
        <w:t>En contra</w:t>
      </w:r>
      <w:r w:rsidR="005E1743">
        <w:rPr>
          <w:rFonts w:ascii="Garamond" w:eastAsia="MS Mincho" w:hAnsi="Garamond" w:cs="Times New Roman"/>
          <w:lang w:val="es-MX"/>
        </w:rPr>
        <w:t>?</w:t>
      </w:r>
      <w:r w:rsidR="00321094" w:rsidRPr="00321094">
        <w:rPr>
          <w:rFonts w:ascii="Garamond" w:eastAsia="MS Mincho" w:hAnsi="Garamond" w:cs="Times New Roman"/>
          <w:lang w:val="es-MX"/>
        </w:rPr>
        <w:t xml:space="preserve"> Señor Secretario dé cuenta del resultado de la votación en lo particular</w:t>
      </w:r>
      <w:r w:rsidR="005E1743">
        <w:rPr>
          <w:rFonts w:ascii="Garamond" w:eastAsia="MS Mincho" w:hAnsi="Garamond" w:cs="Times New Roman"/>
          <w:lang w:val="es-MX"/>
        </w:rPr>
        <w:t>”</w:t>
      </w:r>
      <w:r w:rsidR="00321094" w:rsidRPr="00321094">
        <w:rPr>
          <w:rFonts w:ascii="Garamond" w:eastAsia="MS Mincho" w:hAnsi="Garamond" w:cs="Times New Roman"/>
          <w:lang w:val="es-MX"/>
        </w:rPr>
        <w:t>.</w:t>
      </w:r>
      <w:r w:rsidR="005E1743">
        <w:rPr>
          <w:rFonts w:ascii="Garamond" w:eastAsia="MS Mincho" w:hAnsi="Garamond" w:cs="Times New Roman"/>
          <w:lang w:val="es-MX"/>
        </w:rPr>
        <w:t xml:space="preserve"> </w:t>
      </w:r>
      <w:r w:rsidR="00321094" w:rsidRPr="00F52635">
        <w:rPr>
          <w:rFonts w:ascii="Garamond" w:hAnsi="Garamond"/>
          <w:shd w:val="clear" w:color="auto" w:fill="FFFFFF"/>
          <w:lang w:val="es-ES_tradnl"/>
        </w:rPr>
        <w:t xml:space="preserve">El C. Secretario General, </w:t>
      </w:r>
      <w:r w:rsidR="00321094" w:rsidRPr="00F52635">
        <w:rPr>
          <w:rFonts w:ascii="Garamond" w:hAnsi="Garamond"/>
          <w:shd w:val="clear" w:color="auto" w:fill="FFFFFF"/>
        </w:rPr>
        <w:t>Abg. José Juan Velázquez Hernández</w:t>
      </w:r>
      <w:r w:rsidR="00321094" w:rsidRPr="00F52635">
        <w:rPr>
          <w:rFonts w:ascii="Garamond" w:hAnsi="Garamond"/>
          <w:shd w:val="clear" w:color="auto" w:fill="FFFFFF"/>
          <w:lang w:val="es-ES_tradnl"/>
        </w:rPr>
        <w:t>: “</w:t>
      </w:r>
      <w:r w:rsidR="00321094">
        <w:rPr>
          <w:rFonts w:ascii="Garamond" w:eastAsia="MS Mincho" w:hAnsi="Garamond" w:cs="Times New Roman"/>
          <w:lang w:val="es-MX"/>
        </w:rPr>
        <w:t>Claro que sí señor Presidente, tenemos doce</w:t>
      </w:r>
      <w:r w:rsidR="00321094" w:rsidRPr="00321094">
        <w:rPr>
          <w:rFonts w:ascii="Garamond" w:eastAsia="MS Mincho" w:hAnsi="Garamond" w:cs="Times New Roman"/>
          <w:lang w:val="es-MX"/>
        </w:rPr>
        <w:t xml:space="preserve"> votos a favor, cero votos en co</w:t>
      </w:r>
      <w:r w:rsidR="00321094">
        <w:rPr>
          <w:rFonts w:ascii="Garamond" w:eastAsia="MS Mincho" w:hAnsi="Garamond" w:cs="Times New Roman"/>
          <w:lang w:val="es-MX"/>
        </w:rPr>
        <w:t>ntra y cero abstenciones. Es cua</w:t>
      </w:r>
      <w:r w:rsidR="00321094" w:rsidRPr="00321094">
        <w:rPr>
          <w:rFonts w:ascii="Garamond" w:eastAsia="MS Mincho" w:hAnsi="Garamond" w:cs="Times New Roman"/>
          <w:lang w:val="es-MX"/>
        </w:rPr>
        <w:t xml:space="preserve">nto señor </w:t>
      </w:r>
      <w:r w:rsidR="00321094">
        <w:rPr>
          <w:rFonts w:ascii="Garamond" w:eastAsia="MS Mincho" w:hAnsi="Garamond" w:cs="Times New Roman"/>
          <w:lang w:val="es-MX"/>
        </w:rPr>
        <w:t>P</w:t>
      </w:r>
      <w:r w:rsidR="00321094" w:rsidRPr="00321094">
        <w:rPr>
          <w:rFonts w:ascii="Garamond" w:eastAsia="MS Mincho" w:hAnsi="Garamond" w:cs="Times New Roman"/>
          <w:lang w:val="es-MX"/>
        </w:rPr>
        <w:t>residente</w:t>
      </w:r>
      <w:r w:rsidR="00321094">
        <w:rPr>
          <w:rFonts w:ascii="Garamond" w:eastAsia="MS Mincho" w:hAnsi="Garamond" w:cs="Times New Roman"/>
          <w:lang w:val="es-MX"/>
        </w:rPr>
        <w:t>”</w:t>
      </w:r>
      <w:r w:rsidR="00321094" w:rsidRPr="00321094">
        <w:rPr>
          <w:rFonts w:ascii="Garamond" w:eastAsia="MS Mincho" w:hAnsi="Garamond" w:cs="Times New Roman"/>
          <w:lang w:val="es-MX"/>
        </w:rPr>
        <w:t>.</w:t>
      </w:r>
      <w:r w:rsidR="005E1743">
        <w:rPr>
          <w:rFonts w:ascii="Garamond" w:eastAsia="MS Mincho" w:hAnsi="Garamond" w:cs="Times New Roman"/>
          <w:lang w:val="es-MX"/>
        </w:rPr>
        <w:t xml:space="preserve"> </w:t>
      </w:r>
      <w:r w:rsidR="00321094" w:rsidRPr="00F52635">
        <w:rPr>
          <w:rFonts w:ascii="Garamond" w:hAnsi="Garamond"/>
        </w:rPr>
        <w:t xml:space="preserve">El C. Presidente Municipal, </w:t>
      </w:r>
      <w:r w:rsidR="00321094" w:rsidRPr="00F52635">
        <w:rPr>
          <w:rFonts w:ascii="Garamond" w:hAnsi="Garamond"/>
          <w:lang w:val="es-MX"/>
        </w:rPr>
        <w:t>Arq. Luis Ernesto Munguía González</w:t>
      </w:r>
      <w:r w:rsidR="00321094" w:rsidRPr="00F52635">
        <w:rPr>
          <w:rFonts w:ascii="Garamond" w:hAnsi="Garamond"/>
        </w:rPr>
        <w:t>: “</w:t>
      </w:r>
      <w:r w:rsidR="00321094">
        <w:rPr>
          <w:rFonts w:ascii="Garamond" w:eastAsia="MS Mincho" w:hAnsi="Garamond" w:cs="Times New Roman"/>
          <w:lang w:val="es-MX"/>
        </w:rPr>
        <w:t>Gracias</w:t>
      </w:r>
      <w:r w:rsidR="005E1743">
        <w:rPr>
          <w:rFonts w:ascii="Garamond" w:eastAsia="MS Mincho" w:hAnsi="Garamond" w:cs="Times New Roman"/>
          <w:lang w:val="es-MX"/>
        </w:rPr>
        <w:t xml:space="preserve"> S</w:t>
      </w:r>
      <w:r w:rsidR="00321094" w:rsidRPr="00321094">
        <w:rPr>
          <w:rFonts w:ascii="Garamond" w:eastAsia="MS Mincho" w:hAnsi="Garamond" w:cs="Times New Roman"/>
          <w:lang w:val="es-MX"/>
        </w:rPr>
        <w:t>ecretario. Por lo que se declara aprobada en lo particular por mayoría absoluta de votos esta modificación a la normativa.</w:t>
      </w:r>
      <w:r w:rsidR="002A42E4">
        <w:rPr>
          <w:rFonts w:ascii="Garamond" w:eastAsia="MS Mincho" w:hAnsi="Garamond" w:cs="Times New Roman"/>
          <w:lang w:val="es-MX"/>
        </w:rPr>
        <w:t xml:space="preserve"> </w:t>
      </w:r>
      <w:r w:rsidR="002A42E4" w:rsidRPr="002A42E4">
        <w:rPr>
          <w:rFonts w:ascii="Garamond" w:hAnsi="Garamond"/>
        </w:rPr>
        <w:t>Pasamos al siguiente</w:t>
      </w:r>
      <w:r w:rsidR="005E1743">
        <w:rPr>
          <w:rFonts w:ascii="Garamond" w:hAnsi="Garamond"/>
        </w:rPr>
        <w:t xml:space="preserve"> señor Secretario. A</w:t>
      </w:r>
      <w:r w:rsidR="002A42E4" w:rsidRPr="002A42E4">
        <w:rPr>
          <w:rFonts w:ascii="Garamond" w:hAnsi="Garamond"/>
        </w:rPr>
        <w:t>delante</w:t>
      </w:r>
      <w:r w:rsidR="002A42E4">
        <w:rPr>
          <w:rFonts w:ascii="Garamond" w:hAnsi="Garamond"/>
        </w:rPr>
        <w:t>”</w:t>
      </w:r>
      <w:r w:rsidR="002A42E4" w:rsidRPr="002A42E4">
        <w:rPr>
          <w:rFonts w:ascii="Garamond" w:hAnsi="Garamond"/>
        </w:rPr>
        <w:t>.</w:t>
      </w:r>
      <w:r w:rsidR="005E1743">
        <w:rPr>
          <w:rFonts w:ascii="Garamond" w:hAnsi="Garamond"/>
        </w:rPr>
        <w:t xml:space="preserve"> </w:t>
      </w:r>
      <w:r w:rsidR="00321094">
        <w:rPr>
          <w:rFonts w:ascii="Garamond" w:eastAsia="Calibri" w:hAnsi="Garamond" w:cs="Times New Roman"/>
          <w:b/>
          <w:lang w:val="es-MX"/>
        </w:rPr>
        <w:t>Se a</w:t>
      </w:r>
      <w:r w:rsidR="00452E40" w:rsidRPr="00452E40">
        <w:rPr>
          <w:rFonts w:ascii="Garamond" w:eastAsia="Calibri" w:hAnsi="Garamond" w:cs="Times New Roman"/>
          <w:b/>
          <w:lang w:val="es-MX"/>
        </w:rPr>
        <w:t xml:space="preserve">prueba por Mayoría Absoluta de votos, en lo general </w:t>
      </w:r>
      <w:r w:rsidR="00452E40" w:rsidRPr="00452E40">
        <w:rPr>
          <w:rFonts w:ascii="Garamond" w:eastAsia="Calibri" w:hAnsi="Garamond" w:cs="Times New Roman"/>
          <w:lang w:val="es-MX"/>
        </w:rPr>
        <w:t>por 11 once a favor, 0 cero en contra y 0 cero abstenciones</w:t>
      </w:r>
      <w:r w:rsidR="004D0AC7">
        <w:rPr>
          <w:rFonts w:ascii="Garamond" w:eastAsia="Calibri" w:hAnsi="Garamond" w:cs="Times New Roman"/>
          <w:lang w:val="es-MX"/>
        </w:rPr>
        <w:t xml:space="preserve"> </w:t>
      </w:r>
      <w:r w:rsidR="00452E40" w:rsidRPr="00452E40">
        <w:rPr>
          <w:rFonts w:ascii="Garamond" w:eastAsia="Calibri" w:hAnsi="Garamond" w:cs="Times New Roman"/>
          <w:b/>
          <w:lang w:val="es-MX"/>
        </w:rPr>
        <w:t xml:space="preserve">y en lo </w:t>
      </w:r>
      <w:r w:rsidR="00452E40" w:rsidRPr="00452E40">
        <w:rPr>
          <w:rFonts w:ascii="Garamond" w:eastAsia="Calibri" w:hAnsi="Garamond" w:cs="Times New Roman"/>
          <w:b/>
          <w:iCs/>
          <w:lang w:val="es-MX"/>
        </w:rPr>
        <w:t xml:space="preserve">particular </w:t>
      </w:r>
      <w:r w:rsidR="00452E40" w:rsidRPr="00452E40">
        <w:rPr>
          <w:rFonts w:ascii="Garamond" w:eastAsia="Calibri" w:hAnsi="Garamond" w:cs="Times New Roman"/>
          <w:iCs/>
          <w:lang w:val="es-MX"/>
        </w:rPr>
        <w:t xml:space="preserve">por 12 doce a favor </w:t>
      </w:r>
      <w:r w:rsidR="00452E40" w:rsidRPr="00452E40">
        <w:rPr>
          <w:rFonts w:ascii="Garamond" w:eastAsia="Calibri" w:hAnsi="Garamond" w:cs="Times New Roman"/>
          <w:lang w:val="es-MX"/>
        </w:rPr>
        <w:t xml:space="preserve">0 cero en contra y 0 cero abstenciones.  </w:t>
      </w:r>
      <w:r w:rsidR="004D0AC7" w:rsidRPr="004D0AC7">
        <w:rPr>
          <w:rFonts w:ascii="Garamond" w:eastAsia="Calibri" w:hAnsi="Garamond" w:cs="Times New Roman"/>
          <w:bCs/>
          <w:iCs/>
          <w:lang w:val="es-MX"/>
        </w:rPr>
        <w:t>Por lo anterior se hace constar que al momento de la votación en lo general no se encontraba presente la C. Regidora Municipal, María Laurel Carrillo Ventura a efecto de manifestar el sentido de su voto.</w:t>
      </w:r>
      <w:r w:rsidR="00452E40" w:rsidRPr="004D0AC7">
        <w:rPr>
          <w:rFonts w:ascii="Garamond" w:eastAsia="Calibri" w:hAnsi="Garamond" w:cs="Times New Roman"/>
          <w:lang w:val="es-MX"/>
        </w:rPr>
        <w:t>-----------------------------------------------------------------------------------------------------------------------------------------------------------------------------------------------------------------------------------------------------</w:t>
      </w:r>
      <w:r w:rsidR="005E1743">
        <w:rPr>
          <w:rFonts w:ascii="Garamond" w:eastAsia="Calibri" w:hAnsi="Garamond" w:cs="Times New Roman"/>
          <w:lang w:val="es-MX"/>
        </w:rPr>
        <w:t>--------------------------------------------------------------------------------------------</w:t>
      </w:r>
      <w:r w:rsidR="00452E40" w:rsidRPr="004D0AC7">
        <w:rPr>
          <w:rFonts w:ascii="Garamond" w:eastAsia="Calibri" w:hAnsi="Garamond" w:cs="Times New Roman"/>
          <w:lang w:val="es-MX"/>
        </w:rPr>
        <w:t>------------------</w:t>
      </w:r>
      <w:r w:rsidR="00CD7183" w:rsidRPr="004D0AC7">
        <w:rPr>
          <w:rFonts w:ascii="Garamond" w:hAnsi="Garamond"/>
        </w:rPr>
        <w:t>---</w:t>
      </w:r>
      <w:r w:rsidR="00CD7183">
        <w:rPr>
          <w:rFonts w:ascii="Garamond" w:hAnsi="Garamond"/>
        </w:rPr>
        <w:t xml:space="preserve"> </w:t>
      </w:r>
      <w:r w:rsidR="00CD7183" w:rsidRPr="00CD7183">
        <w:rPr>
          <w:rFonts w:ascii="Garamond" w:hAnsi="Garamond"/>
          <w:b/>
        </w:rPr>
        <w:t xml:space="preserve">5.3.- Dictamen emitido por la Comisión Edilicia Permanente de Puntos Constitucionales y Reglamentos, en </w:t>
      </w:r>
      <w:proofErr w:type="spellStart"/>
      <w:r w:rsidR="00CD7183" w:rsidRPr="00CD7183">
        <w:rPr>
          <w:rFonts w:ascii="Garamond" w:hAnsi="Garamond"/>
          <w:b/>
        </w:rPr>
        <w:t>coadyuvancia</w:t>
      </w:r>
      <w:proofErr w:type="spellEnd"/>
      <w:r w:rsidR="00CD7183" w:rsidRPr="00CD7183">
        <w:rPr>
          <w:rFonts w:ascii="Garamond" w:hAnsi="Garamond"/>
          <w:b/>
        </w:rPr>
        <w:t xml:space="preserve"> con las Comisiones Edilicias Permanentes de Participación Social y Organización Comunitaria; e Igualdad Sustantiva de Género y Diversidades, que tiene por objeto resolver la iniciativa de ordenamiento municipal presentada por el Regidor Maestro Víctor Manuel Bernal Vargas, que tiene por objeto que el Honorable Ayuntamiento Constitucional de Puerto Vallarta, Jalisco, autorice las reformas al Reglamento de Participación Ciudadana y Popular para la Gobernanza del Municipio de Puerto Vallarta, Jalisco, con el objeto de instituir el Cabildo de la Diversidad; adhiriendo una fracción IX al artículo 42, así como la inclusión de un Capítulo XV Bis, </w:t>
      </w:r>
      <w:r w:rsidR="00CD7183" w:rsidRPr="00CD7183">
        <w:rPr>
          <w:rFonts w:ascii="Garamond" w:hAnsi="Garamond"/>
          <w:b/>
        </w:rPr>
        <w:lastRenderedPageBreak/>
        <w:t xml:space="preserve">que contendrá los artículos 152 Bis a 152 </w:t>
      </w:r>
      <w:proofErr w:type="spellStart"/>
      <w:r w:rsidR="00CD7183" w:rsidRPr="00CD7183">
        <w:rPr>
          <w:rFonts w:ascii="Garamond" w:hAnsi="Garamond"/>
          <w:b/>
        </w:rPr>
        <w:t>Octies</w:t>
      </w:r>
      <w:proofErr w:type="spellEnd"/>
      <w:r w:rsidR="00CD7183" w:rsidRPr="00CD7183">
        <w:rPr>
          <w:rFonts w:ascii="Garamond" w:hAnsi="Garamond"/>
          <w:b/>
        </w:rPr>
        <w:t xml:space="preserve">. </w:t>
      </w:r>
      <w:r w:rsidR="00452E40" w:rsidRPr="00712FE7">
        <w:rPr>
          <w:rFonts w:ascii="Garamond" w:eastAsia="Calibri" w:hAnsi="Garamond" w:cs="Times New Roman"/>
          <w:lang w:val="es-MX"/>
        </w:rPr>
        <w:t>Lo anterior, de conformidad al Dictamen planteado y aprobado en los siguientes términos: ---------------</w:t>
      </w:r>
      <w:r w:rsidR="00452E40">
        <w:rPr>
          <w:rFonts w:ascii="Garamond" w:eastAsia="Calibri" w:hAnsi="Garamond" w:cs="Times New Roman"/>
          <w:lang w:val="es-MX"/>
        </w:rPr>
        <w:t>----------</w:t>
      </w:r>
      <w:r w:rsidR="00452E40" w:rsidRPr="00712FE7">
        <w:rPr>
          <w:rFonts w:ascii="Garamond" w:eastAsia="Calibri" w:hAnsi="Garamond" w:cs="Times New Roman"/>
          <w:lang w:val="es-MX"/>
        </w:rPr>
        <w:t>---------------------------------------</w:t>
      </w:r>
      <w:r w:rsidR="002A42E4">
        <w:rPr>
          <w:rFonts w:ascii="Garamond" w:eastAsia="Calibri" w:hAnsi="Garamond" w:cs="Times New Roman"/>
          <w:lang w:val="es-MX"/>
        </w:rPr>
        <w:t xml:space="preserve"> </w:t>
      </w:r>
      <w:r w:rsidR="003A5596" w:rsidRPr="003A5596">
        <w:rPr>
          <w:rFonts w:ascii="Calibri" w:eastAsia="Calibri" w:hAnsi="Calibri" w:cs="Calibri"/>
          <w:b/>
          <w:bCs/>
          <w:kern w:val="2"/>
          <w:sz w:val="20"/>
          <w:szCs w:val="20"/>
          <w:lang w:val="es-MX"/>
          <w14:ligatures w14:val="standardContextual"/>
        </w:rPr>
        <w:t>H. Ayuntamiento Constitucional de Puerto Vallarta, Jalisco.</w:t>
      </w:r>
      <w:r w:rsidR="003A5596">
        <w:rPr>
          <w:rFonts w:ascii="Calibri" w:eastAsia="Calibri" w:hAnsi="Calibri" w:cs="Calibri"/>
          <w:b/>
          <w:bCs/>
          <w:kern w:val="2"/>
          <w:sz w:val="20"/>
          <w:szCs w:val="20"/>
          <w:lang w:val="es-MX"/>
          <w14:ligatures w14:val="standardContextual"/>
        </w:rPr>
        <w:t xml:space="preserve"> </w:t>
      </w:r>
      <w:r w:rsidR="003A5596" w:rsidRPr="003A5596">
        <w:rPr>
          <w:rFonts w:ascii="Calibri" w:eastAsia="Calibri" w:hAnsi="Calibri" w:cs="Calibri"/>
          <w:b/>
          <w:bCs/>
          <w:kern w:val="2"/>
          <w:sz w:val="20"/>
          <w:szCs w:val="20"/>
          <w:lang w:val="es-MX"/>
          <w14:ligatures w14:val="standardContextual"/>
        </w:rPr>
        <w:t>Presente.</w:t>
      </w:r>
      <w:r w:rsidR="003A5596">
        <w:rPr>
          <w:rFonts w:ascii="Calibri" w:eastAsia="Calibri" w:hAnsi="Calibri" w:cs="Calibri"/>
          <w:b/>
          <w:bCs/>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 xml:space="preserve">Los que suscriben, en nuestro carácter de ediles e integrantes de la </w:t>
      </w:r>
      <w:r w:rsidR="003A5596" w:rsidRPr="003A5596">
        <w:rPr>
          <w:rFonts w:ascii="Calibri" w:eastAsia="Calibri" w:hAnsi="Calibri" w:cs="Calibri"/>
          <w:bCs/>
          <w:kern w:val="2"/>
          <w:sz w:val="20"/>
          <w:szCs w:val="20"/>
          <w:lang w:val="es-MX"/>
          <w14:ligatures w14:val="standardContextual"/>
        </w:rPr>
        <w:t>Comisión Edilicia Permanente de  Puntos Constitucionales y Reglamentos</w:t>
      </w:r>
      <w:r w:rsidR="003A5596" w:rsidRPr="003A5596">
        <w:rPr>
          <w:rFonts w:ascii="Calibri" w:eastAsia="Calibri" w:hAnsi="Calibri" w:cs="Calibri"/>
          <w:kern w:val="2"/>
          <w:sz w:val="20"/>
          <w:szCs w:val="20"/>
          <w:lang w:val="es-MX"/>
          <w14:ligatures w14:val="standardContextual"/>
        </w:rPr>
        <w:t xml:space="preserve">, con la </w:t>
      </w:r>
      <w:proofErr w:type="spellStart"/>
      <w:r w:rsidR="003A5596" w:rsidRPr="003A5596">
        <w:rPr>
          <w:rFonts w:ascii="Calibri" w:eastAsia="Calibri" w:hAnsi="Calibri" w:cs="Calibri"/>
          <w:kern w:val="2"/>
          <w:sz w:val="20"/>
          <w:szCs w:val="20"/>
          <w:lang w:val="es-MX"/>
          <w14:ligatures w14:val="standardContextual"/>
        </w:rPr>
        <w:t>coadyuvancia</w:t>
      </w:r>
      <w:proofErr w:type="spellEnd"/>
      <w:r w:rsidR="003A5596" w:rsidRPr="003A5596">
        <w:rPr>
          <w:rFonts w:ascii="Calibri" w:eastAsia="Calibri" w:hAnsi="Calibri" w:cs="Calibri"/>
          <w:kern w:val="2"/>
          <w:sz w:val="20"/>
          <w:szCs w:val="20"/>
          <w:lang w:val="es-MX"/>
          <w14:ligatures w14:val="standardContextual"/>
        </w:rPr>
        <w:t xml:space="preserve"> de la </w:t>
      </w:r>
      <w:r w:rsidR="003A5596" w:rsidRPr="003A5596">
        <w:rPr>
          <w:rFonts w:ascii="Calibri" w:eastAsia="Calibri" w:hAnsi="Calibri" w:cs="Calibri"/>
          <w:bCs/>
          <w:kern w:val="2"/>
          <w:sz w:val="20"/>
          <w:szCs w:val="20"/>
          <w:lang w:val="es-MX"/>
          <w14:ligatures w14:val="standardContextual"/>
        </w:rPr>
        <w:t>Comisiones Edilicias Permanentes de Participación Social y Organización Comunitaria</w:t>
      </w:r>
      <w:r w:rsidR="003A5596" w:rsidRPr="003A5596">
        <w:rPr>
          <w:rFonts w:ascii="Calibri" w:eastAsia="Calibri" w:hAnsi="Calibri" w:cs="Calibri"/>
          <w:kern w:val="2"/>
          <w:sz w:val="20"/>
          <w:szCs w:val="20"/>
          <w:lang w:val="es-MX"/>
          <w14:ligatures w14:val="standardContextual"/>
        </w:rPr>
        <w:t xml:space="preserve">; </w:t>
      </w:r>
      <w:r w:rsidR="003A5596" w:rsidRPr="003A5596">
        <w:rPr>
          <w:rFonts w:ascii="Calibri" w:eastAsia="Calibri" w:hAnsi="Calibri" w:cs="Calibri"/>
          <w:bCs/>
          <w:kern w:val="2"/>
          <w:sz w:val="20"/>
          <w:szCs w:val="20"/>
          <w:lang w:val="es-MX"/>
          <w14:ligatures w14:val="standardContextual"/>
        </w:rPr>
        <w:t>e Igualdad Sustantiva de Género y Diversidades</w:t>
      </w:r>
      <w:r w:rsidR="003A5596" w:rsidRPr="003A5596">
        <w:rPr>
          <w:rFonts w:ascii="Calibri" w:eastAsia="Calibri" w:hAnsi="Calibri" w:cs="Calibri"/>
          <w:kern w:val="2"/>
          <w:sz w:val="20"/>
          <w:szCs w:val="20"/>
          <w:lang w:val="es-MX"/>
          <w14:ligatures w14:val="standardContextual"/>
        </w:rPr>
        <w:t xml:space="preserve"> con fundamento a lo establecido por los artículos 27 de la Ley del Gobierno y la Administración Pública Municipal del Estado de Jalisco, y artículos 71 fracciones III y XIX, 77 fracción II, 78 fracción II, 81 fracción I, 86 fracción I y 95 del Reglamento del Gobierno Municipal de Puerto Vallarta, Jalisco, sometemos a la elevada y distinguida consideración del Pleno del Honorable Ayuntamiento Constitucional de Puerto Vallarta, Jalisco, el presente</w:t>
      </w:r>
      <w:r w:rsidR="003A5596">
        <w:rPr>
          <w:rFonts w:ascii="Calibri" w:eastAsia="Calibri" w:hAnsi="Calibri" w:cs="Calibri"/>
          <w:kern w:val="2"/>
          <w:sz w:val="20"/>
          <w:szCs w:val="20"/>
          <w:lang w:val="es-MX"/>
          <w14:ligatures w14:val="standardContextual"/>
        </w:rPr>
        <w:t xml:space="preserve"> </w:t>
      </w:r>
      <w:r w:rsidR="003A5596" w:rsidRPr="003A5596">
        <w:rPr>
          <w:rFonts w:ascii="Calibri" w:eastAsia="Calibri" w:hAnsi="Calibri" w:cs="Calibri"/>
          <w:b/>
          <w:bCs/>
          <w:kern w:val="2"/>
          <w:sz w:val="20"/>
          <w:szCs w:val="20"/>
          <w:lang w:val="es-MX"/>
          <w14:ligatures w14:val="standardContextual"/>
        </w:rPr>
        <w:t>DICTAMEN</w:t>
      </w:r>
      <w:r w:rsidR="003A5596">
        <w:rPr>
          <w:rFonts w:ascii="Calibri" w:eastAsia="Calibri" w:hAnsi="Calibri" w:cs="Calibri"/>
          <w:b/>
          <w:bCs/>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 xml:space="preserve">Que tiene por objeto resolver la iniciativa de Ordenamiento Municipal presentada por el Regidor Maestro Víctor Manuel Bernal Vargas, </w:t>
      </w:r>
      <w:bookmarkStart w:id="3" w:name="_Hlk214456880"/>
      <w:r w:rsidR="003A5596" w:rsidRPr="003A5596">
        <w:rPr>
          <w:rFonts w:ascii="Calibri" w:eastAsia="Calibri" w:hAnsi="Calibri" w:cs="Calibri"/>
          <w:kern w:val="2"/>
          <w:sz w:val="20"/>
          <w:szCs w:val="20"/>
          <w:lang w:val="es-MX"/>
          <w14:ligatures w14:val="standardContextual"/>
        </w:rPr>
        <w:t xml:space="preserve">que tiene por objeto que el Honorable Ayuntamiento Constitucional de Puerto Vallarta, Jalisco, autorice las reformas al Reglamento de Participación Ciudadana y Popular para la Gobernanza del Municipio de Puerto Vallarta, Jalisco, con el objeto de instituir el Cabildo de la Diversidad; </w:t>
      </w:r>
      <w:r w:rsidR="003A5596" w:rsidRPr="003A5596">
        <w:rPr>
          <w:rFonts w:ascii="Calibri" w:eastAsia="Calibri" w:hAnsi="Calibri" w:cs="Calibri"/>
          <w:bCs/>
          <w:kern w:val="2"/>
          <w:sz w:val="20"/>
          <w:szCs w:val="20"/>
          <w:lang w:val="es-MX"/>
          <w14:ligatures w14:val="standardContextual"/>
        </w:rPr>
        <w:t xml:space="preserve">adhiriendo una fracción IX al artículo 42, así como la inclusión de un Capítulo XV Bis, que contendrá los artículos 152 Bis a 152 </w:t>
      </w:r>
      <w:proofErr w:type="spellStart"/>
      <w:r w:rsidR="003A5596" w:rsidRPr="003A5596">
        <w:rPr>
          <w:rFonts w:ascii="Calibri" w:eastAsia="Calibri" w:hAnsi="Calibri" w:cs="Calibri"/>
          <w:bCs/>
          <w:kern w:val="2"/>
          <w:sz w:val="20"/>
          <w:szCs w:val="20"/>
          <w:lang w:val="es-MX"/>
          <w14:ligatures w14:val="standardContextual"/>
        </w:rPr>
        <w:t>Octies</w:t>
      </w:r>
      <w:proofErr w:type="spellEnd"/>
      <w:r w:rsidR="003A5596" w:rsidRPr="003A5596">
        <w:rPr>
          <w:rFonts w:ascii="Calibri" w:eastAsia="Calibri" w:hAnsi="Calibri" w:cs="Calibri"/>
          <w:bCs/>
          <w:kern w:val="2"/>
          <w:sz w:val="20"/>
          <w:szCs w:val="20"/>
          <w:lang w:val="es-MX"/>
          <w14:ligatures w14:val="standardContextual"/>
        </w:rPr>
        <w:t>.</w:t>
      </w:r>
      <w:r w:rsidR="003A5596">
        <w:rPr>
          <w:rFonts w:ascii="Calibri" w:eastAsia="Calibri" w:hAnsi="Calibri" w:cs="Calibri"/>
          <w:bCs/>
          <w:kern w:val="2"/>
          <w:sz w:val="20"/>
          <w:szCs w:val="20"/>
          <w:lang w:val="es-MX"/>
          <w14:ligatures w14:val="standardContextual"/>
        </w:rPr>
        <w:t xml:space="preserve"> </w:t>
      </w:r>
      <w:bookmarkEnd w:id="3"/>
      <w:r w:rsidR="003A5596" w:rsidRPr="003A5596">
        <w:rPr>
          <w:rFonts w:ascii="Calibri" w:eastAsia="Calibri" w:hAnsi="Calibri" w:cs="Calibri"/>
          <w:kern w:val="2"/>
          <w:sz w:val="20"/>
          <w:szCs w:val="20"/>
          <w:lang w:val="es-MX"/>
          <w14:ligatures w14:val="standardContextual"/>
        </w:rPr>
        <w:t>Con la finalidad de dar cumplimiento a lo estipulado por el artículo 132 del Reglamento del Gobierno Municipal de Puerto Vallarta, Jalisco, las Comisiones Edilicias Permanentes despliega su posicionamiento a través de los siguientes apartados.</w:t>
      </w:r>
      <w:r w:rsidR="003A5596">
        <w:rPr>
          <w:rFonts w:ascii="Calibri" w:eastAsia="Calibri" w:hAnsi="Calibri" w:cs="Calibri"/>
          <w:kern w:val="2"/>
          <w:sz w:val="20"/>
          <w:szCs w:val="20"/>
          <w:lang w:val="es-MX"/>
          <w14:ligatures w14:val="standardContextual"/>
        </w:rPr>
        <w:t xml:space="preserve"> </w:t>
      </w:r>
      <w:r w:rsidR="003A5596" w:rsidRPr="003A5596">
        <w:rPr>
          <w:rFonts w:ascii="Calibri" w:eastAsia="Calibri" w:hAnsi="Calibri" w:cs="Calibri"/>
          <w:b/>
          <w:bCs/>
          <w:kern w:val="2"/>
          <w:sz w:val="20"/>
          <w:szCs w:val="20"/>
          <w:lang w:val="es-MX"/>
          <w14:ligatures w14:val="standardContextual"/>
        </w:rPr>
        <w:t>ANTECEDENTES</w:t>
      </w:r>
      <w:r w:rsidR="003A5596">
        <w:rPr>
          <w:rFonts w:ascii="Calibri" w:eastAsia="Calibri" w:hAnsi="Calibri" w:cs="Calibri"/>
          <w:b/>
          <w:bCs/>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 xml:space="preserve">En Sesión Ordinaria del Ayuntamiento de fecha 24 veinticuatro de julio de 2025 dos mil veinticinco, se puso a consideración del Ayuntamiento en el punto 9.4 la iniciativa que da inicio al presente procedimiento de </w:t>
      </w:r>
      <w:proofErr w:type="spellStart"/>
      <w:r w:rsidR="003A5596" w:rsidRPr="003A5596">
        <w:rPr>
          <w:rFonts w:ascii="Calibri" w:eastAsia="Calibri" w:hAnsi="Calibri" w:cs="Calibri"/>
          <w:kern w:val="2"/>
          <w:sz w:val="20"/>
          <w:szCs w:val="20"/>
          <w:lang w:val="es-MX"/>
          <w14:ligatures w14:val="standardContextual"/>
        </w:rPr>
        <w:t>dictaminación</w:t>
      </w:r>
      <w:proofErr w:type="spellEnd"/>
      <w:r w:rsidR="003A5596" w:rsidRPr="003A5596">
        <w:rPr>
          <w:rFonts w:ascii="Calibri" w:eastAsia="Calibri" w:hAnsi="Calibri" w:cs="Calibri"/>
          <w:kern w:val="2"/>
          <w:sz w:val="20"/>
          <w:szCs w:val="20"/>
          <w:lang w:val="es-MX"/>
          <w14:ligatures w14:val="standardContextual"/>
        </w:rPr>
        <w:t>, a lo cual se resolvió tunar para su estudio y posterior dictamen a las Comisiones Edilicias Permanentes de Puntos Constitucionales y Reglamentos; Participación Social y Organización Comunitaria; e Igualdad Sustantiva de Género y Diversidad, decisión del pleno que se registró bajo el número de Acuerdo de Ayuntamiento 236/2025.</w:t>
      </w:r>
      <w:r w:rsidR="003A5596">
        <w:rPr>
          <w:rFonts w:ascii="Calibri" w:eastAsia="Calibri" w:hAnsi="Calibri" w:cs="Calibri"/>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El acuerdo fue notificado a la Comisión de Puntos Constitucionales y Reglamentos por la Secretaría General del Ayuntamiento, el día 24 veinticuatro de julio de 2025 dos mil veinticinco, antecedente primordial para realizar el análisis legislativo respecto de la procedencia de la iniciativa y la reforma que se plantea.</w:t>
      </w:r>
      <w:r w:rsidR="003A5596">
        <w:rPr>
          <w:rFonts w:ascii="Calibri" w:eastAsia="Calibri" w:hAnsi="Calibri" w:cs="Calibri"/>
          <w:kern w:val="2"/>
          <w:sz w:val="20"/>
          <w:szCs w:val="20"/>
          <w:lang w:val="es-MX"/>
          <w14:ligatures w14:val="standardContextual"/>
        </w:rPr>
        <w:t xml:space="preserve"> </w:t>
      </w:r>
      <w:r w:rsidR="003A5596" w:rsidRPr="003A5596">
        <w:rPr>
          <w:rFonts w:ascii="Calibri" w:eastAsia="Calibri" w:hAnsi="Calibri" w:cs="Calibri"/>
          <w:b/>
          <w:bCs/>
          <w:kern w:val="2"/>
          <w:sz w:val="20"/>
          <w:szCs w:val="20"/>
          <w:lang w:val="es-MX"/>
          <w14:ligatures w14:val="standardContextual"/>
        </w:rPr>
        <w:t>COMPETENCIA DE LAS COMISIONES</w:t>
      </w:r>
      <w:r w:rsidR="003A5596">
        <w:rPr>
          <w:rFonts w:ascii="Calibri" w:eastAsia="Calibri" w:hAnsi="Calibri" w:cs="Calibri"/>
          <w:b/>
          <w:bCs/>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La Comisión Edilicia Permanente de Puntos Constitucionales y Reglamentos, es competente para conocer la Iniciativa de Ordenamiento Municipal turnada por el Pleno del Ayuntamiento, esto de conformidad con lo establecido por el tercer párrafo del artículo 27 de la Ley del Gobierno y la Administración Pública Municipal del Estado de Jalisco, siendo este el precepto legal del cual emanan las facultades para que los municipios puedan establecer las características, obligaciones y facultades de las comisiones.</w:t>
      </w:r>
      <w:r w:rsidR="003A5596">
        <w:rPr>
          <w:rFonts w:ascii="Calibri" w:eastAsia="Calibri" w:hAnsi="Calibri" w:cs="Calibri"/>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 xml:space="preserve">En relación estrecha a lo anterior, las facultades a la Comisión convocante se establecen por la fracción I del artículo 81, del Reglamento del Gobierno Municipal de Puerto Vallarta, Jalisco, el cual dispone lo siguiente:  </w:t>
      </w:r>
      <w:r w:rsidR="003A5596" w:rsidRPr="003A5596">
        <w:rPr>
          <w:rFonts w:ascii="Calibri" w:eastAsia="Calibri" w:hAnsi="Calibri" w:cs="Calibri"/>
          <w:bCs/>
          <w:kern w:val="2"/>
          <w:sz w:val="18"/>
          <w:szCs w:val="18"/>
          <w:lang w:val="es-MX"/>
          <w14:ligatures w14:val="standardContextual"/>
        </w:rPr>
        <w:t>“</w:t>
      </w:r>
      <w:r w:rsidR="003A5596" w:rsidRPr="003A5596">
        <w:rPr>
          <w:rFonts w:ascii="Calibri" w:eastAsia="Calibri" w:hAnsi="Calibri" w:cs="Calibri"/>
          <w:b/>
          <w:kern w:val="2"/>
          <w:sz w:val="18"/>
          <w:szCs w:val="18"/>
          <w:lang w:val="es-MX"/>
          <w14:ligatures w14:val="standardContextual"/>
        </w:rPr>
        <w:t>Artículo 81.</w:t>
      </w:r>
      <w:r w:rsidR="003A5596" w:rsidRPr="003A5596">
        <w:rPr>
          <w:rFonts w:ascii="Calibri" w:eastAsia="Calibri" w:hAnsi="Calibri" w:cs="Calibri"/>
          <w:kern w:val="2"/>
          <w:sz w:val="18"/>
          <w:szCs w:val="18"/>
          <w:lang w:val="es-MX"/>
          <w14:ligatures w14:val="standardContextual"/>
        </w:rPr>
        <w:t xml:space="preserve"> Además de las facultades genéricas que le competen, la Comisión Edilicia de Puntos Constitucionales y Reglamentos, ejercerá las siguientes atribuciones: </w:t>
      </w:r>
      <w:r w:rsidR="003A5596" w:rsidRPr="003A5596">
        <w:rPr>
          <w:rFonts w:ascii="Calibri" w:eastAsia="Calibri" w:hAnsi="Calibri" w:cs="Calibri"/>
          <w:b/>
          <w:bCs/>
          <w:kern w:val="2"/>
          <w:sz w:val="18"/>
          <w:szCs w:val="18"/>
          <w:lang w:val="es-MX"/>
          <w14:ligatures w14:val="standardContextual"/>
        </w:rPr>
        <w:t xml:space="preserve">I. </w:t>
      </w:r>
      <w:r w:rsidR="003A5596" w:rsidRPr="003A5596">
        <w:rPr>
          <w:rFonts w:ascii="Calibri" w:eastAsia="Calibri" w:hAnsi="Calibri" w:cs="Calibri"/>
          <w:kern w:val="2"/>
          <w:sz w:val="18"/>
          <w:szCs w:val="18"/>
          <w:lang w:val="es-MX"/>
          <w14:ligatures w14:val="standardContextual"/>
        </w:rPr>
        <w:t>Proponer y emitir dictamen de viabilidad técnica y Constitucional cuando lo estime necesario, respecto de la abrogación, modificación o creación de Bandos, proyectos reglamentarios, iniciativas de ordenamiento y disposiciones normativas de observancia general, en conjunto con la Comisión o las Comisiones especializadas en la materia de que se trate;</w:t>
      </w:r>
      <w:r w:rsidR="003A5596">
        <w:rPr>
          <w:rFonts w:ascii="Calibri" w:eastAsia="Calibri" w:hAnsi="Calibri" w:cs="Calibri"/>
          <w:kern w:val="2"/>
          <w:sz w:val="18"/>
          <w:szCs w:val="18"/>
          <w:lang w:val="es-MX"/>
          <w14:ligatures w14:val="standardContextual"/>
        </w:rPr>
        <w:t xml:space="preserve"> </w:t>
      </w:r>
      <w:r w:rsidR="003A5596" w:rsidRPr="003A5596">
        <w:rPr>
          <w:rFonts w:ascii="Calibri" w:eastAsia="Calibri" w:hAnsi="Calibri" w:cs="Calibri"/>
          <w:kern w:val="2"/>
          <w:sz w:val="18"/>
          <w:szCs w:val="18"/>
          <w:lang w:val="es-MX"/>
          <w14:ligatures w14:val="standardContextual"/>
        </w:rPr>
        <w:t>…”</w:t>
      </w:r>
      <w:r w:rsidR="003A5596">
        <w:rPr>
          <w:rFonts w:ascii="Calibri" w:eastAsia="Calibri" w:hAnsi="Calibri" w:cs="Calibri"/>
          <w:kern w:val="2"/>
          <w:sz w:val="18"/>
          <w:szCs w:val="18"/>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La disposición jurídica en cita, habilita y faculta a la Comisión Convocante para la revisión y análisis del asunto que le fue encomendado, toda vez que la Iniciativa presentada versa sobre las reformas al Reglamento de Participación Ciudadana y Popular para la Gobernanza del Municipio de Puerto Vallarta, Jalisco, con el objeto de instituir el Cabildo de la Diversidad.</w:t>
      </w:r>
      <w:r w:rsidR="003A5596">
        <w:rPr>
          <w:rFonts w:ascii="Calibri" w:eastAsia="Calibri" w:hAnsi="Calibri" w:cs="Calibri"/>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Aunado a lo expuesto previamente, es importante mencionar que existen facultades comunes y afines a todas las comisiones, tal como lo define los artículos 77 fracción II y 78 fracción II del Reglamento del Gobierno Municipal de Puerto Vallarta, Jalisco, los cuales a la letra exponen:</w:t>
      </w:r>
      <w:r w:rsidR="003A5596">
        <w:rPr>
          <w:rFonts w:ascii="Calibri" w:eastAsia="Calibri" w:hAnsi="Calibri" w:cs="Calibri"/>
          <w:kern w:val="2"/>
          <w:sz w:val="20"/>
          <w:szCs w:val="20"/>
          <w:lang w:val="es-MX"/>
          <w14:ligatures w14:val="standardContextual"/>
        </w:rPr>
        <w:t xml:space="preserve"> </w:t>
      </w:r>
      <w:r w:rsidR="003A5596" w:rsidRPr="003A5596">
        <w:rPr>
          <w:rFonts w:ascii="Calibri" w:eastAsia="Calibri" w:hAnsi="Calibri" w:cs="Calibri"/>
          <w:b/>
          <w:i/>
          <w:iCs/>
          <w:kern w:val="2"/>
          <w:sz w:val="18"/>
          <w:szCs w:val="18"/>
          <w:lang w:val="es-MX"/>
          <w14:ligatures w14:val="standardContextual"/>
        </w:rPr>
        <w:t>Artículo 77.</w:t>
      </w:r>
      <w:r w:rsidR="003A5596" w:rsidRPr="003A5596">
        <w:rPr>
          <w:rFonts w:ascii="Calibri" w:eastAsia="Calibri" w:hAnsi="Calibri" w:cs="Calibri"/>
          <w:i/>
          <w:iCs/>
          <w:kern w:val="2"/>
          <w:sz w:val="18"/>
          <w:szCs w:val="18"/>
          <w:lang w:val="es-MX"/>
          <w14:ligatures w14:val="standardContextual"/>
        </w:rPr>
        <w:t xml:space="preserve"> De manera genérica, las Comisiones Edilicias tendrán las siguientes obligaciones comunes: </w:t>
      </w:r>
      <w:r w:rsidR="003A5596" w:rsidRPr="003A5596">
        <w:rPr>
          <w:rFonts w:ascii="Calibri" w:eastAsia="Calibri" w:hAnsi="Calibri" w:cs="Calibri"/>
          <w:bCs/>
          <w:i/>
          <w:iCs/>
          <w:kern w:val="2"/>
          <w:sz w:val="18"/>
          <w:szCs w:val="18"/>
          <w:lang w:val="es-MX"/>
          <w14:ligatures w14:val="standardContextual"/>
        </w:rPr>
        <w:t>…</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
          <w:bCs/>
          <w:i/>
          <w:iCs/>
          <w:kern w:val="2"/>
          <w:sz w:val="18"/>
          <w:szCs w:val="18"/>
          <w:lang w:val="es-MX"/>
          <w14:ligatures w14:val="standardContextual"/>
        </w:rPr>
        <w:t xml:space="preserve">II. </w:t>
      </w:r>
      <w:r w:rsidR="003A5596" w:rsidRPr="003A5596">
        <w:rPr>
          <w:rFonts w:ascii="Calibri" w:eastAsia="Calibri" w:hAnsi="Calibri" w:cs="Calibri"/>
          <w:i/>
          <w:iCs/>
          <w:kern w:val="2"/>
          <w:sz w:val="18"/>
          <w:szCs w:val="18"/>
          <w:lang w:val="es-MX"/>
          <w14:ligatures w14:val="standardContextual"/>
        </w:rPr>
        <w:t xml:space="preserve">Recibir, estudiar y dictaminar los asuntos de su competencia turnados por el Ayuntamiento, y presentar a éste los dictámenes, </w:t>
      </w:r>
      <w:r w:rsidR="003A5596" w:rsidRPr="003A5596">
        <w:rPr>
          <w:rFonts w:ascii="Calibri" w:eastAsia="Calibri" w:hAnsi="Calibri" w:cs="Calibri"/>
          <w:i/>
          <w:iCs/>
          <w:kern w:val="2"/>
          <w:sz w:val="18"/>
          <w:szCs w:val="18"/>
          <w:lang w:val="es-MX"/>
          <w14:ligatures w14:val="standardContextual"/>
        </w:rPr>
        <w:lastRenderedPageBreak/>
        <w:t xml:space="preserve">informes y documentos relativos a los mismos, </w:t>
      </w:r>
      <w:proofErr w:type="gramStart"/>
      <w:r w:rsidR="003A5596" w:rsidRPr="003A5596">
        <w:rPr>
          <w:rFonts w:ascii="Calibri" w:eastAsia="Calibri" w:hAnsi="Calibri" w:cs="Calibri"/>
          <w:i/>
          <w:iCs/>
          <w:kern w:val="2"/>
          <w:sz w:val="18"/>
          <w:szCs w:val="18"/>
          <w:lang w:val="es-MX"/>
          <w14:ligatures w14:val="standardContextual"/>
        </w:rPr>
        <w:t>y</w:t>
      </w:r>
      <w:r w:rsidR="003A5596">
        <w:rPr>
          <w:rFonts w:ascii="Calibri" w:eastAsia="Calibri" w:hAnsi="Calibri" w:cs="Calibri"/>
          <w:i/>
          <w:iCs/>
          <w:kern w:val="2"/>
          <w:sz w:val="18"/>
          <w:szCs w:val="18"/>
          <w:lang w:val="es-MX"/>
          <w14:ligatures w14:val="standardContextual"/>
        </w:rPr>
        <w:t xml:space="preserve"> </w:t>
      </w:r>
      <w:r w:rsidR="003A5596" w:rsidRPr="003A5596">
        <w:rPr>
          <w:rFonts w:ascii="Calibri" w:eastAsia="Calibri" w:hAnsi="Calibri" w:cs="Calibri"/>
          <w:i/>
          <w:iCs/>
          <w:kern w:val="2"/>
          <w:sz w:val="18"/>
          <w:szCs w:val="18"/>
          <w:lang w:val="es-MX"/>
          <w14:ligatures w14:val="standardContextual"/>
        </w:rPr>
        <w:t>…</w:t>
      </w:r>
      <w:proofErr w:type="gramEnd"/>
      <w:r w:rsidR="003A5596">
        <w:rPr>
          <w:rFonts w:ascii="Calibri" w:eastAsia="Calibri" w:hAnsi="Calibri" w:cs="Calibri"/>
          <w:i/>
          <w:iCs/>
          <w:kern w:val="2"/>
          <w:sz w:val="18"/>
          <w:szCs w:val="18"/>
          <w:lang w:val="es-MX"/>
          <w14:ligatures w14:val="standardContextual"/>
        </w:rPr>
        <w:t xml:space="preserve"> </w:t>
      </w:r>
      <w:r w:rsidR="003A5596" w:rsidRPr="003A5596">
        <w:rPr>
          <w:rFonts w:ascii="Calibri" w:eastAsia="Calibri" w:hAnsi="Calibri" w:cs="Calibri"/>
          <w:b/>
          <w:i/>
          <w:iCs/>
          <w:kern w:val="2"/>
          <w:sz w:val="18"/>
          <w:szCs w:val="18"/>
          <w:lang w:val="es-MX"/>
          <w14:ligatures w14:val="standardContextual"/>
        </w:rPr>
        <w:t>Artículo 78.</w:t>
      </w:r>
      <w:r w:rsidR="003A5596" w:rsidRPr="003A5596">
        <w:rPr>
          <w:rFonts w:ascii="Calibri" w:eastAsia="Calibri" w:hAnsi="Calibri" w:cs="Calibri"/>
          <w:i/>
          <w:iCs/>
          <w:kern w:val="2"/>
          <w:sz w:val="18"/>
          <w:szCs w:val="18"/>
          <w:lang w:val="es-MX"/>
          <w14:ligatures w14:val="standardContextual"/>
        </w:rPr>
        <w:t xml:space="preserve"> De manera genérica, las Comisiones Edilicias tendrán las siguientes atribuciones comunes: </w:t>
      </w:r>
      <w:r w:rsidR="003A5596" w:rsidRPr="003A5596">
        <w:rPr>
          <w:rFonts w:ascii="Calibri" w:eastAsia="Calibri" w:hAnsi="Calibri" w:cs="Calibri"/>
          <w:bCs/>
          <w:i/>
          <w:iCs/>
          <w:kern w:val="2"/>
          <w:sz w:val="18"/>
          <w:szCs w:val="18"/>
          <w:lang w:val="es-MX"/>
          <w14:ligatures w14:val="standardContextual"/>
        </w:rPr>
        <w:t>…</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
          <w:bCs/>
          <w:i/>
          <w:iCs/>
          <w:kern w:val="2"/>
          <w:sz w:val="18"/>
          <w:szCs w:val="18"/>
          <w:lang w:val="es-MX"/>
          <w14:ligatures w14:val="standardContextual"/>
        </w:rPr>
        <w:t xml:space="preserve">II. </w:t>
      </w:r>
      <w:r w:rsidR="003A5596" w:rsidRPr="003A5596">
        <w:rPr>
          <w:rFonts w:ascii="Calibri" w:eastAsia="Calibri" w:hAnsi="Calibri" w:cs="Calibri"/>
          <w:i/>
          <w:iCs/>
          <w:kern w:val="2"/>
          <w:sz w:val="18"/>
          <w:szCs w:val="18"/>
          <w:lang w:val="es-MX"/>
          <w14:ligatures w14:val="standardContextual"/>
        </w:rPr>
        <w:t>Conocer, estudiar y dictaminar los proyectos de creación, modificación o abrogación de los ordenamientos municipales que guarden relación con la materia de su competencia;</w:t>
      </w:r>
      <w:r w:rsidR="003A5596">
        <w:rPr>
          <w:rFonts w:ascii="Calibri" w:eastAsia="Calibri" w:hAnsi="Calibri" w:cs="Calibri"/>
          <w:i/>
          <w:iCs/>
          <w:kern w:val="2"/>
          <w:sz w:val="18"/>
          <w:szCs w:val="18"/>
          <w:lang w:val="es-MX"/>
          <w14:ligatures w14:val="standardContextual"/>
        </w:rPr>
        <w:t xml:space="preserve"> </w:t>
      </w:r>
      <w:r w:rsidR="003A5596" w:rsidRPr="003A5596">
        <w:rPr>
          <w:rFonts w:ascii="Calibri" w:eastAsia="Calibri" w:hAnsi="Calibri" w:cs="Calibri"/>
          <w:i/>
          <w:iCs/>
          <w:kern w:val="2"/>
          <w:sz w:val="18"/>
          <w:szCs w:val="18"/>
          <w:lang w:val="es-MX"/>
          <w14:ligatures w14:val="standardContextual"/>
        </w:rPr>
        <w:t>…</w:t>
      </w:r>
      <w:r w:rsidR="003A5596">
        <w:rPr>
          <w:rFonts w:ascii="Calibri" w:eastAsia="Calibri" w:hAnsi="Calibri" w:cs="Calibri"/>
          <w:i/>
          <w:iCs/>
          <w:kern w:val="2"/>
          <w:sz w:val="18"/>
          <w:szCs w:val="18"/>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 xml:space="preserve">En cuanto a las facultades de las comisiones coadyuvantes, el Reglamento del Gobierno Municipal ya citado, establece lo siguiente: </w:t>
      </w:r>
      <w:r w:rsidR="003A5596" w:rsidRPr="003A5596">
        <w:rPr>
          <w:rFonts w:ascii="Calibri" w:eastAsia="Calibri" w:hAnsi="Calibri" w:cs="Calibri"/>
          <w:b/>
          <w:i/>
          <w:iCs/>
          <w:kern w:val="2"/>
          <w:sz w:val="18"/>
          <w:szCs w:val="18"/>
          <w:lang w:val="es-MX"/>
          <w14:ligatures w14:val="standardContextual"/>
        </w:rPr>
        <w:t xml:space="preserve">Artículo 86. </w:t>
      </w:r>
      <w:r w:rsidR="003A5596" w:rsidRPr="003A5596">
        <w:rPr>
          <w:rFonts w:ascii="Calibri" w:eastAsia="Calibri" w:hAnsi="Calibri" w:cs="Calibri"/>
          <w:bCs/>
          <w:i/>
          <w:iCs/>
          <w:kern w:val="2"/>
          <w:sz w:val="18"/>
          <w:szCs w:val="18"/>
          <w:lang w:val="es-MX"/>
          <w14:ligatures w14:val="standardContextual"/>
        </w:rPr>
        <w:t>Además de las facultades genéricas que le competen, la Comisión Edilicia de Participación Social y Organización Comunitaria, ejercerá las siguientes atribuciones:</w:t>
      </w:r>
      <w:r w:rsidR="003A5596">
        <w:rPr>
          <w:rFonts w:ascii="Calibri" w:eastAsia="Calibri" w:hAnsi="Calibri" w:cs="Calibri"/>
          <w:bCs/>
          <w:i/>
          <w:iCs/>
          <w:kern w:val="2"/>
          <w:sz w:val="18"/>
          <w:szCs w:val="18"/>
          <w:lang w:val="es-MX"/>
          <w14:ligatures w14:val="standardContextual"/>
        </w:rPr>
        <w:t xml:space="preserve"> </w:t>
      </w:r>
      <w:r w:rsidR="003A5596">
        <w:rPr>
          <w:rFonts w:ascii="Calibri" w:eastAsia="Calibri" w:hAnsi="Calibri" w:cs="Calibri"/>
          <w:b/>
          <w:bCs/>
          <w:i/>
          <w:iCs/>
          <w:kern w:val="2"/>
          <w:sz w:val="18"/>
          <w:szCs w:val="18"/>
          <w:lang w:val="es-MX"/>
          <w14:ligatures w14:val="standardContextual"/>
        </w:rPr>
        <w:t xml:space="preserve">I. </w:t>
      </w:r>
      <w:r w:rsidR="003A5596" w:rsidRPr="003A5596">
        <w:rPr>
          <w:rFonts w:ascii="Calibri" w:eastAsia="Calibri" w:hAnsi="Calibri" w:cs="Calibri"/>
          <w:bCs/>
          <w:i/>
          <w:iCs/>
          <w:kern w:val="2"/>
          <w:sz w:val="18"/>
          <w:szCs w:val="18"/>
          <w:lang w:val="es-MX"/>
          <w14:ligatures w14:val="standardContextual"/>
        </w:rPr>
        <w:t>Estudiar y dictaminar todo lo concerniente a la integración y validación de los organismos de representación vecinal;</w:t>
      </w:r>
      <w:r w:rsidR="003A5596">
        <w:rPr>
          <w:rFonts w:ascii="Calibri" w:eastAsia="Calibri" w:hAnsi="Calibri" w:cs="Calibri"/>
          <w:bCs/>
          <w:i/>
          <w:iCs/>
          <w:kern w:val="2"/>
          <w:sz w:val="18"/>
          <w:szCs w:val="18"/>
          <w:lang w:val="es-MX"/>
          <w14:ligatures w14:val="standardContextual"/>
        </w:rPr>
        <w:t xml:space="preserve"> </w:t>
      </w:r>
      <w:r w:rsidR="003A5596">
        <w:rPr>
          <w:rFonts w:ascii="Calibri" w:eastAsia="Calibri" w:hAnsi="Calibri" w:cs="Calibri"/>
          <w:b/>
          <w:bCs/>
          <w:i/>
          <w:iCs/>
          <w:kern w:val="2"/>
          <w:sz w:val="18"/>
          <w:szCs w:val="18"/>
          <w:lang w:val="es-MX"/>
          <w14:ligatures w14:val="standardContextual"/>
        </w:rPr>
        <w:t xml:space="preserve">II. </w:t>
      </w:r>
      <w:r w:rsidR="003A5596" w:rsidRPr="003A5596">
        <w:rPr>
          <w:rFonts w:ascii="Calibri" w:eastAsia="Calibri" w:hAnsi="Calibri" w:cs="Calibri"/>
          <w:bCs/>
          <w:i/>
          <w:iCs/>
          <w:kern w:val="2"/>
          <w:sz w:val="18"/>
          <w:szCs w:val="18"/>
          <w:lang w:val="es-MX"/>
          <w14:ligatures w14:val="standardContextual"/>
        </w:rPr>
        <w:t xml:space="preserve">Promover disposiciones normativas que favorezcan la adecuada instalación y funcionamiento de todos los consejos, comités, órganos, juntas y cuerpos de gobernanza intersectorial legalmente reconocidos por el Gobierno Municipal a través de sus bandos, ordenamientos y disposiciones reglamentarias, y </w:t>
      </w:r>
      <w:r w:rsidR="003A5596">
        <w:rPr>
          <w:rFonts w:ascii="Calibri" w:eastAsia="Calibri" w:hAnsi="Calibri" w:cs="Calibri"/>
          <w:b/>
          <w:bCs/>
          <w:i/>
          <w:iCs/>
          <w:kern w:val="2"/>
          <w:sz w:val="18"/>
          <w:szCs w:val="18"/>
          <w:lang w:val="es-MX"/>
          <w14:ligatures w14:val="standardContextual"/>
        </w:rPr>
        <w:t xml:space="preserve">III. </w:t>
      </w:r>
      <w:r w:rsidR="003A5596" w:rsidRPr="003A5596">
        <w:rPr>
          <w:rFonts w:ascii="Calibri" w:eastAsia="Calibri" w:hAnsi="Calibri" w:cs="Calibri"/>
          <w:bCs/>
          <w:i/>
          <w:iCs/>
          <w:kern w:val="2"/>
          <w:sz w:val="18"/>
          <w:szCs w:val="18"/>
          <w:lang w:val="es-MX"/>
          <w14:ligatures w14:val="standardContextual"/>
        </w:rPr>
        <w:t>Fijar las directrices de la política municipal en materia de fomento a las actividades de las agrupaciones de la sociedad civil que realizan funciones de beneficio público.</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
          <w:i/>
          <w:iCs/>
          <w:kern w:val="2"/>
          <w:sz w:val="18"/>
          <w:szCs w:val="18"/>
          <w:lang w:val="es-MX"/>
          <w14:ligatures w14:val="standardContextual"/>
        </w:rPr>
        <w:t xml:space="preserve">Artículo 95. </w:t>
      </w:r>
      <w:r w:rsidR="003A5596" w:rsidRPr="003A5596">
        <w:rPr>
          <w:rFonts w:ascii="Calibri" w:eastAsia="Calibri" w:hAnsi="Calibri" w:cs="Calibri"/>
          <w:bCs/>
          <w:i/>
          <w:iCs/>
          <w:kern w:val="2"/>
          <w:sz w:val="18"/>
          <w:szCs w:val="18"/>
          <w:lang w:val="es-MX"/>
          <w14:ligatures w14:val="standardContextual"/>
        </w:rPr>
        <w:t>Además de las facultades genéricas que le competen, la Comisión Edilicia de Igualdad Sustantiva de Género y Diversidades, ejercerá las siguientes atribuciones:</w:t>
      </w:r>
      <w:r w:rsidR="003A5596">
        <w:rPr>
          <w:rFonts w:ascii="Calibri" w:eastAsia="Calibri" w:hAnsi="Calibri" w:cs="Calibri"/>
          <w:bCs/>
          <w:i/>
          <w:iCs/>
          <w:kern w:val="2"/>
          <w:sz w:val="18"/>
          <w:szCs w:val="18"/>
          <w:lang w:val="es-MX"/>
          <w14:ligatures w14:val="standardContextual"/>
        </w:rPr>
        <w:t xml:space="preserve"> </w:t>
      </w:r>
      <w:r w:rsidR="003A5596">
        <w:rPr>
          <w:rFonts w:ascii="Calibri" w:eastAsia="Calibri" w:hAnsi="Calibri" w:cs="Calibri"/>
          <w:b/>
          <w:bCs/>
          <w:i/>
          <w:iCs/>
          <w:kern w:val="2"/>
          <w:sz w:val="18"/>
          <w:szCs w:val="18"/>
          <w:lang w:val="es-MX"/>
          <w14:ligatures w14:val="standardContextual"/>
        </w:rPr>
        <w:t xml:space="preserve">I. </w:t>
      </w:r>
      <w:r w:rsidR="003A5596" w:rsidRPr="003A5596">
        <w:rPr>
          <w:rFonts w:ascii="Calibri" w:eastAsia="Calibri" w:hAnsi="Calibri" w:cs="Calibri"/>
          <w:bCs/>
          <w:i/>
          <w:iCs/>
          <w:kern w:val="2"/>
          <w:sz w:val="18"/>
          <w:szCs w:val="18"/>
          <w:lang w:val="es-MX"/>
          <w14:ligatures w14:val="standardContextual"/>
        </w:rPr>
        <w:t>Promover directrices de política pública que fortalezcan la igualdad de género y el combate a la discriminación;</w:t>
      </w:r>
      <w:r w:rsidR="003A5596">
        <w:rPr>
          <w:rFonts w:ascii="Calibri" w:eastAsia="Calibri" w:hAnsi="Calibri" w:cs="Calibri"/>
          <w:bCs/>
          <w:i/>
          <w:iCs/>
          <w:kern w:val="2"/>
          <w:sz w:val="18"/>
          <w:szCs w:val="18"/>
          <w:lang w:val="es-MX"/>
          <w14:ligatures w14:val="standardContextual"/>
        </w:rPr>
        <w:t xml:space="preserve"> </w:t>
      </w:r>
      <w:r w:rsidR="003A5596">
        <w:rPr>
          <w:rFonts w:ascii="Calibri" w:eastAsia="Calibri" w:hAnsi="Calibri" w:cs="Calibri"/>
          <w:b/>
          <w:bCs/>
          <w:i/>
          <w:iCs/>
          <w:kern w:val="2"/>
          <w:sz w:val="18"/>
          <w:szCs w:val="18"/>
          <w:lang w:val="es-MX"/>
          <w14:ligatures w14:val="standardContextual"/>
        </w:rPr>
        <w:t xml:space="preserve">II. </w:t>
      </w:r>
      <w:r w:rsidR="003A5596" w:rsidRPr="003A5596">
        <w:rPr>
          <w:rFonts w:ascii="Calibri" w:eastAsia="Calibri" w:hAnsi="Calibri" w:cs="Calibri"/>
          <w:bCs/>
          <w:i/>
          <w:iCs/>
          <w:kern w:val="2"/>
          <w:sz w:val="18"/>
          <w:szCs w:val="18"/>
          <w:lang w:val="es-MX"/>
          <w14:ligatures w14:val="standardContextual"/>
        </w:rPr>
        <w:t xml:space="preserve">Favorecer la inclusión de la perspectiva de género en los proyectos anuales de presupuesto de egresos, así como en los instrumentos normativos, administrativos y programáticos que guían la acción de gobierno; </w:t>
      </w:r>
      <w:r w:rsidR="003A5596">
        <w:rPr>
          <w:rFonts w:ascii="Calibri" w:eastAsia="Calibri" w:hAnsi="Calibri" w:cs="Calibri"/>
          <w:b/>
          <w:bCs/>
          <w:i/>
          <w:iCs/>
          <w:kern w:val="2"/>
          <w:sz w:val="18"/>
          <w:szCs w:val="18"/>
          <w:lang w:val="es-MX"/>
          <w14:ligatures w14:val="standardContextual"/>
        </w:rPr>
        <w:t xml:space="preserve">III. </w:t>
      </w:r>
      <w:r w:rsidR="003A5596" w:rsidRPr="003A5596">
        <w:rPr>
          <w:rFonts w:ascii="Calibri" w:eastAsia="Calibri" w:hAnsi="Calibri" w:cs="Calibri"/>
          <w:bCs/>
          <w:i/>
          <w:iCs/>
          <w:kern w:val="2"/>
          <w:sz w:val="18"/>
          <w:szCs w:val="18"/>
          <w:lang w:val="es-MX"/>
          <w14:ligatures w14:val="standardContextual"/>
        </w:rPr>
        <w:t>Observar las acciones que instrumenten las Dependencias del Gobierno Municipal, responsables de la atención integral a mujeres y a personas LGBTIQ+;</w:t>
      </w:r>
      <w:r w:rsidR="003A5596">
        <w:rPr>
          <w:rFonts w:ascii="Calibri" w:eastAsia="Calibri" w:hAnsi="Calibri" w:cs="Calibri"/>
          <w:bCs/>
          <w:i/>
          <w:iCs/>
          <w:kern w:val="2"/>
          <w:sz w:val="18"/>
          <w:szCs w:val="18"/>
          <w:lang w:val="es-MX"/>
          <w14:ligatures w14:val="standardContextual"/>
        </w:rPr>
        <w:t xml:space="preserve"> </w:t>
      </w:r>
      <w:r w:rsidR="003A5596">
        <w:rPr>
          <w:rFonts w:ascii="Calibri" w:eastAsia="Calibri" w:hAnsi="Calibri" w:cs="Calibri"/>
          <w:b/>
          <w:bCs/>
          <w:i/>
          <w:iCs/>
          <w:kern w:val="2"/>
          <w:sz w:val="18"/>
          <w:szCs w:val="18"/>
          <w:lang w:val="es-MX"/>
          <w14:ligatures w14:val="standardContextual"/>
        </w:rPr>
        <w:t xml:space="preserve">IV. </w:t>
      </w:r>
      <w:r w:rsidR="003A5596" w:rsidRPr="003A5596">
        <w:rPr>
          <w:rFonts w:ascii="Calibri" w:eastAsia="Calibri" w:hAnsi="Calibri" w:cs="Calibri"/>
          <w:bCs/>
          <w:i/>
          <w:iCs/>
          <w:kern w:val="2"/>
          <w:sz w:val="18"/>
          <w:szCs w:val="18"/>
          <w:lang w:val="es-MX"/>
          <w14:ligatures w14:val="standardContextual"/>
        </w:rPr>
        <w:t>Impulsar y velar, en conjunto con la Dependencia competente del Gobierno Municipal, por la instalación del Consejo Municipal de la Diversidad Sexual y de Género de Puerto Vallarta, Jalisco; órgano de diálogo y opinión sobre el diseño de políticas públicas que privilegian el respeto y la tolerancia hacia todas las personas, procurando la no discriminación y la inclusión de todos los sectores sociales; en virtud de lo dispuesto por la norma aplicable;</w:t>
      </w:r>
      <w:r w:rsidR="003A5596">
        <w:rPr>
          <w:rFonts w:ascii="Calibri" w:eastAsia="Calibri" w:hAnsi="Calibri" w:cs="Calibri"/>
          <w:bCs/>
          <w:i/>
          <w:iCs/>
          <w:kern w:val="2"/>
          <w:sz w:val="18"/>
          <w:szCs w:val="18"/>
          <w:lang w:val="es-MX"/>
          <w14:ligatures w14:val="standardContextual"/>
        </w:rPr>
        <w:t xml:space="preserve"> </w:t>
      </w:r>
      <w:r w:rsidR="003A5596">
        <w:rPr>
          <w:rFonts w:ascii="Calibri" w:eastAsia="Calibri" w:hAnsi="Calibri" w:cs="Calibri"/>
          <w:b/>
          <w:bCs/>
          <w:i/>
          <w:iCs/>
          <w:kern w:val="2"/>
          <w:sz w:val="18"/>
          <w:szCs w:val="18"/>
          <w:lang w:val="es-MX"/>
          <w14:ligatures w14:val="standardContextual"/>
        </w:rPr>
        <w:t xml:space="preserve">V. </w:t>
      </w:r>
      <w:r w:rsidR="003A5596" w:rsidRPr="003A5596">
        <w:rPr>
          <w:rFonts w:ascii="Calibri" w:eastAsia="Calibri" w:hAnsi="Calibri" w:cs="Calibri"/>
          <w:bCs/>
          <w:i/>
          <w:iCs/>
          <w:kern w:val="2"/>
          <w:sz w:val="18"/>
          <w:szCs w:val="18"/>
          <w:lang w:val="es-MX"/>
          <w14:ligatures w14:val="standardContextual"/>
        </w:rPr>
        <w:t>Promover la adopción de principios de política pública enfocados a lograr la paridad de género en el municipio, así como el desarrollo de acciones para la erradicación de todo tipo de violencia contra las mujeres, y</w:t>
      </w:r>
      <w:r w:rsidR="003A5596">
        <w:rPr>
          <w:rFonts w:ascii="Calibri" w:eastAsia="Calibri" w:hAnsi="Calibri" w:cs="Calibri"/>
          <w:bCs/>
          <w:i/>
          <w:iCs/>
          <w:kern w:val="2"/>
          <w:sz w:val="18"/>
          <w:szCs w:val="18"/>
          <w:lang w:val="es-MX"/>
          <w14:ligatures w14:val="standardContextual"/>
        </w:rPr>
        <w:t xml:space="preserve"> </w:t>
      </w:r>
      <w:r w:rsidR="003A5596">
        <w:rPr>
          <w:rFonts w:ascii="Calibri" w:eastAsia="Calibri" w:hAnsi="Calibri" w:cs="Calibri"/>
          <w:b/>
          <w:bCs/>
          <w:i/>
          <w:iCs/>
          <w:kern w:val="2"/>
          <w:sz w:val="18"/>
          <w:szCs w:val="18"/>
          <w:lang w:val="es-MX"/>
          <w14:ligatures w14:val="standardContextual"/>
        </w:rPr>
        <w:t xml:space="preserve">VI. </w:t>
      </w:r>
      <w:r w:rsidR="003A5596" w:rsidRPr="003A5596">
        <w:rPr>
          <w:rFonts w:ascii="Calibri" w:eastAsia="Calibri" w:hAnsi="Calibri" w:cs="Calibri"/>
          <w:bCs/>
          <w:i/>
          <w:iCs/>
          <w:kern w:val="2"/>
          <w:sz w:val="18"/>
          <w:szCs w:val="18"/>
          <w:lang w:val="es-MX"/>
          <w14:ligatures w14:val="standardContextual"/>
        </w:rPr>
        <w:t>Acompañar la capacitación y formación del personal de las Dependencias Municipales en materia de perspectiva de género y de derechos de la diversidad sexual.</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
          <w:bCs/>
          <w:kern w:val="2"/>
          <w:sz w:val="20"/>
          <w:szCs w:val="20"/>
          <w:lang w:val="es-MX"/>
          <w14:ligatures w14:val="standardContextual"/>
        </w:rPr>
        <w:t>DEL ANÁLISIS DE LA INICIATIVA</w:t>
      </w:r>
      <w:r w:rsidR="003A5596">
        <w:rPr>
          <w:rFonts w:ascii="Calibri" w:eastAsia="Calibri" w:hAnsi="Calibri" w:cs="Calibri"/>
          <w:b/>
          <w:bCs/>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El regidor Maestro Víctor Manuel Bernal Vargas, propone las reformas al Reglamento de Participación Ciudadana y Popular para la Gobernanza del Municipio de Puerto Vallarta, Jalisco bajo los siguientes términos</w:t>
      </w:r>
      <w:r w:rsidR="003A5596" w:rsidRPr="003A5596">
        <w:rPr>
          <w:rFonts w:ascii="Calibri" w:eastAsia="Calibri" w:hAnsi="Calibri" w:cs="Calibri"/>
          <w:bCs/>
          <w:kern w:val="2"/>
          <w:sz w:val="20"/>
          <w:szCs w:val="20"/>
          <w:lang w:val="es-MX"/>
          <w14:ligatures w14:val="standardContextual"/>
        </w:rPr>
        <w:t>:</w:t>
      </w:r>
      <w:r w:rsidR="003A5596">
        <w:rPr>
          <w:rFonts w:ascii="Calibri" w:eastAsia="Calibri" w:hAnsi="Calibri" w:cs="Calibri"/>
          <w:bCs/>
          <w:kern w:val="2"/>
          <w:sz w:val="20"/>
          <w:szCs w:val="20"/>
          <w:lang w:val="es-MX"/>
          <w14:ligatures w14:val="standardContextual"/>
        </w:rPr>
        <w:t xml:space="preserve"> </w:t>
      </w:r>
      <w:r w:rsidR="003A5596" w:rsidRPr="003A5596">
        <w:rPr>
          <w:rFonts w:ascii="Calibri" w:eastAsia="Calibri" w:hAnsi="Calibri" w:cs="Calibri"/>
          <w:bCs/>
          <w:kern w:val="2"/>
          <w:sz w:val="20"/>
          <w:szCs w:val="20"/>
          <w:lang w:val="es-MX"/>
          <w14:ligatures w14:val="standardContextual"/>
        </w:rPr>
        <w:t xml:space="preserve">Con el objeto de adherir una fracción IX al artículo 42, así como la inclusión de un Capítulo XV Bis, que contendrá los artículos 152 Bis a 152 </w:t>
      </w:r>
      <w:proofErr w:type="spellStart"/>
      <w:r w:rsidR="003A5596" w:rsidRPr="003A5596">
        <w:rPr>
          <w:rFonts w:ascii="Calibri" w:eastAsia="Calibri" w:hAnsi="Calibri" w:cs="Calibri"/>
          <w:bCs/>
          <w:kern w:val="2"/>
          <w:sz w:val="20"/>
          <w:szCs w:val="20"/>
          <w:lang w:val="es-MX"/>
          <w14:ligatures w14:val="standardContextual"/>
        </w:rPr>
        <w:t>Octies</w:t>
      </w:r>
      <w:proofErr w:type="spellEnd"/>
      <w:r w:rsidR="003A5596" w:rsidRPr="003A5596">
        <w:rPr>
          <w:rFonts w:ascii="Calibri" w:eastAsia="Calibri" w:hAnsi="Calibri" w:cs="Calibri"/>
          <w:bCs/>
          <w:kern w:val="2"/>
          <w:sz w:val="20"/>
          <w:szCs w:val="20"/>
          <w:lang w:val="es-MX"/>
          <w14:ligatures w14:val="standardContextual"/>
        </w:rPr>
        <w:t>, de tal forma que el proyecto posee la siguiente estructura:</w:t>
      </w:r>
      <w:r w:rsidR="003A5596">
        <w:rPr>
          <w:rFonts w:ascii="Calibri" w:eastAsia="Calibri" w:hAnsi="Calibri" w:cs="Calibri"/>
          <w:bCs/>
          <w:kern w:val="2"/>
          <w:sz w:val="20"/>
          <w:szCs w:val="20"/>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Artículo 42. Son mecanismos de democracia interactiva y de rendición de cuentas:</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I al VIII…</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IX.</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Cabildo de la diversidad.</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CAPÍTULO XV Bis</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Del Cabildo de la Diversidad</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Artículo 152 Bis. El cabildo de la diversidad es el mecanismo de participación ciudadana que tiene como finalidad la presentación de propuestas de políticas públicas, proyectos y acciones que promuevan la igualdad, inclusión y no discriminación hacia la comunidad LGBTIQ+ del municipio.</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 xml:space="preserve">Artículo 152 Ter. Podrán participar en el cabildo de la diversidad cualquier persona que tenga dieciocho años de edad, que sea mexicano por nacimiento, y cumpla con los requisitos de selección establecidos por la convocatoria emitida por el Consejo Municipal. Artículo 152 </w:t>
      </w:r>
      <w:proofErr w:type="spellStart"/>
      <w:r w:rsidR="003A5596" w:rsidRPr="003A5596">
        <w:rPr>
          <w:rFonts w:ascii="Calibri" w:eastAsia="Calibri" w:hAnsi="Calibri" w:cs="Calibri"/>
          <w:bCs/>
          <w:i/>
          <w:iCs/>
          <w:kern w:val="2"/>
          <w:sz w:val="18"/>
          <w:szCs w:val="18"/>
          <w:lang w:val="es-MX"/>
          <w14:ligatures w14:val="standardContextual"/>
        </w:rPr>
        <w:t>Quater</w:t>
      </w:r>
      <w:proofErr w:type="spellEnd"/>
      <w:r w:rsidR="003A5596" w:rsidRPr="003A5596">
        <w:rPr>
          <w:rFonts w:ascii="Calibri" w:eastAsia="Calibri" w:hAnsi="Calibri" w:cs="Calibri"/>
          <w:bCs/>
          <w:i/>
          <w:iCs/>
          <w:kern w:val="2"/>
          <w:sz w:val="18"/>
          <w:szCs w:val="18"/>
          <w:lang w:val="es-MX"/>
          <w14:ligatures w14:val="standardContextual"/>
        </w:rPr>
        <w:t>. Dentro de los primeros diez días del mes de octubre de cada año, el Consejo Municipal emitirá convocatoria para la conformación del cabildo de la diversidad, la cual deberá contener al menos:</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I.</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La indicación de que se trata del cabildo de la diversidad;</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II.</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La edad permitida para participar;</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III.</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El señalamiento de que no podrán participar las persona que hayan formado parte en años anteriores del cabildo de la diversidad;</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IV.</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Forma de integración;</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V.</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Temática de las propuestas que deberán presentar los interesados en integrar el cabildo de la diversidad;</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VI.</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Presentación de iniciativa edilicia escrita con los requisitos que establezca la convocatoria emitida;</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VII.</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Metodología del proceso de selección y elección de propuestas ganadoras y forma de notificación;</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VIII.</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Todo aquello que el Consejo Municipal considere coadyuve a la mejor integración del cabildo de la diversidad.</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La convocatoria emitida se publicará en la Gaceta Municipal y medios electrónicos con que cuente el municipio.</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 xml:space="preserve">Artículo 152 </w:t>
      </w:r>
      <w:proofErr w:type="spellStart"/>
      <w:r w:rsidR="003A5596" w:rsidRPr="003A5596">
        <w:rPr>
          <w:rFonts w:ascii="Calibri" w:eastAsia="Calibri" w:hAnsi="Calibri" w:cs="Calibri"/>
          <w:bCs/>
          <w:i/>
          <w:iCs/>
          <w:kern w:val="2"/>
          <w:sz w:val="18"/>
          <w:szCs w:val="18"/>
          <w:lang w:val="es-MX"/>
          <w14:ligatures w14:val="standardContextual"/>
        </w:rPr>
        <w:t>Quinquies</w:t>
      </w:r>
      <w:proofErr w:type="spellEnd"/>
      <w:r w:rsidR="003A5596" w:rsidRPr="003A5596">
        <w:rPr>
          <w:rFonts w:ascii="Calibri" w:eastAsia="Calibri" w:hAnsi="Calibri" w:cs="Calibri"/>
          <w:bCs/>
          <w:i/>
          <w:iCs/>
          <w:kern w:val="2"/>
          <w:sz w:val="18"/>
          <w:szCs w:val="18"/>
          <w:lang w:val="es-MX"/>
          <w14:ligatures w14:val="standardContextual"/>
        </w:rPr>
        <w:t>. El Consejo Municipal recibirá las propuestas de los interesados en conformar el cabildo de la diversidad, y verificará el cumplimiento de los requisitos normativos y de la convocatoria; a su vez, deliberará sobre la viabilidad e impacto de las propuestas, considerando los criterios establecidos en la convocatoria que al efecto se emita. Los aspirantes que hayan sido seleccionados se darán a conocer a través de las páginas oficiales del Municipio, y deberá notificarse a los aspirantes por medio de los datos de contacto presentados. La decisión de selección que al efecto realice el Consejo Municipal, será inapelable.</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Las propuestas que se presenten no deberán versar sobre reforma o creación de reglamentación municipal.</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 xml:space="preserve">Artículo 152 </w:t>
      </w:r>
      <w:proofErr w:type="spellStart"/>
      <w:r w:rsidR="003A5596" w:rsidRPr="003A5596">
        <w:rPr>
          <w:rFonts w:ascii="Calibri" w:eastAsia="Calibri" w:hAnsi="Calibri" w:cs="Calibri"/>
          <w:bCs/>
          <w:i/>
          <w:iCs/>
          <w:kern w:val="2"/>
          <w:sz w:val="18"/>
          <w:szCs w:val="18"/>
          <w:lang w:val="es-MX"/>
          <w14:ligatures w14:val="standardContextual"/>
        </w:rPr>
        <w:t>Sexies</w:t>
      </w:r>
      <w:proofErr w:type="spellEnd"/>
      <w:r w:rsidR="003A5596" w:rsidRPr="003A5596">
        <w:rPr>
          <w:rFonts w:ascii="Calibri" w:eastAsia="Calibri" w:hAnsi="Calibri" w:cs="Calibri"/>
          <w:bCs/>
          <w:i/>
          <w:iCs/>
          <w:kern w:val="2"/>
          <w:sz w:val="18"/>
          <w:szCs w:val="18"/>
          <w:lang w:val="es-MX"/>
          <w14:ligatures w14:val="standardContextual"/>
        </w:rPr>
        <w:t xml:space="preserve">. Los candidatos seleccionados como miembros del cabildo de la </w:t>
      </w:r>
      <w:r w:rsidR="003A5596" w:rsidRPr="003A5596">
        <w:rPr>
          <w:rFonts w:ascii="Calibri" w:eastAsia="Calibri" w:hAnsi="Calibri" w:cs="Calibri"/>
          <w:bCs/>
          <w:i/>
          <w:iCs/>
          <w:kern w:val="2"/>
          <w:sz w:val="18"/>
          <w:szCs w:val="18"/>
          <w:lang w:val="es-MX"/>
          <w14:ligatures w14:val="standardContextual"/>
        </w:rPr>
        <w:lastRenderedPageBreak/>
        <w:t>diversidad llevarán a cabo la sesión respectiva el día 25 de junio en el marco de la celebración del día mundial de la Diversidad Sexual.</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 xml:space="preserve">Artículo 152 </w:t>
      </w:r>
      <w:proofErr w:type="spellStart"/>
      <w:r w:rsidR="003A5596" w:rsidRPr="003A5596">
        <w:rPr>
          <w:rFonts w:ascii="Calibri" w:eastAsia="Calibri" w:hAnsi="Calibri" w:cs="Calibri"/>
          <w:bCs/>
          <w:i/>
          <w:iCs/>
          <w:kern w:val="2"/>
          <w:sz w:val="18"/>
          <w:szCs w:val="18"/>
          <w:lang w:val="es-MX"/>
          <w14:ligatures w14:val="standardContextual"/>
        </w:rPr>
        <w:t>Septies</w:t>
      </w:r>
      <w:proofErr w:type="spellEnd"/>
      <w:r w:rsidR="003A5596" w:rsidRPr="003A5596">
        <w:rPr>
          <w:rFonts w:ascii="Calibri" w:eastAsia="Calibri" w:hAnsi="Calibri" w:cs="Calibri"/>
          <w:bCs/>
          <w:i/>
          <w:iCs/>
          <w:kern w:val="2"/>
          <w:sz w:val="18"/>
          <w:szCs w:val="18"/>
          <w:lang w:val="es-MX"/>
          <w14:ligatures w14:val="standardContextual"/>
        </w:rPr>
        <w:t>. La Dirección de Participación Social es la dependencia responsable de operar los procedimientos y logística que tienen por objeto llevar a cabo las sesiones del cabildo de la diversidad, y deberá apoyarse de la Secretaría General del Ayuntamiento para el seguimiento de los protocolos y formalidades basadas en el funcionamiento del Ayuntamiento de Puerto Vallarta, Jalisco.</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Cs/>
          <w:i/>
          <w:iCs/>
          <w:kern w:val="2"/>
          <w:sz w:val="18"/>
          <w:szCs w:val="18"/>
          <w:lang w:val="es-MX"/>
          <w14:ligatures w14:val="standardContextual"/>
        </w:rPr>
        <w:t xml:space="preserve">Artículo 152 </w:t>
      </w:r>
      <w:proofErr w:type="spellStart"/>
      <w:r w:rsidR="003A5596" w:rsidRPr="003A5596">
        <w:rPr>
          <w:rFonts w:ascii="Calibri" w:eastAsia="Calibri" w:hAnsi="Calibri" w:cs="Calibri"/>
          <w:bCs/>
          <w:i/>
          <w:iCs/>
          <w:kern w:val="2"/>
          <w:sz w:val="18"/>
          <w:szCs w:val="18"/>
          <w:lang w:val="es-MX"/>
          <w14:ligatures w14:val="standardContextual"/>
        </w:rPr>
        <w:t>Octies</w:t>
      </w:r>
      <w:proofErr w:type="spellEnd"/>
      <w:r w:rsidR="003A5596" w:rsidRPr="003A5596">
        <w:rPr>
          <w:rFonts w:ascii="Calibri" w:eastAsia="Calibri" w:hAnsi="Calibri" w:cs="Calibri"/>
          <w:bCs/>
          <w:i/>
          <w:iCs/>
          <w:kern w:val="2"/>
          <w:sz w:val="18"/>
          <w:szCs w:val="18"/>
          <w:lang w:val="es-MX"/>
          <w14:ligatures w14:val="standardContextual"/>
        </w:rPr>
        <w:t xml:space="preserve">. Los acuerdos, resoluciones y decisiones, que del cabildo de la diversidad emanen, serán remitidos a la Secretaría General del Ayuntamiento de Puerto Vallarta, quien los remitirá a las comisiones competentes para su análisis, discusión y </w:t>
      </w:r>
      <w:proofErr w:type="spellStart"/>
      <w:r w:rsidR="003A5596" w:rsidRPr="003A5596">
        <w:rPr>
          <w:rFonts w:ascii="Calibri" w:eastAsia="Calibri" w:hAnsi="Calibri" w:cs="Calibri"/>
          <w:bCs/>
          <w:i/>
          <w:iCs/>
          <w:kern w:val="2"/>
          <w:sz w:val="18"/>
          <w:szCs w:val="18"/>
          <w:lang w:val="es-MX"/>
          <w14:ligatures w14:val="standardContextual"/>
        </w:rPr>
        <w:t>dictaminación</w:t>
      </w:r>
      <w:proofErr w:type="spellEnd"/>
      <w:r w:rsidR="003A5596" w:rsidRPr="003A5596">
        <w:rPr>
          <w:rFonts w:ascii="Calibri" w:eastAsia="Calibri" w:hAnsi="Calibri" w:cs="Calibri"/>
          <w:bCs/>
          <w:i/>
          <w:iCs/>
          <w:kern w:val="2"/>
          <w:sz w:val="18"/>
          <w:szCs w:val="18"/>
          <w:lang w:val="es-MX"/>
          <w14:ligatures w14:val="standardContextual"/>
        </w:rPr>
        <w:t>, para que en caso de estimarlo procedente las comisiones, sean llevados al Pleno de Ayuntamiento Constitucional, y en caso de estimarlo, su aprobación.</w:t>
      </w:r>
      <w:r w:rsidR="003A5596">
        <w:rPr>
          <w:rFonts w:ascii="Calibri" w:eastAsia="Calibri" w:hAnsi="Calibri" w:cs="Calibri"/>
          <w:bCs/>
          <w:i/>
          <w:iCs/>
          <w:kern w:val="2"/>
          <w:sz w:val="18"/>
          <w:szCs w:val="18"/>
          <w:lang w:val="es-MX"/>
          <w14:ligatures w14:val="standardContextual"/>
        </w:rPr>
        <w:t xml:space="preserve"> </w:t>
      </w:r>
      <w:r w:rsidR="003A5596" w:rsidRPr="003A5596">
        <w:rPr>
          <w:rFonts w:ascii="Calibri" w:eastAsia="Calibri" w:hAnsi="Calibri" w:cs="Calibri"/>
          <w:b/>
          <w:bCs/>
          <w:kern w:val="2"/>
          <w:sz w:val="20"/>
          <w:szCs w:val="20"/>
          <w:lang w:val="es-MX"/>
          <w14:ligatures w14:val="standardContextual"/>
        </w:rPr>
        <w:t>CONSIDERACIONES</w:t>
      </w:r>
      <w:r w:rsidR="003A5596">
        <w:rPr>
          <w:rFonts w:ascii="Calibri" w:eastAsia="Calibri" w:hAnsi="Calibri" w:cs="Calibri"/>
          <w:b/>
          <w:bCs/>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 xml:space="preserve">El Ayuntamiento posee facultad reglamentaria, la cual está contemplada en la Constitución Políticas de los Estados Unidos Mexicanos,  donde  el párrafo segundo de la fracción II de su artículo 115  establece que </w:t>
      </w:r>
      <w:r w:rsidR="003A5596" w:rsidRPr="003A5596">
        <w:rPr>
          <w:rFonts w:ascii="Calibri" w:eastAsia="Calibri" w:hAnsi="Calibri" w:cs="Calibri"/>
          <w:i/>
          <w:iCs/>
          <w:kern w:val="2"/>
          <w:sz w:val="20"/>
          <w:szCs w:val="20"/>
          <w:lang w:val="es-MX"/>
          <w14:ligatures w14:val="standardContextual"/>
        </w:rPr>
        <w:t>“Los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3A5596">
        <w:rPr>
          <w:rFonts w:ascii="Calibri" w:eastAsia="Calibri" w:hAnsi="Calibri" w:cs="Calibri"/>
          <w:i/>
          <w:iCs/>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 xml:space="preserve">Así mismo, el constituyente Jalisciense, refrendó lo expuesto por nuestro ordenamiento federal, estableciendo al efecto en la Constitución Política del Estado de Jalisco, en la fracción II de su artículo 71, que </w:t>
      </w:r>
      <w:r w:rsidR="003A5596" w:rsidRPr="003A5596">
        <w:rPr>
          <w:rFonts w:ascii="Calibri" w:eastAsia="Calibri" w:hAnsi="Calibri" w:cs="Calibri"/>
          <w:i/>
          <w:iCs/>
          <w:kern w:val="2"/>
          <w:sz w:val="20"/>
          <w:szCs w:val="20"/>
          <w:lang w:val="es-MX"/>
          <w14:ligatures w14:val="standardContextual"/>
        </w:rPr>
        <w:t>“Los ayuntamientos tendrán facultades para aprobar, de acuerdo con las leyes en materia municipal que expida el Congreso del Estado, los reglamentos, circulares y disposiciones administrativas de observancia general dentro de sus respectivas jurisdicciones, con el objeto de organizar la administración pública municipal y regular las materias, procedimientos, funciones y servicios públicos de su competencia”</w:t>
      </w:r>
      <w:r w:rsidR="003A5596" w:rsidRPr="003A5596">
        <w:rPr>
          <w:rFonts w:ascii="Calibri" w:eastAsia="Calibri" w:hAnsi="Calibri" w:cs="Calibri"/>
          <w:kern w:val="2"/>
          <w:sz w:val="20"/>
          <w:szCs w:val="20"/>
          <w:lang w:val="es-MX"/>
          <w14:ligatures w14:val="standardContextual"/>
        </w:rPr>
        <w:t>.</w:t>
      </w:r>
      <w:r w:rsidR="003A5596">
        <w:rPr>
          <w:rFonts w:ascii="Calibri" w:eastAsia="Calibri" w:hAnsi="Calibri" w:cs="Calibri"/>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 xml:space="preserve">En el mismo sentido, la Ley del Gobierno y la Administración Pública Municipal del Estado de Jalisco, establece en la fracción II de su artículo 37 que </w:t>
      </w:r>
      <w:r w:rsidR="003A5596" w:rsidRPr="003A5596">
        <w:rPr>
          <w:rFonts w:ascii="Calibri" w:eastAsia="Calibri" w:hAnsi="Calibri" w:cs="Calibri"/>
          <w:i/>
          <w:iCs/>
          <w:kern w:val="2"/>
          <w:sz w:val="20"/>
          <w:szCs w:val="20"/>
          <w:lang w:val="es-MX"/>
          <w14:ligatures w14:val="standardContextual"/>
        </w:rPr>
        <w:t>“Son obligaciones de los Ayuntamientos, aprobar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sidR="003A5596" w:rsidRPr="003A5596">
        <w:rPr>
          <w:rFonts w:ascii="Calibri" w:eastAsia="Calibri" w:hAnsi="Calibri" w:cs="Calibri"/>
          <w:kern w:val="2"/>
          <w:sz w:val="20"/>
          <w:szCs w:val="20"/>
          <w:lang w:val="es-MX"/>
          <w14:ligatures w14:val="standardContextual"/>
        </w:rPr>
        <w:t>, mismo que se reitera por el artículo 40 del mismo ordenamiento estatal.</w:t>
      </w:r>
      <w:r w:rsidR="003A5596">
        <w:rPr>
          <w:rFonts w:ascii="Calibri" w:eastAsia="Calibri" w:hAnsi="Calibri" w:cs="Calibri"/>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 xml:space="preserve">El Reglamento del Gobierno Municipal de Puerto Vallarta, Jalisco, establece un proceso acorde a lo establecido por las leyes de mayor jerarquía, para lo cual resulta importante citar el artículo </w:t>
      </w:r>
      <w:r w:rsidR="003A5596" w:rsidRPr="003A5596">
        <w:rPr>
          <w:rFonts w:ascii="Calibri" w:eastAsia="Calibri" w:hAnsi="Calibri" w:cs="Calibri"/>
          <w:bCs/>
          <w:kern w:val="2"/>
          <w:sz w:val="20"/>
          <w:szCs w:val="20"/>
          <w:lang w:val="es-MX"/>
          <w14:ligatures w14:val="standardContextual"/>
        </w:rPr>
        <w:t>133 del Reglamento del Gobierno Vigente, que</w:t>
      </w:r>
      <w:r w:rsidR="003A5596" w:rsidRPr="003A5596">
        <w:rPr>
          <w:rFonts w:ascii="Calibri" w:eastAsia="Calibri" w:hAnsi="Calibri" w:cs="Calibri"/>
          <w:kern w:val="2"/>
          <w:sz w:val="20"/>
          <w:szCs w:val="20"/>
          <w:lang w:val="es-MX"/>
          <w14:ligatures w14:val="standardContextual"/>
        </w:rPr>
        <w:t xml:space="preserve"> “</w:t>
      </w:r>
      <w:r w:rsidR="003A5596" w:rsidRPr="003A5596">
        <w:rPr>
          <w:rFonts w:ascii="Calibri" w:eastAsia="Calibri" w:hAnsi="Calibri" w:cs="Calibri"/>
          <w:i/>
          <w:iCs/>
          <w:kern w:val="2"/>
          <w:sz w:val="20"/>
          <w:szCs w:val="20"/>
          <w:lang w:val="es-MX"/>
          <w14:ligatures w14:val="standardContextual"/>
        </w:rPr>
        <w:t>los ordenamientos municipales adquieren ese carácter una vez que son aprobados por el Ayuntamiento, promulgados por la Presidenta o Presidente Municipal y publicados en la Gaceta Municipal “Puerto Vallarta, Jalisco”, conforme lo establece la normatividad aplicable”</w:t>
      </w:r>
      <w:r w:rsidR="003A5596" w:rsidRPr="003A5596">
        <w:rPr>
          <w:rFonts w:ascii="Calibri" w:eastAsia="Calibri" w:hAnsi="Calibri" w:cs="Calibri"/>
          <w:kern w:val="2"/>
          <w:sz w:val="20"/>
          <w:szCs w:val="20"/>
          <w:lang w:val="es-MX"/>
          <w14:ligatures w14:val="standardContextual"/>
        </w:rPr>
        <w:t>, disposición que es complementaria a los fundamentos legales citados previamente.</w:t>
      </w:r>
      <w:r w:rsidR="003A5596">
        <w:rPr>
          <w:rFonts w:ascii="Calibri" w:eastAsia="Calibri" w:hAnsi="Calibri" w:cs="Calibri"/>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Es importante señalar que el constituyente jalisciense estableció en el cuarto párrafo del artículo 11 de la Carta Magna estatal que “</w:t>
      </w:r>
      <w:r w:rsidR="003A5596" w:rsidRPr="003A5596">
        <w:rPr>
          <w:rFonts w:ascii="Calibri" w:eastAsia="Calibri" w:hAnsi="Calibri" w:cs="Calibri"/>
          <w:i/>
          <w:iCs/>
          <w:kern w:val="2"/>
          <w:sz w:val="20"/>
          <w:szCs w:val="20"/>
          <w:lang w:val="es-MX"/>
          <w14:ligatures w14:val="standardContextual"/>
        </w:rPr>
        <w:t>Los Ayuntamientos emitirán los reglamentos y disposiciones administrativas que les permitan asegurar la participación ciudadana y popular, teniendo como bases mínimas, las establecidas en la ley estatal relativa a la materia.”</w:t>
      </w:r>
      <w:r w:rsidR="003A5596" w:rsidRPr="003A5596">
        <w:rPr>
          <w:rFonts w:ascii="Calibri" w:eastAsia="Calibri" w:hAnsi="Calibri" w:cs="Calibri"/>
          <w:kern w:val="2"/>
          <w:sz w:val="20"/>
          <w:szCs w:val="20"/>
          <w:lang w:val="es-MX"/>
          <w14:ligatures w14:val="standardContextual"/>
        </w:rPr>
        <w:t xml:space="preserve">; en el apartado A del artículo en comento, se establece un conjunto de mecanismos de participación ciudadana, los cuales no son enumerados de manera limitativa, dando con esto pie la creación de diferentes mecanismos de participación ciudadana; en su apartado B, se reconoce como política gubernamental dirigida a propiciar el trabajo colaborativo con la finalidad de incentivar la participación ciudadana al Gobierno Abierto, el cual  está orientado hacia una nueva gobernanza enfocada a generar alternativas de solución a los problemas, demandas y necesidades sociales involucrando a los ciudadanos, facilitando el acceso a la información, la planeación, y la colaboración de manera proactiva. En base a lo anterior, en 2019 el Congreso del Estado de Jalisco promulgo la Ley del Sistema de Participación Ciudadana y Popular para la Gobernanza del Estado de Jalisco, la cual es reglamentaria del artículo constitucional arriba mencionado, así mismo en el municipio se emitió el Reglamento de Participación Ciudadana y Popular para la Gobernanza del </w:t>
      </w:r>
      <w:r w:rsidR="003A5596" w:rsidRPr="003A5596">
        <w:rPr>
          <w:rFonts w:ascii="Calibri" w:eastAsia="Calibri" w:hAnsi="Calibri" w:cs="Calibri"/>
          <w:kern w:val="2"/>
          <w:sz w:val="20"/>
          <w:szCs w:val="20"/>
          <w:lang w:val="es-MX"/>
          <w14:ligatures w14:val="standardContextual"/>
        </w:rPr>
        <w:lastRenderedPageBreak/>
        <w:t>Municipio de Puerto Vallarta, Jalisco.</w:t>
      </w:r>
      <w:r w:rsidR="003A5596">
        <w:rPr>
          <w:rFonts w:ascii="Calibri" w:eastAsia="Calibri" w:hAnsi="Calibri" w:cs="Calibri"/>
          <w:kern w:val="2"/>
          <w:sz w:val="20"/>
          <w:szCs w:val="20"/>
          <w:lang w:val="es-MX"/>
          <w14:ligatures w14:val="standardContextual"/>
        </w:rPr>
        <w:t xml:space="preserve"> </w:t>
      </w:r>
      <w:r w:rsidR="003A5596" w:rsidRPr="003A5596">
        <w:rPr>
          <w:rFonts w:ascii="Calibri" w:eastAsia="Calibri" w:hAnsi="Calibri" w:cs="Calibri"/>
          <w:kern w:val="2"/>
          <w:sz w:val="20"/>
          <w:szCs w:val="20"/>
          <w:lang w:val="es-MX"/>
          <w14:ligatures w14:val="standardContextual"/>
        </w:rPr>
        <w:t xml:space="preserve">Por todo lo relatado con anterioridad se considera por las Comisiones Edilicias Permanentes, que es procedente la modificación del Reglamento de Participación Ciudadana y Popular para la Gobernanza del Municipio de Puerto Vallarta, Jalisco, con el objeto de instituir el Cabildo de la Diversidad, </w:t>
      </w:r>
      <w:r w:rsidR="003A5596" w:rsidRPr="003A5596">
        <w:rPr>
          <w:rFonts w:ascii="Calibri" w:eastAsia="Calibri" w:hAnsi="Calibri" w:cs="Calibri"/>
          <w:bCs/>
          <w:kern w:val="2"/>
          <w:sz w:val="20"/>
          <w:szCs w:val="20"/>
          <w:lang w:val="es-MX"/>
          <w14:ligatures w14:val="standardContextual"/>
        </w:rPr>
        <w:t xml:space="preserve">adhiriendo una fracción IX al artículo 42, así como la inclusión de un Capítulo XV Bis, que contendrá los artículos 152 Bis a 152 </w:t>
      </w:r>
      <w:proofErr w:type="spellStart"/>
      <w:r w:rsidR="003A5596" w:rsidRPr="003A5596">
        <w:rPr>
          <w:rFonts w:ascii="Calibri" w:eastAsia="Calibri" w:hAnsi="Calibri" w:cs="Calibri"/>
          <w:bCs/>
          <w:kern w:val="2"/>
          <w:sz w:val="20"/>
          <w:szCs w:val="20"/>
          <w:lang w:val="es-MX"/>
          <w14:ligatures w14:val="standardContextual"/>
        </w:rPr>
        <w:t>Octies</w:t>
      </w:r>
      <w:proofErr w:type="spellEnd"/>
      <w:r w:rsidR="003A5596" w:rsidRPr="003A5596">
        <w:rPr>
          <w:rFonts w:ascii="Calibri" w:eastAsia="Calibri" w:hAnsi="Calibri" w:cs="Calibri"/>
          <w:bCs/>
          <w:kern w:val="2"/>
          <w:sz w:val="20"/>
          <w:szCs w:val="20"/>
          <w:lang w:val="es-MX"/>
          <w14:ligatures w14:val="standardContextual"/>
        </w:rPr>
        <w:t>; no obstante de la procedencia, los colectivos han solicitado la modificación de algunos artículos de la propuesta mencionada, para quedar en los siguientes términos</w:t>
      </w:r>
      <w:r w:rsidR="003A5596">
        <w:rPr>
          <w:rFonts w:ascii="Calibri" w:eastAsia="Calibri" w:hAnsi="Calibri" w:cs="Calibri"/>
          <w:bCs/>
          <w:kern w:val="2"/>
          <w:sz w:val="20"/>
          <w:szCs w:val="20"/>
          <w:lang w:val="es-MX"/>
          <w14:ligatures w14:val="standardContextual"/>
        </w:rPr>
        <w:t xml:space="preserve">. </w:t>
      </w:r>
    </w:p>
    <w:p w:rsidR="003A5596" w:rsidRPr="003A5596" w:rsidRDefault="003A5596" w:rsidP="003A5596">
      <w:pPr>
        <w:spacing w:after="0" w:line="240" w:lineRule="auto"/>
        <w:rPr>
          <w:rFonts w:ascii="Calibri" w:eastAsia="Calibri" w:hAnsi="Calibri" w:cs="Calibri"/>
          <w:bCs/>
          <w:kern w:val="2"/>
          <w:sz w:val="20"/>
          <w:szCs w:val="20"/>
          <w:lang w:val="es-MX"/>
          <w14:ligatures w14:val="standardContextual"/>
        </w:rPr>
      </w:pPr>
    </w:p>
    <w:tbl>
      <w:tblPr>
        <w:tblStyle w:val="Tablaconcuadrcula28"/>
        <w:tblW w:w="0" w:type="auto"/>
        <w:tblLook w:val="04A0" w:firstRow="1" w:lastRow="0" w:firstColumn="1" w:lastColumn="0" w:noHBand="0" w:noVBand="1"/>
      </w:tblPr>
      <w:tblGrid>
        <w:gridCol w:w="4122"/>
        <w:gridCol w:w="4139"/>
      </w:tblGrid>
      <w:tr w:rsidR="003A5596" w:rsidRPr="003A5596" w:rsidTr="002D40E9">
        <w:tc>
          <w:tcPr>
            <w:tcW w:w="4272" w:type="dxa"/>
          </w:tcPr>
          <w:p w:rsidR="003A5596" w:rsidRPr="003A5596" w:rsidRDefault="003A5596" w:rsidP="003A5596">
            <w:pPr>
              <w:jc w:val="center"/>
              <w:rPr>
                <w:rFonts w:ascii="Calibri" w:eastAsia="Calibri" w:hAnsi="Calibri" w:cs="Calibri"/>
                <w:kern w:val="2"/>
                <w:sz w:val="20"/>
                <w:szCs w:val="20"/>
                <w14:ligatures w14:val="standardContextual"/>
              </w:rPr>
            </w:pPr>
            <w:r w:rsidRPr="003A5596">
              <w:rPr>
                <w:rFonts w:ascii="Calibri" w:eastAsia="Calibri" w:hAnsi="Calibri" w:cs="Calibri"/>
                <w:kern w:val="2"/>
                <w:sz w:val="20"/>
                <w:szCs w:val="20"/>
                <w14:ligatures w14:val="standardContextual"/>
              </w:rPr>
              <w:t>PROPUESTA DE LA INICIATIVA</w:t>
            </w:r>
          </w:p>
          <w:p w:rsidR="003A5596" w:rsidRPr="003A5596" w:rsidRDefault="003A5596" w:rsidP="003A5596">
            <w:pPr>
              <w:jc w:val="center"/>
              <w:rPr>
                <w:rFonts w:ascii="Calibri" w:eastAsia="Calibri" w:hAnsi="Calibri" w:cs="Calibri"/>
                <w:kern w:val="2"/>
                <w:sz w:val="20"/>
                <w:szCs w:val="20"/>
                <w14:ligatures w14:val="standardContextual"/>
              </w:rPr>
            </w:pPr>
            <w:r w:rsidRPr="003A5596">
              <w:rPr>
                <w:rFonts w:ascii="Calibri" w:eastAsia="Calibri" w:hAnsi="Calibri" w:cs="Calibri"/>
                <w:kern w:val="2"/>
                <w:sz w:val="20"/>
                <w:szCs w:val="20"/>
                <w14:ligatures w14:val="standardContextual"/>
              </w:rPr>
              <w:t>DICE:</w:t>
            </w:r>
          </w:p>
        </w:tc>
        <w:tc>
          <w:tcPr>
            <w:tcW w:w="4272" w:type="dxa"/>
          </w:tcPr>
          <w:p w:rsidR="003A5596" w:rsidRPr="003A5596" w:rsidRDefault="003A5596" w:rsidP="003A5596">
            <w:pPr>
              <w:jc w:val="center"/>
              <w:rPr>
                <w:rFonts w:ascii="Calibri" w:eastAsia="Calibri" w:hAnsi="Calibri" w:cs="Calibri"/>
                <w:kern w:val="2"/>
                <w:sz w:val="20"/>
                <w:szCs w:val="20"/>
                <w14:ligatures w14:val="standardContextual"/>
              </w:rPr>
            </w:pPr>
            <w:r w:rsidRPr="003A5596">
              <w:rPr>
                <w:rFonts w:ascii="Calibri" w:eastAsia="Calibri" w:hAnsi="Calibri" w:cs="Calibri"/>
                <w:kern w:val="2"/>
                <w:sz w:val="20"/>
                <w:szCs w:val="20"/>
                <w14:ligatures w14:val="standardContextual"/>
              </w:rPr>
              <w:t>PROPUESTA DE MODIFICACIÓN</w:t>
            </w:r>
          </w:p>
        </w:tc>
      </w:tr>
      <w:tr w:rsidR="003A5596" w:rsidRPr="003A5596" w:rsidTr="002D40E9">
        <w:trPr>
          <w:trHeight w:val="9915"/>
        </w:trPr>
        <w:tc>
          <w:tcPr>
            <w:tcW w:w="4272" w:type="dxa"/>
          </w:tcPr>
          <w:p w:rsidR="003A5596" w:rsidRPr="003A5596" w:rsidRDefault="003A5596" w:rsidP="003A5596">
            <w:pPr>
              <w:jc w:val="both"/>
              <w:rPr>
                <w:rFonts w:ascii="Calibri" w:eastAsia="Calibri" w:hAnsi="Calibri" w:cs="Calibri"/>
                <w:kern w:val="2"/>
                <w:sz w:val="20"/>
                <w:szCs w:val="20"/>
                <w14:ligatures w14:val="standardContextual"/>
              </w:rPr>
            </w:pPr>
          </w:p>
          <w:p w:rsidR="003A5596" w:rsidRPr="003A5596" w:rsidRDefault="003A5596" w:rsidP="003A5596">
            <w:pPr>
              <w:ind w:left="32"/>
              <w:jc w:val="both"/>
              <w:rPr>
                <w:rFonts w:ascii="Calibri" w:eastAsia="Calibri" w:hAnsi="Calibri" w:cs="Calibri"/>
                <w:bCs/>
                <w:kern w:val="2"/>
                <w:sz w:val="20"/>
                <w:szCs w:val="20"/>
                <w14:ligatures w14:val="standardContextual"/>
              </w:rPr>
            </w:pPr>
            <w:r w:rsidRPr="003A5596">
              <w:rPr>
                <w:rFonts w:ascii="Calibri" w:eastAsia="Calibri" w:hAnsi="Calibri" w:cs="Calibri"/>
                <w:b/>
                <w:kern w:val="2"/>
                <w:sz w:val="20"/>
                <w:szCs w:val="20"/>
                <w14:ligatures w14:val="standardContextual"/>
              </w:rPr>
              <w:t>Artículo 42.</w:t>
            </w:r>
            <w:r w:rsidRPr="003A5596">
              <w:rPr>
                <w:rFonts w:ascii="Calibri" w:eastAsia="Calibri" w:hAnsi="Calibri" w:cs="Calibri"/>
                <w:bCs/>
                <w:kern w:val="2"/>
                <w:sz w:val="20"/>
                <w:szCs w:val="20"/>
                <w14:ligatures w14:val="standardContextual"/>
              </w:rPr>
              <w:t xml:space="preserve"> Son mecanismos de democracia interactiva y de rendición de cuentas:</w:t>
            </w: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both"/>
              <w:rPr>
                <w:rFonts w:ascii="Calibri" w:eastAsia="Calibri" w:hAnsi="Calibri" w:cs="Calibri"/>
                <w:bCs/>
                <w:kern w:val="2"/>
                <w:sz w:val="20"/>
                <w:szCs w:val="20"/>
                <w14:ligatures w14:val="standardContextual"/>
              </w:rPr>
            </w:pPr>
            <w:r w:rsidRPr="003A5596">
              <w:rPr>
                <w:rFonts w:ascii="Calibri" w:eastAsia="Calibri" w:hAnsi="Calibri" w:cs="Calibri"/>
                <w:b/>
                <w:kern w:val="2"/>
                <w:sz w:val="20"/>
                <w:szCs w:val="20"/>
                <w14:ligatures w14:val="standardContextual"/>
              </w:rPr>
              <w:t>I</w:t>
            </w:r>
            <w:r w:rsidRPr="003A5596">
              <w:rPr>
                <w:rFonts w:ascii="Calibri" w:eastAsia="Calibri" w:hAnsi="Calibri" w:cs="Calibri"/>
                <w:bCs/>
                <w:kern w:val="2"/>
                <w:sz w:val="20"/>
                <w:szCs w:val="20"/>
                <w14:ligatures w14:val="standardContextual"/>
              </w:rPr>
              <w:t xml:space="preserve"> al </w:t>
            </w:r>
            <w:r w:rsidRPr="003A5596">
              <w:rPr>
                <w:rFonts w:ascii="Calibri" w:eastAsia="Calibri" w:hAnsi="Calibri" w:cs="Calibri"/>
                <w:b/>
                <w:kern w:val="2"/>
                <w:sz w:val="20"/>
                <w:szCs w:val="20"/>
                <w14:ligatures w14:val="standardContextual"/>
              </w:rPr>
              <w:t>VIII</w:t>
            </w:r>
            <w:r w:rsidRPr="003A5596">
              <w:rPr>
                <w:rFonts w:ascii="Calibri" w:eastAsia="Calibri" w:hAnsi="Calibri" w:cs="Calibri"/>
                <w:bCs/>
                <w:kern w:val="2"/>
                <w:sz w:val="20"/>
                <w:szCs w:val="20"/>
                <w14:ligatures w14:val="standardContextual"/>
              </w:rPr>
              <w:t>…</w:t>
            </w: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both"/>
              <w:rPr>
                <w:rFonts w:ascii="Calibri" w:eastAsia="Calibri" w:hAnsi="Calibri" w:cs="Calibri"/>
                <w:bCs/>
                <w:kern w:val="2"/>
                <w:sz w:val="20"/>
                <w:szCs w:val="20"/>
                <w14:ligatures w14:val="standardContextual"/>
              </w:rPr>
            </w:pPr>
            <w:r w:rsidRPr="003A5596">
              <w:rPr>
                <w:rFonts w:ascii="Calibri" w:eastAsia="Calibri" w:hAnsi="Calibri" w:cs="Calibri"/>
                <w:b/>
                <w:kern w:val="2"/>
                <w:sz w:val="20"/>
                <w:szCs w:val="20"/>
                <w14:ligatures w14:val="standardContextual"/>
              </w:rPr>
              <w:t>IX.</w:t>
            </w:r>
            <w:r w:rsidRPr="003A5596">
              <w:rPr>
                <w:rFonts w:ascii="Calibri" w:eastAsia="Calibri" w:hAnsi="Calibri" w:cs="Calibri"/>
                <w:bCs/>
                <w:kern w:val="2"/>
                <w:sz w:val="20"/>
                <w:szCs w:val="20"/>
                <w14:ligatures w14:val="standardContextual"/>
              </w:rPr>
              <w:tab/>
              <w:t>Cabildo de la diversidad.</w:t>
            </w: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center"/>
              <w:rPr>
                <w:rFonts w:ascii="Calibri" w:eastAsia="Calibri" w:hAnsi="Calibri" w:cs="Calibri"/>
                <w:b/>
                <w:kern w:val="2"/>
                <w:sz w:val="20"/>
                <w:szCs w:val="20"/>
                <w14:ligatures w14:val="standardContextual"/>
              </w:rPr>
            </w:pPr>
            <w:r w:rsidRPr="003A5596">
              <w:rPr>
                <w:rFonts w:ascii="Calibri" w:eastAsia="Calibri" w:hAnsi="Calibri" w:cs="Calibri"/>
                <w:b/>
                <w:kern w:val="2"/>
                <w:sz w:val="20"/>
                <w:szCs w:val="20"/>
                <w14:ligatures w14:val="standardContextual"/>
              </w:rPr>
              <w:t>CAPÍTULO XV Bis</w:t>
            </w:r>
          </w:p>
          <w:p w:rsidR="003A5596" w:rsidRPr="003A5596" w:rsidRDefault="003A5596" w:rsidP="003A5596">
            <w:pPr>
              <w:ind w:left="32"/>
              <w:jc w:val="center"/>
              <w:rPr>
                <w:rFonts w:ascii="Calibri" w:eastAsia="Calibri" w:hAnsi="Calibri" w:cs="Calibri"/>
                <w:b/>
                <w:kern w:val="2"/>
                <w:sz w:val="20"/>
                <w:szCs w:val="20"/>
                <w14:ligatures w14:val="standardContextual"/>
              </w:rPr>
            </w:pPr>
            <w:r w:rsidRPr="003A5596">
              <w:rPr>
                <w:rFonts w:ascii="Calibri" w:eastAsia="Calibri" w:hAnsi="Calibri" w:cs="Calibri"/>
                <w:b/>
                <w:kern w:val="2"/>
                <w:sz w:val="20"/>
                <w:szCs w:val="20"/>
                <w14:ligatures w14:val="standardContextual"/>
              </w:rPr>
              <w:t>Del Cabildo de la Diversidad</w:t>
            </w: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both"/>
              <w:rPr>
                <w:rFonts w:ascii="Calibri" w:eastAsia="Calibri" w:hAnsi="Calibri" w:cs="Calibri"/>
                <w:bCs/>
                <w:kern w:val="2"/>
                <w:sz w:val="20"/>
                <w:szCs w:val="20"/>
                <w14:ligatures w14:val="standardContextual"/>
              </w:rPr>
            </w:pPr>
            <w:r w:rsidRPr="003A5596">
              <w:rPr>
                <w:rFonts w:ascii="Calibri" w:eastAsia="Calibri" w:hAnsi="Calibri" w:cs="Calibri"/>
                <w:b/>
                <w:kern w:val="2"/>
                <w:sz w:val="20"/>
                <w:szCs w:val="20"/>
                <w14:ligatures w14:val="standardContextual"/>
              </w:rPr>
              <w:t>Artículo 152 Bis.</w:t>
            </w:r>
            <w:r w:rsidRPr="003A5596">
              <w:rPr>
                <w:rFonts w:ascii="Calibri" w:eastAsia="Calibri" w:hAnsi="Calibri" w:cs="Calibri"/>
                <w:bCs/>
                <w:kern w:val="2"/>
                <w:sz w:val="20"/>
                <w:szCs w:val="20"/>
                <w14:ligatures w14:val="standardContextual"/>
              </w:rPr>
              <w:t xml:space="preserve"> El cabildo de la diversidad es el mecanismo de participación ciudadana que tiene como finalidad la presentación de propuestas de políticas públicas, proyectos y acciones que promuevan la igualdad, inclusión y no discriminación hacia la comunidad LGBTIQ+ del municipio.</w:t>
            </w: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both"/>
              <w:rPr>
                <w:rFonts w:ascii="Calibri" w:eastAsia="Calibri" w:hAnsi="Calibri" w:cs="Calibri"/>
                <w:bCs/>
                <w:kern w:val="2"/>
                <w:sz w:val="20"/>
                <w:szCs w:val="20"/>
                <w14:ligatures w14:val="standardContextual"/>
              </w:rPr>
            </w:pPr>
            <w:r w:rsidRPr="003A5596">
              <w:rPr>
                <w:rFonts w:ascii="Calibri" w:eastAsia="Calibri" w:hAnsi="Calibri" w:cs="Calibri"/>
                <w:b/>
                <w:kern w:val="2"/>
                <w:sz w:val="20"/>
                <w:szCs w:val="20"/>
                <w14:ligatures w14:val="standardContextual"/>
              </w:rPr>
              <w:t>Artículo 152 Ter.</w:t>
            </w:r>
            <w:r w:rsidRPr="003A5596">
              <w:rPr>
                <w:rFonts w:ascii="Calibri" w:eastAsia="Calibri" w:hAnsi="Calibri" w:cs="Calibri"/>
                <w:bCs/>
                <w:kern w:val="2"/>
                <w:sz w:val="20"/>
                <w:szCs w:val="20"/>
                <w14:ligatures w14:val="standardContextual"/>
              </w:rPr>
              <w:t xml:space="preserve"> Podrán participar en el cabildo de la diversidad cualquier persona que tenga dieciocho años de edad, que sea mexicano por nacimiento, y cumpla con los requisitos de selección establecidos por la convocatoria emitida por el Consejo Municipal. </w:t>
            </w: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both"/>
              <w:rPr>
                <w:rFonts w:ascii="Calibri" w:eastAsia="Calibri" w:hAnsi="Calibri" w:cs="Calibri"/>
                <w:b/>
                <w:kern w:val="2"/>
                <w:sz w:val="20"/>
                <w:szCs w:val="20"/>
                <w14:ligatures w14:val="standardContextual"/>
              </w:rPr>
            </w:pPr>
          </w:p>
          <w:p w:rsidR="003A5596" w:rsidRPr="003A5596" w:rsidRDefault="003A5596" w:rsidP="003A5596">
            <w:pPr>
              <w:ind w:left="32"/>
              <w:jc w:val="both"/>
              <w:rPr>
                <w:rFonts w:ascii="Calibri" w:eastAsia="Calibri" w:hAnsi="Calibri" w:cs="Calibri"/>
                <w:bCs/>
                <w:kern w:val="2"/>
                <w:sz w:val="20"/>
                <w:szCs w:val="20"/>
                <w14:ligatures w14:val="standardContextual"/>
              </w:rPr>
            </w:pPr>
            <w:r w:rsidRPr="003A5596">
              <w:rPr>
                <w:rFonts w:ascii="Calibri" w:eastAsia="Calibri" w:hAnsi="Calibri" w:cs="Calibri"/>
                <w:b/>
                <w:kern w:val="2"/>
                <w:sz w:val="20"/>
                <w:szCs w:val="20"/>
                <w14:ligatures w14:val="standardContextual"/>
              </w:rPr>
              <w:t xml:space="preserve">Artículo 152 </w:t>
            </w:r>
            <w:proofErr w:type="spellStart"/>
            <w:r w:rsidRPr="003A5596">
              <w:rPr>
                <w:rFonts w:ascii="Calibri" w:eastAsia="Calibri" w:hAnsi="Calibri" w:cs="Calibri"/>
                <w:b/>
                <w:kern w:val="2"/>
                <w:sz w:val="20"/>
                <w:szCs w:val="20"/>
                <w14:ligatures w14:val="standardContextual"/>
              </w:rPr>
              <w:t>Quater</w:t>
            </w:r>
            <w:proofErr w:type="spellEnd"/>
            <w:r w:rsidRPr="003A5596">
              <w:rPr>
                <w:rFonts w:ascii="Calibri" w:eastAsia="Calibri" w:hAnsi="Calibri" w:cs="Calibri"/>
                <w:b/>
                <w:kern w:val="2"/>
                <w:sz w:val="20"/>
                <w:szCs w:val="20"/>
                <w14:ligatures w14:val="standardContextual"/>
              </w:rPr>
              <w:t>.</w:t>
            </w:r>
            <w:r w:rsidRPr="003A5596">
              <w:rPr>
                <w:rFonts w:ascii="Calibri" w:eastAsia="Calibri" w:hAnsi="Calibri" w:cs="Calibri"/>
                <w:bCs/>
                <w:kern w:val="2"/>
                <w:sz w:val="20"/>
                <w:szCs w:val="20"/>
                <w14:ligatures w14:val="standardContextual"/>
              </w:rPr>
              <w:t xml:space="preserve"> Dentro de los primeros diez días del mes de octubre de cada año, el Consejo Municipal emitirá convocatoria para la conformación del cabildo de la diversidad, la cual deberá contener al menos:</w:t>
            </w: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numPr>
                <w:ilvl w:val="0"/>
                <w:numId w:val="22"/>
              </w:numPr>
              <w:ind w:left="457" w:right="58" w:hanging="428"/>
              <w:jc w:val="both"/>
              <w:rPr>
                <w:rFonts w:ascii="Calibri" w:eastAsia="Calibri" w:hAnsi="Calibri" w:cs="Calibri"/>
                <w:bCs/>
                <w:kern w:val="2"/>
                <w:sz w:val="20"/>
                <w:szCs w:val="20"/>
                <w14:ligatures w14:val="standardContextual"/>
              </w:rPr>
            </w:pPr>
            <w:r w:rsidRPr="003A5596">
              <w:rPr>
                <w:rFonts w:ascii="Calibri" w:eastAsia="Calibri" w:hAnsi="Calibri" w:cs="Calibri"/>
                <w:bCs/>
                <w:kern w:val="2"/>
                <w:sz w:val="20"/>
                <w:szCs w:val="20"/>
                <w14:ligatures w14:val="standardContextual"/>
              </w:rPr>
              <w:t>La indicación de que se trata del cabildo de la diversidad;</w:t>
            </w:r>
          </w:p>
          <w:p w:rsidR="003A5596" w:rsidRPr="003A5596" w:rsidRDefault="003A5596" w:rsidP="003A5596">
            <w:pPr>
              <w:numPr>
                <w:ilvl w:val="0"/>
                <w:numId w:val="22"/>
              </w:numPr>
              <w:ind w:left="457" w:right="58" w:hanging="428"/>
              <w:jc w:val="both"/>
              <w:rPr>
                <w:rFonts w:ascii="Calibri" w:eastAsia="Calibri" w:hAnsi="Calibri" w:cs="Calibri"/>
                <w:bCs/>
                <w:kern w:val="2"/>
                <w:sz w:val="20"/>
                <w:szCs w:val="20"/>
                <w14:ligatures w14:val="standardContextual"/>
              </w:rPr>
            </w:pPr>
            <w:r w:rsidRPr="003A5596">
              <w:rPr>
                <w:rFonts w:ascii="Calibri" w:eastAsia="Calibri" w:hAnsi="Calibri" w:cs="Calibri"/>
                <w:bCs/>
                <w:kern w:val="2"/>
                <w:sz w:val="20"/>
                <w:szCs w:val="20"/>
                <w14:ligatures w14:val="standardContextual"/>
              </w:rPr>
              <w:t>La edad permitida para participar;</w:t>
            </w:r>
          </w:p>
          <w:p w:rsidR="003A5596" w:rsidRPr="003A5596" w:rsidRDefault="003A5596" w:rsidP="003A5596">
            <w:pPr>
              <w:numPr>
                <w:ilvl w:val="0"/>
                <w:numId w:val="22"/>
              </w:numPr>
              <w:ind w:left="457" w:right="58" w:hanging="428"/>
              <w:jc w:val="both"/>
              <w:rPr>
                <w:rFonts w:ascii="Calibri" w:eastAsia="Calibri" w:hAnsi="Calibri" w:cs="Calibri"/>
                <w:bCs/>
                <w:kern w:val="2"/>
                <w:sz w:val="20"/>
                <w:szCs w:val="20"/>
                <w14:ligatures w14:val="standardContextual"/>
              </w:rPr>
            </w:pPr>
            <w:r w:rsidRPr="003A5596">
              <w:rPr>
                <w:rFonts w:ascii="Calibri" w:eastAsia="Calibri" w:hAnsi="Calibri" w:cs="Calibri"/>
                <w:bCs/>
                <w:kern w:val="2"/>
                <w:sz w:val="20"/>
                <w:szCs w:val="20"/>
                <w14:ligatures w14:val="standardContextual"/>
              </w:rPr>
              <w:t>El señalamiento de que no podrán participar las persona que hayan formado parte en años anteriores del cabildo de la diversidad;</w:t>
            </w:r>
          </w:p>
          <w:p w:rsidR="003A5596" w:rsidRPr="003A5596" w:rsidRDefault="003A5596" w:rsidP="003A5596">
            <w:pPr>
              <w:numPr>
                <w:ilvl w:val="0"/>
                <w:numId w:val="22"/>
              </w:numPr>
              <w:ind w:left="457" w:right="58" w:hanging="428"/>
              <w:jc w:val="both"/>
              <w:rPr>
                <w:rFonts w:ascii="Calibri" w:eastAsia="Calibri" w:hAnsi="Calibri" w:cs="Calibri"/>
                <w:bCs/>
                <w:kern w:val="2"/>
                <w:sz w:val="20"/>
                <w:szCs w:val="20"/>
                <w14:ligatures w14:val="standardContextual"/>
              </w:rPr>
            </w:pPr>
            <w:r w:rsidRPr="003A5596">
              <w:rPr>
                <w:rFonts w:ascii="Calibri" w:eastAsia="Calibri" w:hAnsi="Calibri" w:cs="Calibri"/>
                <w:bCs/>
                <w:kern w:val="2"/>
                <w:sz w:val="20"/>
                <w:szCs w:val="20"/>
                <w14:ligatures w14:val="standardContextual"/>
              </w:rPr>
              <w:t>Forma de integración;</w:t>
            </w:r>
          </w:p>
          <w:p w:rsidR="003A5596" w:rsidRPr="003A5596" w:rsidRDefault="003A5596" w:rsidP="003A5596">
            <w:pPr>
              <w:numPr>
                <w:ilvl w:val="0"/>
                <w:numId w:val="22"/>
              </w:numPr>
              <w:ind w:left="457" w:right="58" w:hanging="428"/>
              <w:jc w:val="both"/>
              <w:rPr>
                <w:rFonts w:ascii="Calibri" w:eastAsia="Calibri" w:hAnsi="Calibri" w:cs="Calibri"/>
                <w:bCs/>
                <w:kern w:val="2"/>
                <w:sz w:val="20"/>
                <w:szCs w:val="20"/>
                <w14:ligatures w14:val="standardContextual"/>
              </w:rPr>
            </w:pPr>
            <w:r w:rsidRPr="003A5596">
              <w:rPr>
                <w:rFonts w:ascii="Calibri" w:eastAsia="Calibri" w:hAnsi="Calibri" w:cs="Calibri"/>
                <w:bCs/>
                <w:kern w:val="2"/>
                <w:sz w:val="20"/>
                <w:szCs w:val="20"/>
                <w14:ligatures w14:val="standardContextual"/>
              </w:rPr>
              <w:t>Temática de las propuestas que deberán presentar los interesados en integrar el cabildo de la diversidad;</w:t>
            </w:r>
          </w:p>
          <w:p w:rsidR="003A5596" w:rsidRPr="003A5596" w:rsidRDefault="003A5596" w:rsidP="003A5596">
            <w:pPr>
              <w:numPr>
                <w:ilvl w:val="0"/>
                <w:numId w:val="22"/>
              </w:numPr>
              <w:ind w:left="457" w:right="58" w:hanging="428"/>
              <w:jc w:val="both"/>
              <w:rPr>
                <w:rFonts w:ascii="Calibri" w:eastAsia="Calibri" w:hAnsi="Calibri" w:cs="Calibri"/>
                <w:bCs/>
                <w:kern w:val="2"/>
                <w:sz w:val="20"/>
                <w:szCs w:val="20"/>
                <w14:ligatures w14:val="standardContextual"/>
              </w:rPr>
            </w:pPr>
            <w:r w:rsidRPr="003A5596">
              <w:rPr>
                <w:rFonts w:ascii="Calibri" w:eastAsia="Calibri" w:hAnsi="Calibri" w:cs="Calibri"/>
                <w:bCs/>
                <w:kern w:val="2"/>
                <w:sz w:val="20"/>
                <w:szCs w:val="20"/>
                <w14:ligatures w14:val="standardContextual"/>
              </w:rPr>
              <w:t>Presentación de iniciativa edilicia escrita con los requisitos que establezca la convocatoria emitida;</w:t>
            </w:r>
          </w:p>
          <w:p w:rsidR="003A5596" w:rsidRPr="003A5596" w:rsidRDefault="003A5596" w:rsidP="003A5596">
            <w:pPr>
              <w:numPr>
                <w:ilvl w:val="0"/>
                <w:numId w:val="22"/>
              </w:numPr>
              <w:ind w:left="457" w:right="58" w:hanging="428"/>
              <w:jc w:val="both"/>
              <w:rPr>
                <w:rFonts w:ascii="Calibri" w:eastAsia="Calibri" w:hAnsi="Calibri" w:cs="Calibri"/>
                <w:bCs/>
                <w:kern w:val="2"/>
                <w:sz w:val="20"/>
                <w:szCs w:val="20"/>
                <w14:ligatures w14:val="standardContextual"/>
              </w:rPr>
            </w:pPr>
            <w:r w:rsidRPr="003A5596">
              <w:rPr>
                <w:rFonts w:ascii="Calibri" w:eastAsia="Calibri" w:hAnsi="Calibri" w:cs="Calibri"/>
                <w:bCs/>
                <w:kern w:val="2"/>
                <w:sz w:val="20"/>
                <w:szCs w:val="20"/>
                <w14:ligatures w14:val="standardContextual"/>
              </w:rPr>
              <w:t>Metodología del proceso de selección y elección de propuestas ganadoras y forma de notificación;</w:t>
            </w:r>
          </w:p>
          <w:p w:rsidR="003A5596" w:rsidRPr="003A5596" w:rsidRDefault="003A5596" w:rsidP="003A5596">
            <w:pPr>
              <w:numPr>
                <w:ilvl w:val="0"/>
                <w:numId w:val="22"/>
              </w:numPr>
              <w:ind w:left="457" w:right="58" w:hanging="428"/>
              <w:jc w:val="both"/>
              <w:rPr>
                <w:rFonts w:ascii="Calibri" w:eastAsia="Calibri" w:hAnsi="Calibri" w:cs="Calibri"/>
                <w:bCs/>
                <w:kern w:val="2"/>
                <w:sz w:val="20"/>
                <w:szCs w:val="20"/>
                <w14:ligatures w14:val="standardContextual"/>
              </w:rPr>
            </w:pPr>
            <w:r w:rsidRPr="003A5596">
              <w:rPr>
                <w:rFonts w:ascii="Calibri" w:eastAsia="Calibri" w:hAnsi="Calibri" w:cs="Calibri"/>
                <w:bCs/>
                <w:kern w:val="2"/>
                <w:sz w:val="20"/>
                <w:szCs w:val="20"/>
                <w14:ligatures w14:val="standardContextual"/>
              </w:rPr>
              <w:t>Todo aquello que el Consejo Municipal considere coadyuve a la mejor integración del cabildo de la diversidad.</w:t>
            </w: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both"/>
              <w:rPr>
                <w:rFonts w:ascii="Calibri" w:eastAsia="Calibri" w:hAnsi="Calibri" w:cs="Calibri"/>
                <w:bCs/>
                <w:kern w:val="2"/>
                <w:sz w:val="20"/>
                <w:szCs w:val="20"/>
                <w14:ligatures w14:val="standardContextual"/>
              </w:rPr>
            </w:pPr>
            <w:r w:rsidRPr="003A5596">
              <w:rPr>
                <w:rFonts w:ascii="Calibri" w:eastAsia="Calibri" w:hAnsi="Calibri" w:cs="Calibri"/>
                <w:bCs/>
                <w:kern w:val="2"/>
                <w:sz w:val="20"/>
                <w:szCs w:val="20"/>
                <w14:ligatures w14:val="standardContextual"/>
              </w:rPr>
              <w:lastRenderedPageBreak/>
              <w:t>La convocatoria emitida se publicará en la Gaceta Municipal y medios electrónicos con que cuente el municipio.</w:t>
            </w: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both"/>
              <w:rPr>
                <w:rFonts w:ascii="Calibri" w:eastAsia="Calibri" w:hAnsi="Calibri" w:cs="Calibri"/>
                <w:bCs/>
                <w:kern w:val="2"/>
                <w:sz w:val="20"/>
                <w:szCs w:val="20"/>
                <w14:ligatures w14:val="standardContextual"/>
              </w:rPr>
            </w:pPr>
            <w:r w:rsidRPr="003A5596">
              <w:rPr>
                <w:rFonts w:ascii="Calibri" w:eastAsia="Calibri" w:hAnsi="Calibri" w:cs="Calibri"/>
                <w:b/>
                <w:kern w:val="2"/>
                <w:sz w:val="20"/>
                <w:szCs w:val="20"/>
                <w14:ligatures w14:val="standardContextual"/>
              </w:rPr>
              <w:t xml:space="preserve">Artículo 152 </w:t>
            </w:r>
            <w:proofErr w:type="spellStart"/>
            <w:r w:rsidRPr="003A5596">
              <w:rPr>
                <w:rFonts w:ascii="Calibri" w:eastAsia="Calibri" w:hAnsi="Calibri" w:cs="Calibri"/>
                <w:b/>
                <w:kern w:val="2"/>
                <w:sz w:val="20"/>
                <w:szCs w:val="20"/>
                <w14:ligatures w14:val="standardContextual"/>
              </w:rPr>
              <w:t>Quinquies</w:t>
            </w:r>
            <w:proofErr w:type="spellEnd"/>
            <w:r w:rsidRPr="003A5596">
              <w:rPr>
                <w:rFonts w:ascii="Calibri" w:eastAsia="Calibri" w:hAnsi="Calibri" w:cs="Calibri"/>
                <w:b/>
                <w:kern w:val="2"/>
                <w:sz w:val="20"/>
                <w:szCs w:val="20"/>
                <w14:ligatures w14:val="standardContextual"/>
              </w:rPr>
              <w:t xml:space="preserve">. </w:t>
            </w:r>
            <w:r w:rsidRPr="003A5596">
              <w:rPr>
                <w:rFonts w:ascii="Calibri" w:eastAsia="Calibri" w:hAnsi="Calibri" w:cs="Calibri"/>
                <w:bCs/>
                <w:kern w:val="2"/>
                <w:sz w:val="20"/>
                <w:szCs w:val="20"/>
                <w14:ligatures w14:val="standardContextual"/>
              </w:rPr>
              <w:t>El Consejo Municipal recibirá las propuestas de los interesados en conformar el cabildo de la diversidad, y verificará el cumplimiento de los requisitos normativos y de la convocatoria; a su vez, deliberará sobre la viabilidad e impacto de las propuestas, considerando los criterios establecidos en la convocatoria que al efecto se emita. Los aspirantes que hayan sido seleccionados se darán a conocer a través de las páginas oficiales del Municipio, y deberá notificarse a los aspirantes por medio de los datos de contacto presentados. La decisión de selección que al efecto realice el Consejo Municipal, será inapelable.</w:t>
            </w: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both"/>
              <w:rPr>
                <w:rFonts w:ascii="Calibri" w:eastAsia="Calibri" w:hAnsi="Calibri" w:cs="Calibri"/>
                <w:bCs/>
                <w:kern w:val="2"/>
                <w:sz w:val="20"/>
                <w:szCs w:val="20"/>
                <w:u w:val="single"/>
                <w14:ligatures w14:val="standardContextual"/>
              </w:rPr>
            </w:pPr>
            <w:r w:rsidRPr="003A5596">
              <w:rPr>
                <w:rFonts w:ascii="Calibri" w:eastAsia="Calibri" w:hAnsi="Calibri" w:cs="Calibri"/>
                <w:bCs/>
                <w:kern w:val="2"/>
                <w:sz w:val="20"/>
                <w:szCs w:val="20"/>
                <w:u w:val="single"/>
                <w14:ligatures w14:val="standardContextual"/>
              </w:rPr>
              <w:t>Las propuestas que se presenten no deberán versar sobre reforma o creación de reglamentación municipal.</w:t>
            </w: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both"/>
              <w:rPr>
                <w:rFonts w:ascii="Calibri" w:eastAsia="Calibri" w:hAnsi="Calibri" w:cs="Calibri"/>
                <w:bCs/>
                <w:kern w:val="2"/>
                <w:sz w:val="20"/>
                <w:szCs w:val="20"/>
                <w14:ligatures w14:val="standardContextual"/>
              </w:rPr>
            </w:pPr>
            <w:r w:rsidRPr="003A5596">
              <w:rPr>
                <w:rFonts w:ascii="Calibri" w:eastAsia="Calibri" w:hAnsi="Calibri" w:cs="Calibri"/>
                <w:b/>
                <w:kern w:val="2"/>
                <w:sz w:val="20"/>
                <w:szCs w:val="20"/>
                <w14:ligatures w14:val="standardContextual"/>
              </w:rPr>
              <w:t xml:space="preserve">Artículo 152 </w:t>
            </w:r>
            <w:proofErr w:type="spellStart"/>
            <w:r w:rsidRPr="003A5596">
              <w:rPr>
                <w:rFonts w:ascii="Calibri" w:eastAsia="Calibri" w:hAnsi="Calibri" w:cs="Calibri"/>
                <w:b/>
                <w:kern w:val="2"/>
                <w:sz w:val="20"/>
                <w:szCs w:val="20"/>
                <w14:ligatures w14:val="standardContextual"/>
              </w:rPr>
              <w:t>Sexies</w:t>
            </w:r>
            <w:proofErr w:type="spellEnd"/>
            <w:r w:rsidRPr="003A5596">
              <w:rPr>
                <w:rFonts w:ascii="Calibri" w:eastAsia="Calibri" w:hAnsi="Calibri" w:cs="Calibri"/>
                <w:b/>
                <w:kern w:val="2"/>
                <w:sz w:val="20"/>
                <w:szCs w:val="20"/>
                <w14:ligatures w14:val="standardContextual"/>
              </w:rPr>
              <w:t>.</w:t>
            </w:r>
            <w:r w:rsidRPr="003A5596">
              <w:rPr>
                <w:rFonts w:ascii="Calibri" w:eastAsia="Calibri" w:hAnsi="Calibri" w:cs="Calibri"/>
                <w:bCs/>
                <w:kern w:val="2"/>
                <w:sz w:val="20"/>
                <w:szCs w:val="20"/>
                <w14:ligatures w14:val="standardContextual"/>
              </w:rPr>
              <w:t xml:space="preserve"> Los candidatos seleccionados como miembros del cabildo de la diversidad llevarán a cabo la sesión respectiva el día 25 de junio en el marco de la celebración del día mundial de la Diversidad Sexual.</w:t>
            </w: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both"/>
              <w:rPr>
                <w:rFonts w:ascii="Calibri" w:eastAsia="Calibri" w:hAnsi="Calibri" w:cs="Calibri"/>
                <w:b/>
                <w:kern w:val="2"/>
                <w:sz w:val="20"/>
                <w:szCs w:val="20"/>
                <w14:ligatures w14:val="standardContextual"/>
              </w:rPr>
            </w:pPr>
          </w:p>
          <w:p w:rsidR="003A5596" w:rsidRPr="003A5596" w:rsidRDefault="003A5596" w:rsidP="003A5596">
            <w:pPr>
              <w:ind w:left="32"/>
              <w:jc w:val="both"/>
              <w:rPr>
                <w:rFonts w:ascii="Calibri" w:eastAsia="Calibri" w:hAnsi="Calibri" w:cs="Calibri"/>
                <w:bCs/>
                <w:kern w:val="2"/>
                <w:sz w:val="20"/>
                <w:szCs w:val="20"/>
                <w14:ligatures w14:val="standardContextual"/>
              </w:rPr>
            </w:pPr>
            <w:r w:rsidRPr="003A5596">
              <w:rPr>
                <w:rFonts w:ascii="Calibri" w:eastAsia="Calibri" w:hAnsi="Calibri" w:cs="Calibri"/>
                <w:b/>
                <w:kern w:val="2"/>
                <w:sz w:val="20"/>
                <w:szCs w:val="20"/>
                <w14:ligatures w14:val="standardContextual"/>
              </w:rPr>
              <w:t xml:space="preserve">Artículo 152 </w:t>
            </w:r>
            <w:proofErr w:type="spellStart"/>
            <w:r w:rsidRPr="003A5596">
              <w:rPr>
                <w:rFonts w:ascii="Calibri" w:eastAsia="Calibri" w:hAnsi="Calibri" w:cs="Calibri"/>
                <w:b/>
                <w:kern w:val="2"/>
                <w:sz w:val="20"/>
                <w:szCs w:val="20"/>
                <w14:ligatures w14:val="standardContextual"/>
              </w:rPr>
              <w:t>Septies</w:t>
            </w:r>
            <w:proofErr w:type="spellEnd"/>
            <w:r w:rsidRPr="003A5596">
              <w:rPr>
                <w:rFonts w:ascii="Calibri" w:eastAsia="Calibri" w:hAnsi="Calibri" w:cs="Calibri"/>
                <w:b/>
                <w:kern w:val="2"/>
                <w:sz w:val="20"/>
                <w:szCs w:val="20"/>
                <w14:ligatures w14:val="standardContextual"/>
              </w:rPr>
              <w:t>.</w:t>
            </w:r>
            <w:r w:rsidRPr="003A5596">
              <w:rPr>
                <w:rFonts w:ascii="Calibri" w:eastAsia="Calibri" w:hAnsi="Calibri" w:cs="Calibri"/>
                <w:bCs/>
                <w:kern w:val="2"/>
                <w:sz w:val="20"/>
                <w:szCs w:val="20"/>
                <w14:ligatures w14:val="standardContextual"/>
              </w:rPr>
              <w:t xml:space="preserve"> La Dirección de Participación Social es la dependencia responsable de operar los procedimientos y logística que tienen por objeto llevar a cabo las sesiones del cabildo de la diversidad, y deberá apoyarse de la Secretaría General del Ayuntamiento para el seguimiento de los protocolos y formalidades basadas en el funcionamiento del Ayuntamiento de Puerto Vallarta, Jalisco.</w:t>
            </w:r>
          </w:p>
          <w:p w:rsidR="003A5596" w:rsidRPr="003A5596" w:rsidRDefault="003A5596" w:rsidP="003A5596">
            <w:pPr>
              <w:ind w:left="32"/>
              <w:jc w:val="both"/>
              <w:rPr>
                <w:rFonts w:ascii="Calibri" w:eastAsia="Calibri" w:hAnsi="Calibri" w:cs="Calibri"/>
                <w:bCs/>
                <w:kern w:val="2"/>
                <w:sz w:val="20"/>
                <w:szCs w:val="20"/>
                <w14:ligatures w14:val="standardContextual"/>
              </w:rPr>
            </w:pPr>
          </w:p>
          <w:p w:rsidR="003A5596" w:rsidRPr="003A5596" w:rsidRDefault="003A5596" w:rsidP="003A5596">
            <w:pPr>
              <w:ind w:left="32"/>
              <w:jc w:val="both"/>
              <w:rPr>
                <w:rFonts w:ascii="Calibri" w:eastAsia="Calibri" w:hAnsi="Calibri" w:cs="Calibri"/>
                <w:b/>
                <w:kern w:val="2"/>
                <w:sz w:val="20"/>
                <w:szCs w:val="20"/>
                <w14:ligatures w14:val="standardContextual"/>
              </w:rPr>
            </w:pPr>
          </w:p>
          <w:p w:rsidR="003A5596" w:rsidRPr="003A5596" w:rsidRDefault="003A5596" w:rsidP="003A5596">
            <w:pPr>
              <w:ind w:left="32"/>
              <w:jc w:val="both"/>
              <w:rPr>
                <w:rFonts w:ascii="Calibri" w:eastAsia="Calibri" w:hAnsi="Calibri" w:cs="Calibri"/>
                <w:kern w:val="2"/>
                <w:sz w:val="20"/>
                <w:szCs w:val="20"/>
                <w14:ligatures w14:val="standardContextual"/>
              </w:rPr>
            </w:pPr>
            <w:r w:rsidRPr="003A5596">
              <w:rPr>
                <w:rFonts w:ascii="Calibri" w:eastAsia="Calibri" w:hAnsi="Calibri" w:cs="Calibri"/>
                <w:b/>
                <w:kern w:val="2"/>
                <w:sz w:val="20"/>
                <w:szCs w:val="20"/>
                <w14:ligatures w14:val="standardContextual"/>
              </w:rPr>
              <w:t xml:space="preserve">Artículo 152 </w:t>
            </w:r>
            <w:proofErr w:type="spellStart"/>
            <w:r w:rsidRPr="003A5596">
              <w:rPr>
                <w:rFonts w:ascii="Calibri" w:eastAsia="Calibri" w:hAnsi="Calibri" w:cs="Calibri"/>
                <w:b/>
                <w:kern w:val="2"/>
                <w:sz w:val="20"/>
                <w:szCs w:val="20"/>
                <w14:ligatures w14:val="standardContextual"/>
              </w:rPr>
              <w:t>Octies</w:t>
            </w:r>
            <w:proofErr w:type="spellEnd"/>
            <w:r w:rsidRPr="003A5596">
              <w:rPr>
                <w:rFonts w:ascii="Calibri" w:eastAsia="Calibri" w:hAnsi="Calibri" w:cs="Calibri"/>
                <w:b/>
                <w:kern w:val="2"/>
                <w:sz w:val="20"/>
                <w:szCs w:val="20"/>
                <w14:ligatures w14:val="standardContextual"/>
              </w:rPr>
              <w:t>.</w:t>
            </w:r>
            <w:r w:rsidRPr="003A5596">
              <w:rPr>
                <w:rFonts w:ascii="Calibri" w:eastAsia="Calibri" w:hAnsi="Calibri" w:cs="Calibri"/>
                <w:bCs/>
                <w:kern w:val="2"/>
                <w:sz w:val="20"/>
                <w:szCs w:val="20"/>
                <w14:ligatures w14:val="standardContextual"/>
              </w:rPr>
              <w:t xml:space="preserve"> Los acuerdos, resoluciones y decisiones, que del cabildo de la diversidad emanen, serán remitidos a la Secretaría General del Ayuntamiento de Puerto Vallarta, quien los remitirá a las comisiones competentes para su análisis, discusión y </w:t>
            </w:r>
            <w:proofErr w:type="spellStart"/>
            <w:r w:rsidRPr="003A5596">
              <w:rPr>
                <w:rFonts w:ascii="Calibri" w:eastAsia="Calibri" w:hAnsi="Calibri" w:cs="Calibri"/>
                <w:bCs/>
                <w:kern w:val="2"/>
                <w:sz w:val="20"/>
                <w:szCs w:val="20"/>
                <w14:ligatures w14:val="standardContextual"/>
              </w:rPr>
              <w:t>dictaminación</w:t>
            </w:r>
            <w:proofErr w:type="spellEnd"/>
            <w:r w:rsidRPr="003A5596">
              <w:rPr>
                <w:rFonts w:ascii="Calibri" w:eastAsia="Calibri" w:hAnsi="Calibri" w:cs="Calibri"/>
                <w:bCs/>
                <w:kern w:val="2"/>
                <w:sz w:val="20"/>
                <w:szCs w:val="20"/>
                <w14:ligatures w14:val="standardContextual"/>
              </w:rPr>
              <w:t>, para que en caso de estimarlo procedente las comisiones, sean llevados al Pleno de Ayuntamiento Constitucional, y en caso de estimarlo, su aprobación.</w:t>
            </w:r>
          </w:p>
        </w:tc>
        <w:tc>
          <w:tcPr>
            <w:tcW w:w="4272" w:type="dxa"/>
          </w:tcPr>
          <w:p w:rsidR="003A5596" w:rsidRPr="003A5596" w:rsidRDefault="003A5596" w:rsidP="003A5596">
            <w:pPr>
              <w:jc w:val="both"/>
              <w:rPr>
                <w:rFonts w:ascii="Calibri" w:eastAsia="Calibri" w:hAnsi="Calibri" w:cs="Calibri"/>
                <w:kern w:val="2"/>
                <w:sz w:val="20"/>
                <w:szCs w:val="20"/>
                <w14:ligatures w14:val="standardContextual"/>
              </w:rPr>
            </w:pPr>
          </w:p>
          <w:p w:rsidR="003A5596" w:rsidRPr="003A5596" w:rsidRDefault="003A5596" w:rsidP="003A5596">
            <w:pPr>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 xml:space="preserve">Artículo 42. </w:t>
            </w:r>
            <w:r w:rsidRPr="003A5596">
              <w:rPr>
                <w:rFonts w:ascii="Calibri" w:eastAsia="Calibri" w:hAnsi="Calibri" w:cs="Calibri"/>
                <w:kern w:val="2"/>
                <w:sz w:val="20"/>
                <w:szCs w:val="20"/>
                <w14:ligatures w14:val="standardContextual"/>
              </w:rPr>
              <w:t>Son mecanismos de democracia interactiva y de rendición de cuentas:</w:t>
            </w:r>
          </w:p>
          <w:p w:rsidR="003A5596" w:rsidRPr="003A5596" w:rsidRDefault="003A5596" w:rsidP="003A5596">
            <w:pPr>
              <w:jc w:val="both"/>
              <w:rPr>
                <w:rFonts w:ascii="Calibri" w:eastAsia="Calibri" w:hAnsi="Calibri" w:cs="Calibri"/>
                <w:kern w:val="2"/>
                <w:sz w:val="20"/>
                <w:szCs w:val="20"/>
                <w14:ligatures w14:val="standardContextual"/>
              </w:rPr>
            </w:pPr>
          </w:p>
          <w:p w:rsidR="003A5596" w:rsidRPr="003A5596" w:rsidRDefault="003A5596" w:rsidP="003A5596">
            <w:pPr>
              <w:jc w:val="both"/>
              <w:rPr>
                <w:rFonts w:ascii="Calibri" w:eastAsia="Calibri" w:hAnsi="Calibri" w:cs="Calibri"/>
                <w:kern w:val="2"/>
                <w:sz w:val="20"/>
                <w:szCs w:val="20"/>
                <w14:ligatures w14:val="standardContextual"/>
              </w:rPr>
            </w:pPr>
            <w:r w:rsidRPr="003A5596">
              <w:rPr>
                <w:rFonts w:ascii="Calibri" w:eastAsia="Calibri" w:hAnsi="Calibri" w:cs="Calibri"/>
                <w:kern w:val="2"/>
                <w:sz w:val="20"/>
                <w:szCs w:val="20"/>
                <w14:ligatures w14:val="standardContextual"/>
              </w:rPr>
              <w:t>…</w:t>
            </w:r>
          </w:p>
          <w:p w:rsidR="003A5596" w:rsidRPr="003A5596" w:rsidRDefault="003A5596" w:rsidP="003A5596">
            <w:pPr>
              <w:jc w:val="both"/>
              <w:rPr>
                <w:rFonts w:ascii="Calibri" w:eastAsia="Calibri" w:hAnsi="Calibri" w:cs="Calibri"/>
                <w:kern w:val="2"/>
                <w:sz w:val="20"/>
                <w:szCs w:val="20"/>
                <w14:ligatures w14:val="standardContextual"/>
              </w:rPr>
            </w:pPr>
          </w:p>
          <w:p w:rsidR="003A5596" w:rsidRPr="003A5596" w:rsidRDefault="003A5596" w:rsidP="003A5596">
            <w:pPr>
              <w:jc w:val="both"/>
              <w:rPr>
                <w:rFonts w:ascii="Calibri" w:eastAsia="Calibri" w:hAnsi="Calibri" w:cs="Calibri"/>
                <w:b/>
                <w:bCs/>
                <w:kern w:val="2"/>
                <w:sz w:val="20"/>
                <w:szCs w:val="20"/>
                <w14:ligatures w14:val="standardContextual"/>
              </w:rPr>
            </w:pPr>
            <w:r w:rsidRPr="003A5596">
              <w:rPr>
                <w:rFonts w:ascii="Calibri" w:eastAsia="Calibri" w:hAnsi="Calibri" w:cs="Calibri"/>
                <w:b/>
                <w:bCs/>
                <w:kern w:val="2"/>
                <w:sz w:val="20"/>
                <w:szCs w:val="20"/>
                <w14:ligatures w14:val="standardContextual"/>
              </w:rPr>
              <w:t>IX.</w:t>
            </w:r>
            <w:r w:rsidRPr="003A5596">
              <w:rPr>
                <w:rFonts w:ascii="Calibri" w:eastAsia="Calibri" w:hAnsi="Calibri" w:cs="Calibri"/>
                <w:b/>
                <w:bCs/>
                <w:kern w:val="2"/>
                <w:sz w:val="20"/>
                <w:szCs w:val="20"/>
                <w14:ligatures w14:val="standardContextual"/>
              </w:rPr>
              <w:tab/>
            </w:r>
            <w:r w:rsidRPr="003A5596">
              <w:rPr>
                <w:rFonts w:ascii="Calibri" w:eastAsia="Calibri" w:hAnsi="Calibri" w:cs="Calibri"/>
                <w:kern w:val="2"/>
                <w:sz w:val="20"/>
                <w:szCs w:val="20"/>
                <w14:ligatures w14:val="standardContextual"/>
              </w:rPr>
              <w:t>Cabildo de la diversidad.</w:t>
            </w:r>
          </w:p>
          <w:p w:rsidR="003A5596" w:rsidRPr="003A5596" w:rsidRDefault="003A5596" w:rsidP="003A5596">
            <w:pPr>
              <w:jc w:val="both"/>
              <w:rPr>
                <w:rFonts w:ascii="Calibri" w:eastAsia="Calibri" w:hAnsi="Calibri" w:cs="Calibri"/>
                <w:b/>
                <w:bCs/>
                <w:kern w:val="2"/>
                <w:sz w:val="20"/>
                <w:szCs w:val="20"/>
                <w14:ligatures w14:val="standardContextual"/>
              </w:rPr>
            </w:pPr>
          </w:p>
          <w:p w:rsidR="003A5596" w:rsidRPr="003A5596" w:rsidRDefault="003A5596" w:rsidP="003A5596">
            <w:pPr>
              <w:jc w:val="center"/>
              <w:rPr>
                <w:rFonts w:ascii="Calibri" w:eastAsia="Calibri" w:hAnsi="Calibri" w:cs="Calibri"/>
                <w:b/>
                <w:bCs/>
                <w:kern w:val="2"/>
                <w:sz w:val="20"/>
                <w:szCs w:val="20"/>
                <w14:ligatures w14:val="standardContextual"/>
              </w:rPr>
            </w:pPr>
            <w:r w:rsidRPr="003A5596">
              <w:rPr>
                <w:rFonts w:ascii="Calibri" w:eastAsia="Calibri" w:hAnsi="Calibri" w:cs="Calibri"/>
                <w:b/>
                <w:bCs/>
                <w:kern w:val="2"/>
                <w:sz w:val="20"/>
                <w:szCs w:val="20"/>
                <w14:ligatures w14:val="standardContextual"/>
              </w:rPr>
              <w:t>CAPÍTULO XV Bis</w:t>
            </w:r>
          </w:p>
          <w:p w:rsidR="003A5596" w:rsidRPr="003A5596" w:rsidRDefault="003A5596" w:rsidP="003A5596">
            <w:pPr>
              <w:jc w:val="center"/>
              <w:rPr>
                <w:rFonts w:ascii="Calibri" w:eastAsia="Calibri" w:hAnsi="Calibri" w:cs="Calibri"/>
                <w:b/>
                <w:bCs/>
                <w:kern w:val="2"/>
                <w:sz w:val="20"/>
                <w:szCs w:val="20"/>
                <w14:ligatures w14:val="standardContextual"/>
              </w:rPr>
            </w:pPr>
            <w:r w:rsidRPr="003A5596">
              <w:rPr>
                <w:rFonts w:ascii="Calibri" w:eastAsia="Calibri" w:hAnsi="Calibri" w:cs="Calibri"/>
                <w:b/>
                <w:bCs/>
                <w:kern w:val="2"/>
                <w:sz w:val="20"/>
                <w:szCs w:val="20"/>
                <w14:ligatures w14:val="standardContextual"/>
              </w:rPr>
              <w:t>Del Cabildo de la Diversidad</w:t>
            </w:r>
          </w:p>
          <w:p w:rsidR="003A5596" w:rsidRPr="003A5596" w:rsidRDefault="003A5596" w:rsidP="003A5596">
            <w:pPr>
              <w:jc w:val="both"/>
              <w:rPr>
                <w:rFonts w:ascii="Calibri" w:eastAsia="Calibri" w:hAnsi="Calibri" w:cs="Calibri"/>
                <w:b/>
                <w:bCs/>
                <w:kern w:val="2"/>
                <w:sz w:val="20"/>
                <w:szCs w:val="20"/>
                <w14:ligatures w14:val="standardContextual"/>
              </w:rPr>
            </w:pPr>
          </w:p>
          <w:p w:rsidR="003A5596" w:rsidRPr="003A5596" w:rsidRDefault="003A5596" w:rsidP="003A5596">
            <w:pPr>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 xml:space="preserve">Artículo 152 Bis. </w:t>
            </w:r>
            <w:r w:rsidRPr="003A5596">
              <w:rPr>
                <w:rFonts w:ascii="Calibri" w:eastAsia="Calibri" w:hAnsi="Calibri" w:cs="Calibri"/>
                <w:kern w:val="2"/>
                <w:sz w:val="20"/>
                <w:szCs w:val="20"/>
                <w14:ligatures w14:val="standardContextual"/>
              </w:rPr>
              <w:t>El cabildo de la diversidad es el mecanismo de participación ciudadana que tiene como finalidad la presentación de propuestas de políticas públicas, proyectos y acciones que promuevan la igualdad, inclusión y no discriminación hacia la comunidad LGBTIQ+ del municipio.</w:t>
            </w:r>
          </w:p>
          <w:p w:rsidR="003A5596" w:rsidRPr="003A5596" w:rsidRDefault="003A5596" w:rsidP="003A5596">
            <w:pPr>
              <w:jc w:val="both"/>
              <w:rPr>
                <w:rFonts w:ascii="Calibri" w:eastAsia="Calibri" w:hAnsi="Calibri" w:cs="Calibri"/>
                <w:b/>
                <w:bCs/>
                <w:kern w:val="2"/>
                <w:sz w:val="20"/>
                <w:szCs w:val="20"/>
                <w14:ligatures w14:val="standardContextual"/>
              </w:rPr>
            </w:pPr>
          </w:p>
          <w:p w:rsidR="003A5596" w:rsidRPr="003A5596" w:rsidRDefault="003A5596" w:rsidP="003A5596">
            <w:pPr>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 xml:space="preserve">Artículo 152 Ter. </w:t>
            </w:r>
            <w:r w:rsidRPr="003A5596">
              <w:rPr>
                <w:rFonts w:ascii="Calibri" w:eastAsia="Calibri" w:hAnsi="Calibri" w:cs="Calibri"/>
                <w:kern w:val="2"/>
                <w:sz w:val="20"/>
                <w:szCs w:val="20"/>
                <w14:ligatures w14:val="standardContextual"/>
              </w:rPr>
              <w:t xml:space="preserve">Podrán participar en el cabildo de la diversidad cualquier persona que tenga dieciocho años de edad, que sea mexicano por nacimiento, y cumpla con los requisitos de selección establecidos por la convocatoria emitida por la </w:t>
            </w:r>
            <w:r w:rsidRPr="003A5596">
              <w:rPr>
                <w:rFonts w:ascii="Calibri" w:eastAsia="Calibri" w:hAnsi="Calibri" w:cs="Calibri"/>
                <w:bCs/>
                <w:kern w:val="2"/>
                <w:sz w:val="20"/>
                <w:szCs w:val="20"/>
                <w:u w:val="single"/>
                <w:lang w:val="es-ES_tradnl"/>
                <w14:ligatures w14:val="standardContextual"/>
              </w:rPr>
              <w:t>Dirección de Equidad y Combate a la Desigualdad</w:t>
            </w:r>
            <w:r w:rsidRPr="003A5596">
              <w:rPr>
                <w:rFonts w:ascii="Calibri" w:eastAsia="Calibri" w:hAnsi="Calibri" w:cs="Calibri"/>
                <w:kern w:val="2"/>
                <w:sz w:val="20"/>
                <w:szCs w:val="20"/>
                <w:u w:val="single"/>
                <w14:ligatures w14:val="standardContextual"/>
              </w:rPr>
              <w:t>.</w:t>
            </w:r>
            <w:r w:rsidRPr="003A5596">
              <w:rPr>
                <w:rFonts w:ascii="Calibri" w:eastAsia="Calibri" w:hAnsi="Calibri" w:cs="Calibri"/>
                <w:kern w:val="2"/>
                <w:sz w:val="20"/>
                <w:szCs w:val="20"/>
                <w14:ligatures w14:val="standardContextual"/>
              </w:rPr>
              <w:t xml:space="preserve"> </w:t>
            </w:r>
          </w:p>
          <w:p w:rsidR="003A5596" w:rsidRPr="003A5596" w:rsidRDefault="003A5596" w:rsidP="003A5596">
            <w:pPr>
              <w:jc w:val="both"/>
              <w:rPr>
                <w:rFonts w:ascii="Calibri" w:eastAsia="Calibri" w:hAnsi="Calibri" w:cs="Calibri"/>
                <w:kern w:val="2"/>
                <w:sz w:val="20"/>
                <w:szCs w:val="20"/>
                <w14:ligatures w14:val="standardContextual"/>
              </w:rPr>
            </w:pPr>
          </w:p>
          <w:p w:rsidR="003A5596" w:rsidRPr="003A5596" w:rsidRDefault="003A5596" w:rsidP="003A5596">
            <w:pPr>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 xml:space="preserve">Artículo 152 </w:t>
            </w:r>
            <w:proofErr w:type="spellStart"/>
            <w:r w:rsidRPr="003A5596">
              <w:rPr>
                <w:rFonts w:ascii="Calibri" w:eastAsia="Calibri" w:hAnsi="Calibri" w:cs="Calibri"/>
                <w:b/>
                <w:bCs/>
                <w:kern w:val="2"/>
                <w:sz w:val="20"/>
                <w:szCs w:val="20"/>
                <w14:ligatures w14:val="standardContextual"/>
              </w:rPr>
              <w:t>Quater</w:t>
            </w:r>
            <w:proofErr w:type="spellEnd"/>
            <w:r w:rsidRPr="003A5596">
              <w:rPr>
                <w:rFonts w:ascii="Calibri" w:eastAsia="Calibri" w:hAnsi="Calibri" w:cs="Calibri"/>
                <w:b/>
                <w:bCs/>
                <w:kern w:val="2"/>
                <w:sz w:val="20"/>
                <w:szCs w:val="20"/>
                <w14:ligatures w14:val="standardContextual"/>
              </w:rPr>
              <w:t xml:space="preserve">. </w:t>
            </w:r>
            <w:r w:rsidRPr="003A5596">
              <w:rPr>
                <w:rFonts w:ascii="Calibri" w:eastAsia="Calibri" w:hAnsi="Calibri" w:cs="Calibri"/>
                <w:kern w:val="2"/>
                <w:sz w:val="20"/>
                <w:szCs w:val="20"/>
                <w14:ligatures w14:val="standardContextual"/>
              </w:rPr>
              <w:t xml:space="preserve">Dentro de los primeros diez días del mes de </w:t>
            </w:r>
            <w:r w:rsidRPr="003A5596">
              <w:rPr>
                <w:rFonts w:ascii="Calibri" w:eastAsia="Calibri" w:hAnsi="Calibri" w:cs="Calibri"/>
                <w:kern w:val="2"/>
                <w:sz w:val="20"/>
                <w:szCs w:val="20"/>
                <w:u w:val="single"/>
                <w14:ligatures w14:val="standardContextual"/>
              </w:rPr>
              <w:t>febrero</w:t>
            </w:r>
            <w:r w:rsidRPr="003A5596">
              <w:rPr>
                <w:rFonts w:ascii="Calibri" w:eastAsia="Calibri" w:hAnsi="Calibri" w:cs="Calibri"/>
                <w:kern w:val="2"/>
                <w:sz w:val="20"/>
                <w:szCs w:val="20"/>
                <w14:ligatures w14:val="standardContextual"/>
              </w:rPr>
              <w:t xml:space="preserve"> de cada año, </w:t>
            </w:r>
            <w:r w:rsidRPr="003A5596">
              <w:rPr>
                <w:rFonts w:ascii="Calibri" w:eastAsia="Calibri" w:hAnsi="Calibri" w:cs="Calibri"/>
                <w:kern w:val="2"/>
                <w:sz w:val="20"/>
                <w:szCs w:val="20"/>
                <w:u w:val="single"/>
                <w14:ligatures w14:val="standardContextual"/>
              </w:rPr>
              <w:t xml:space="preserve">la </w:t>
            </w:r>
            <w:r w:rsidRPr="003A5596">
              <w:rPr>
                <w:rFonts w:ascii="Calibri" w:eastAsia="Calibri" w:hAnsi="Calibri" w:cs="Calibri"/>
                <w:bCs/>
                <w:kern w:val="2"/>
                <w:sz w:val="20"/>
                <w:szCs w:val="20"/>
                <w:u w:val="single"/>
                <w:lang w:val="es-ES_tradnl"/>
                <w14:ligatures w14:val="standardContextual"/>
              </w:rPr>
              <w:t>Dirección de Equidad y Combate a la Desigualdad</w:t>
            </w:r>
            <w:r w:rsidRPr="003A5596">
              <w:rPr>
                <w:rFonts w:ascii="Calibri" w:eastAsia="Calibri" w:hAnsi="Calibri" w:cs="Calibri"/>
                <w:kern w:val="2"/>
                <w:sz w:val="20"/>
                <w:szCs w:val="20"/>
                <w14:ligatures w14:val="standardContextual"/>
              </w:rPr>
              <w:t xml:space="preserve"> emitirá convocatoria para la conformación del cabildo de la diversidad, la cual deberá contener al menos:</w:t>
            </w:r>
          </w:p>
          <w:p w:rsidR="003A5596" w:rsidRPr="003A5596" w:rsidRDefault="003A5596" w:rsidP="003A5596">
            <w:pPr>
              <w:jc w:val="both"/>
              <w:rPr>
                <w:rFonts w:ascii="Calibri" w:eastAsia="Calibri" w:hAnsi="Calibri" w:cs="Calibri"/>
                <w:b/>
                <w:bCs/>
                <w:kern w:val="2"/>
                <w:sz w:val="20"/>
                <w:szCs w:val="20"/>
                <w14:ligatures w14:val="standardContextual"/>
              </w:rPr>
            </w:pPr>
          </w:p>
          <w:p w:rsidR="003A5596" w:rsidRPr="003A5596" w:rsidRDefault="003A5596" w:rsidP="003A5596">
            <w:pPr>
              <w:ind w:left="572" w:right="77" w:hanging="421"/>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I.</w:t>
            </w:r>
            <w:r w:rsidRPr="003A5596">
              <w:rPr>
                <w:rFonts w:ascii="Calibri" w:eastAsia="Calibri" w:hAnsi="Calibri" w:cs="Calibri"/>
                <w:b/>
                <w:bCs/>
                <w:kern w:val="2"/>
                <w:sz w:val="20"/>
                <w:szCs w:val="20"/>
                <w14:ligatures w14:val="standardContextual"/>
              </w:rPr>
              <w:tab/>
            </w:r>
            <w:r w:rsidRPr="003A5596">
              <w:rPr>
                <w:rFonts w:ascii="Calibri" w:eastAsia="Calibri" w:hAnsi="Calibri" w:cs="Calibri"/>
                <w:kern w:val="2"/>
                <w:sz w:val="20"/>
                <w:szCs w:val="20"/>
                <w14:ligatures w14:val="standardContextual"/>
              </w:rPr>
              <w:t>La indicación de que se trata del cabildo de la diversidad;</w:t>
            </w:r>
          </w:p>
          <w:p w:rsidR="003A5596" w:rsidRPr="003A5596" w:rsidRDefault="003A5596" w:rsidP="003A5596">
            <w:pPr>
              <w:ind w:left="572" w:right="77" w:hanging="421"/>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II.</w:t>
            </w:r>
            <w:r w:rsidRPr="003A5596">
              <w:rPr>
                <w:rFonts w:ascii="Calibri" w:eastAsia="Calibri" w:hAnsi="Calibri" w:cs="Calibri"/>
                <w:b/>
                <w:bCs/>
                <w:kern w:val="2"/>
                <w:sz w:val="20"/>
                <w:szCs w:val="20"/>
                <w14:ligatures w14:val="standardContextual"/>
              </w:rPr>
              <w:tab/>
            </w:r>
            <w:r w:rsidRPr="003A5596">
              <w:rPr>
                <w:rFonts w:ascii="Calibri" w:eastAsia="Calibri" w:hAnsi="Calibri" w:cs="Calibri"/>
                <w:kern w:val="2"/>
                <w:sz w:val="20"/>
                <w:szCs w:val="20"/>
                <w14:ligatures w14:val="standardContextual"/>
              </w:rPr>
              <w:t>La edad permitida para participar;</w:t>
            </w:r>
          </w:p>
          <w:p w:rsidR="003A5596" w:rsidRPr="003A5596" w:rsidRDefault="003A5596" w:rsidP="003A5596">
            <w:pPr>
              <w:ind w:left="572" w:right="77" w:hanging="421"/>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III.</w:t>
            </w:r>
            <w:r w:rsidRPr="003A5596">
              <w:rPr>
                <w:rFonts w:ascii="Calibri" w:eastAsia="Calibri" w:hAnsi="Calibri" w:cs="Calibri"/>
                <w:b/>
                <w:bCs/>
                <w:kern w:val="2"/>
                <w:sz w:val="20"/>
                <w:szCs w:val="20"/>
                <w14:ligatures w14:val="standardContextual"/>
              </w:rPr>
              <w:tab/>
            </w:r>
            <w:r w:rsidRPr="003A5596">
              <w:rPr>
                <w:rFonts w:ascii="Calibri" w:eastAsia="Calibri" w:hAnsi="Calibri" w:cs="Calibri"/>
                <w:kern w:val="2"/>
                <w:sz w:val="20"/>
                <w:szCs w:val="20"/>
                <w14:ligatures w14:val="standardContextual"/>
              </w:rPr>
              <w:t>El señalamiento de que no podrán participar las persona que hayan formado parte en años anteriores del cabildo de la diversidad;</w:t>
            </w:r>
          </w:p>
          <w:p w:rsidR="003A5596" w:rsidRPr="003A5596" w:rsidRDefault="003A5596" w:rsidP="003A5596">
            <w:pPr>
              <w:ind w:left="572" w:right="77" w:hanging="421"/>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IV.</w:t>
            </w:r>
            <w:r w:rsidRPr="003A5596">
              <w:rPr>
                <w:rFonts w:ascii="Calibri" w:eastAsia="Calibri" w:hAnsi="Calibri" w:cs="Calibri"/>
                <w:b/>
                <w:bCs/>
                <w:kern w:val="2"/>
                <w:sz w:val="20"/>
                <w:szCs w:val="20"/>
                <w14:ligatures w14:val="standardContextual"/>
              </w:rPr>
              <w:tab/>
            </w:r>
            <w:r w:rsidRPr="003A5596">
              <w:rPr>
                <w:rFonts w:ascii="Calibri" w:eastAsia="Calibri" w:hAnsi="Calibri" w:cs="Calibri"/>
                <w:kern w:val="2"/>
                <w:sz w:val="20"/>
                <w:szCs w:val="20"/>
                <w14:ligatures w14:val="standardContextual"/>
              </w:rPr>
              <w:t>Forma de integración;</w:t>
            </w:r>
          </w:p>
          <w:p w:rsidR="003A5596" w:rsidRPr="003A5596" w:rsidRDefault="003A5596" w:rsidP="003A5596">
            <w:pPr>
              <w:ind w:left="572" w:right="77" w:hanging="421"/>
              <w:jc w:val="both"/>
              <w:rPr>
                <w:rFonts w:ascii="Calibri" w:eastAsia="Calibri" w:hAnsi="Calibri" w:cs="Calibri"/>
                <w:b/>
                <w:bCs/>
                <w:kern w:val="2"/>
                <w:sz w:val="20"/>
                <w:szCs w:val="20"/>
                <w14:ligatures w14:val="standardContextual"/>
              </w:rPr>
            </w:pPr>
            <w:r w:rsidRPr="003A5596">
              <w:rPr>
                <w:rFonts w:ascii="Calibri" w:eastAsia="Calibri" w:hAnsi="Calibri" w:cs="Calibri"/>
                <w:b/>
                <w:bCs/>
                <w:kern w:val="2"/>
                <w:sz w:val="20"/>
                <w:szCs w:val="20"/>
                <w14:ligatures w14:val="standardContextual"/>
              </w:rPr>
              <w:t>V.</w:t>
            </w:r>
            <w:r w:rsidRPr="003A5596">
              <w:rPr>
                <w:rFonts w:ascii="Calibri" w:eastAsia="Calibri" w:hAnsi="Calibri" w:cs="Calibri"/>
                <w:b/>
                <w:bCs/>
                <w:kern w:val="2"/>
                <w:sz w:val="20"/>
                <w:szCs w:val="20"/>
                <w14:ligatures w14:val="standardContextual"/>
              </w:rPr>
              <w:tab/>
            </w:r>
            <w:r w:rsidRPr="003A5596">
              <w:rPr>
                <w:rFonts w:ascii="Calibri" w:eastAsia="Calibri" w:hAnsi="Calibri" w:cs="Calibri"/>
                <w:kern w:val="2"/>
                <w:sz w:val="20"/>
                <w:szCs w:val="20"/>
                <w14:ligatures w14:val="standardContextual"/>
              </w:rPr>
              <w:t>Temática de las propuestas que deberán presentar los interesados en integrar el cabildo de la diversidad;</w:t>
            </w:r>
          </w:p>
          <w:p w:rsidR="003A5596" w:rsidRPr="003A5596" w:rsidRDefault="003A5596" w:rsidP="003A5596">
            <w:pPr>
              <w:ind w:left="572" w:right="77" w:hanging="421"/>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VI.</w:t>
            </w:r>
            <w:r w:rsidRPr="003A5596">
              <w:rPr>
                <w:rFonts w:ascii="Calibri" w:eastAsia="Calibri" w:hAnsi="Calibri" w:cs="Calibri"/>
                <w:b/>
                <w:bCs/>
                <w:kern w:val="2"/>
                <w:sz w:val="20"/>
                <w:szCs w:val="20"/>
                <w14:ligatures w14:val="standardContextual"/>
              </w:rPr>
              <w:tab/>
            </w:r>
            <w:r w:rsidRPr="003A5596">
              <w:rPr>
                <w:rFonts w:ascii="Calibri" w:eastAsia="Calibri" w:hAnsi="Calibri" w:cs="Calibri"/>
                <w:kern w:val="2"/>
                <w:sz w:val="20"/>
                <w:szCs w:val="20"/>
                <w14:ligatures w14:val="standardContextual"/>
              </w:rPr>
              <w:t>Presentación de iniciativa edilicia escrita con los requisitos que establezca la convocatoria emitida;</w:t>
            </w:r>
          </w:p>
          <w:p w:rsidR="003A5596" w:rsidRPr="003A5596" w:rsidRDefault="003A5596" w:rsidP="003A5596">
            <w:pPr>
              <w:ind w:left="572" w:right="77" w:hanging="421"/>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VII.</w:t>
            </w:r>
            <w:r w:rsidRPr="003A5596">
              <w:rPr>
                <w:rFonts w:ascii="Calibri" w:eastAsia="Calibri" w:hAnsi="Calibri" w:cs="Calibri"/>
                <w:b/>
                <w:bCs/>
                <w:kern w:val="2"/>
                <w:sz w:val="20"/>
                <w:szCs w:val="20"/>
                <w14:ligatures w14:val="standardContextual"/>
              </w:rPr>
              <w:tab/>
            </w:r>
            <w:r w:rsidRPr="003A5596">
              <w:rPr>
                <w:rFonts w:ascii="Calibri" w:eastAsia="Calibri" w:hAnsi="Calibri" w:cs="Calibri"/>
                <w:kern w:val="2"/>
                <w:sz w:val="20"/>
                <w:szCs w:val="20"/>
                <w14:ligatures w14:val="standardContextual"/>
              </w:rPr>
              <w:t>Metodología del proceso de selección y elección de propuestas ganadoras y forma de notificación;</w:t>
            </w:r>
          </w:p>
          <w:p w:rsidR="003A5596" w:rsidRPr="003A5596" w:rsidRDefault="003A5596" w:rsidP="003A5596">
            <w:pPr>
              <w:ind w:left="572" w:right="77" w:hanging="421"/>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VIII.</w:t>
            </w:r>
            <w:r w:rsidRPr="003A5596">
              <w:rPr>
                <w:rFonts w:ascii="Calibri" w:eastAsia="Calibri" w:hAnsi="Calibri" w:cs="Calibri"/>
                <w:b/>
                <w:bCs/>
                <w:kern w:val="2"/>
                <w:sz w:val="20"/>
                <w:szCs w:val="20"/>
                <w14:ligatures w14:val="standardContextual"/>
              </w:rPr>
              <w:tab/>
            </w:r>
            <w:r w:rsidRPr="003A5596">
              <w:rPr>
                <w:rFonts w:ascii="Calibri" w:eastAsia="Calibri" w:hAnsi="Calibri" w:cs="Calibri"/>
                <w:kern w:val="2"/>
                <w:sz w:val="20"/>
                <w:szCs w:val="20"/>
                <w14:ligatures w14:val="standardContextual"/>
              </w:rPr>
              <w:t xml:space="preserve">Todo aquello que </w:t>
            </w:r>
            <w:r w:rsidRPr="003A5596">
              <w:rPr>
                <w:rFonts w:ascii="Calibri" w:eastAsia="Calibri" w:hAnsi="Calibri" w:cs="Calibri"/>
                <w:kern w:val="2"/>
                <w:sz w:val="20"/>
                <w:szCs w:val="20"/>
                <w:u w:val="single"/>
                <w14:ligatures w14:val="standardContextual"/>
              </w:rPr>
              <w:t xml:space="preserve">la </w:t>
            </w:r>
            <w:r w:rsidRPr="003A5596">
              <w:rPr>
                <w:rFonts w:ascii="Calibri" w:eastAsia="Calibri" w:hAnsi="Calibri" w:cs="Calibri"/>
                <w:bCs/>
                <w:kern w:val="2"/>
                <w:sz w:val="20"/>
                <w:szCs w:val="20"/>
                <w:u w:val="single"/>
                <w:lang w:val="es-ES_tradnl"/>
                <w14:ligatures w14:val="standardContextual"/>
              </w:rPr>
              <w:t>Dirección de Equidad y Combate a la Desigualdad</w:t>
            </w:r>
            <w:r w:rsidRPr="003A5596">
              <w:rPr>
                <w:rFonts w:ascii="Calibri" w:eastAsia="Calibri" w:hAnsi="Calibri" w:cs="Calibri"/>
                <w:kern w:val="2"/>
                <w:sz w:val="20"/>
                <w:szCs w:val="20"/>
                <w14:ligatures w14:val="standardContextual"/>
              </w:rPr>
              <w:t xml:space="preserve"> considere coadyuve a la mejor integración del cabildo de la diversidad.</w:t>
            </w:r>
          </w:p>
          <w:p w:rsidR="003A5596" w:rsidRPr="003A5596" w:rsidRDefault="003A5596" w:rsidP="003A5596">
            <w:pPr>
              <w:jc w:val="both"/>
              <w:rPr>
                <w:rFonts w:ascii="Calibri" w:eastAsia="Calibri" w:hAnsi="Calibri" w:cs="Calibri"/>
                <w:kern w:val="2"/>
                <w:sz w:val="20"/>
                <w:szCs w:val="20"/>
                <w14:ligatures w14:val="standardContextual"/>
              </w:rPr>
            </w:pPr>
          </w:p>
          <w:p w:rsidR="003A5596" w:rsidRPr="003A5596" w:rsidRDefault="003A5596" w:rsidP="003A5596">
            <w:pPr>
              <w:jc w:val="both"/>
              <w:rPr>
                <w:rFonts w:ascii="Calibri" w:eastAsia="Calibri" w:hAnsi="Calibri" w:cs="Calibri"/>
                <w:kern w:val="2"/>
                <w:sz w:val="20"/>
                <w:szCs w:val="20"/>
                <w14:ligatures w14:val="standardContextual"/>
              </w:rPr>
            </w:pPr>
            <w:r w:rsidRPr="003A5596">
              <w:rPr>
                <w:rFonts w:ascii="Calibri" w:eastAsia="Calibri" w:hAnsi="Calibri" w:cs="Calibri"/>
                <w:kern w:val="2"/>
                <w:sz w:val="20"/>
                <w:szCs w:val="20"/>
                <w14:ligatures w14:val="standardContextual"/>
              </w:rPr>
              <w:t xml:space="preserve">La convocatoria emitida se publicará </w:t>
            </w:r>
            <w:r w:rsidRPr="003A5596">
              <w:rPr>
                <w:rFonts w:ascii="Calibri" w:eastAsia="Calibri" w:hAnsi="Calibri" w:cs="Calibri"/>
                <w:kern w:val="2"/>
                <w:sz w:val="20"/>
                <w:szCs w:val="20"/>
                <w:u w:val="single"/>
                <w14:ligatures w14:val="standardContextual"/>
              </w:rPr>
              <w:t>en medios</w:t>
            </w:r>
            <w:r w:rsidRPr="003A5596">
              <w:rPr>
                <w:rFonts w:ascii="Calibri" w:eastAsia="Calibri" w:hAnsi="Calibri" w:cs="Calibri"/>
                <w:kern w:val="2"/>
                <w:sz w:val="20"/>
                <w:szCs w:val="20"/>
                <w14:ligatures w14:val="standardContextual"/>
              </w:rPr>
              <w:t xml:space="preserve"> electrónicos con que cuente el municipio.</w:t>
            </w:r>
          </w:p>
          <w:p w:rsidR="003A5596" w:rsidRPr="003A5596" w:rsidRDefault="003A5596" w:rsidP="003A5596">
            <w:pPr>
              <w:jc w:val="both"/>
              <w:rPr>
                <w:rFonts w:ascii="Calibri" w:eastAsia="Calibri" w:hAnsi="Calibri" w:cs="Calibri"/>
                <w:b/>
                <w:bCs/>
                <w:kern w:val="2"/>
                <w:sz w:val="20"/>
                <w:szCs w:val="20"/>
                <w14:ligatures w14:val="standardContextual"/>
              </w:rPr>
            </w:pPr>
          </w:p>
          <w:p w:rsidR="003A5596" w:rsidRPr="003A5596" w:rsidRDefault="003A5596" w:rsidP="003A5596">
            <w:pPr>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 xml:space="preserve">Artículo 152 </w:t>
            </w:r>
            <w:proofErr w:type="spellStart"/>
            <w:r w:rsidRPr="003A5596">
              <w:rPr>
                <w:rFonts w:ascii="Calibri" w:eastAsia="Calibri" w:hAnsi="Calibri" w:cs="Calibri"/>
                <w:b/>
                <w:bCs/>
                <w:kern w:val="2"/>
                <w:sz w:val="20"/>
                <w:szCs w:val="20"/>
                <w14:ligatures w14:val="standardContextual"/>
              </w:rPr>
              <w:t>Quinquies</w:t>
            </w:r>
            <w:proofErr w:type="spellEnd"/>
            <w:r w:rsidRPr="003A5596">
              <w:rPr>
                <w:rFonts w:ascii="Calibri" w:eastAsia="Calibri" w:hAnsi="Calibri" w:cs="Calibri"/>
                <w:b/>
                <w:bCs/>
                <w:kern w:val="2"/>
                <w:sz w:val="20"/>
                <w:szCs w:val="20"/>
                <w14:ligatures w14:val="standardContextual"/>
              </w:rPr>
              <w:t xml:space="preserve">. </w:t>
            </w:r>
            <w:r w:rsidRPr="003A5596">
              <w:rPr>
                <w:rFonts w:ascii="Calibri" w:eastAsia="Calibri" w:hAnsi="Calibri" w:cs="Calibri"/>
                <w:kern w:val="2"/>
                <w:sz w:val="20"/>
                <w:szCs w:val="20"/>
                <w:u w:val="single"/>
                <w14:ligatures w14:val="standardContextual"/>
              </w:rPr>
              <w:t xml:space="preserve">La </w:t>
            </w:r>
            <w:r w:rsidRPr="003A5596">
              <w:rPr>
                <w:rFonts w:ascii="Calibri" w:eastAsia="Calibri" w:hAnsi="Calibri" w:cs="Calibri"/>
                <w:bCs/>
                <w:kern w:val="2"/>
                <w:sz w:val="20"/>
                <w:szCs w:val="20"/>
                <w:u w:val="single"/>
                <w:lang w:val="es-ES_tradnl"/>
                <w14:ligatures w14:val="standardContextual"/>
              </w:rPr>
              <w:t>Dirección de Equidad y Combate a la Desigualdad</w:t>
            </w:r>
            <w:r w:rsidRPr="003A5596">
              <w:rPr>
                <w:rFonts w:ascii="Calibri" w:eastAsia="Calibri" w:hAnsi="Calibri" w:cs="Calibri"/>
                <w:kern w:val="2"/>
                <w:sz w:val="20"/>
                <w:szCs w:val="20"/>
                <w14:ligatures w14:val="standardContextual"/>
              </w:rPr>
              <w:t xml:space="preserve"> recibirá las propuestas de los interesados en conformar el cabildo de la diversidad, y verificará el cumplimiento de los requisitos normativos y de la convocatoria; a su vez, deliberará sobre la viabilidad e impacto de las propuestas, considerando los criterios establecidos en la convocatoria que al efecto se emita. Los aspirantes que hayan sido seleccionados se darán a conocer a través de las páginas oficiales del Municipio, y deberá notificarse a los aspirantes por medio de los datos de contacto presentados. La decisión de selección que al efecto realice la </w:t>
            </w:r>
            <w:r w:rsidRPr="003A5596">
              <w:rPr>
                <w:rFonts w:ascii="Calibri" w:eastAsia="Calibri" w:hAnsi="Calibri" w:cs="Calibri"/>
                <w:bCs/>
                <w:kern w:val="2"/>
                <w:sz w:val="20"/>
                <w:szCs w:val="20"/>
                <w:u w:val="single"/>
                <w:lang w:val="es-ES_tradnl"/>
                <w14:ligatures w14:val="standardContextual"/>
              </w:rPr>
              <w:t>Dirección de Equidad y Combate a la Desigualdad</w:t>
            </w:r>
            <w:r w:rsidRPr="003A5596">
              <w:rPr>
                <w:rFonts w:ascii="Calibri" w:eastAsia="Calibri" w:hAnsi="Calibri" w:cs="Calibri"/>
                <w:kern w:val="2"/>
                <w:sz w:val="20"/>
                <w:szCs w:val="20"/>
                <w14:ligatures w14:val="standardContextual"/>
              </w:rPr>
              <w:t>, será inapelable.</w:t>
            </w:r>
          </w:p>
          <w:p w:rsidR="003A5596" w:rsidRPr="003A5596" w:rsidRDefault="003A5596" w:rsidP="003A5596">
            <w:pPr>
              <w:jc w:val="both"/>
              <w:rPr>
                <w:rFonts w:ascii="Calibri" w:eastAsia="Calibri" w:hAnsi="Calibri" w:cs="Calibri"/>
                <w:kern w:val="2"/>
                <w:sz w:val="20"/>
                <w:szCs w:val="20"/>
                <w14:ligatures w14:val="standardContextual"/>
              </w:rPr>
            </w:pPr>
          </w:p>
          <w:p w:rsidR="003A5596" w:rsidRPr="003A5596" w:rsidRDefault="003A5596" w:rsidP="003A5596">
            <w:pPr>
              <w:jc w:val="both"/>
              <w:rPr>
                <w:rFonts w:ascii="Calibri" w:eastAsia="Calibri" w:hAnsi="Calibri" w:cs="Calibri"/>
                <w:b/>
                <w:bCs/>
                <w:kern w:val="2"/>
                <w:sz w:val="20"/>
                <w:szCs w:val="20"/>
                <w14:ligatures w14:val="standardContextual"/>
              </w:rPr>
            </w:pPr>
          </w:p>
          <w:p w:rsidR="003A5596" w:rsidRPr="003A5596" w:rsidRDefault="003A5596" w:rsidP="003A5596">
            <w:pPr>
              <w:jc w:val="both"/>
              <w:rPr>
                <w:rFonts w:ascii="Calibri" w:eastAsia="Calibri" w:hAnsi="Calibri" w:cs="Calibri"/>
                <w:b/>
                <w:bCs/>
                <w:kern w:val="2"/>
                <w:sz w:val="20"/>
                <w:szCs w:val="20"/>
                <w14:ligatures w14:val="standardContextual"/>
              </w:rPr>
            </w:pPr>
          </w:p>
          <w:p w:rsidR="003A5596" w:rsidRPr="003A5596" w:rsidRDefault="003A5596" w:rsidP="003A5596">
            <w:pPr>
              <w:jc w:val="both"/>
              <w:rPr>
                <w:rFonts w:ascii="Calibri" w:eastAsia="Calibri" w:hAnsi="Calibri" w:cs="Calibri"/>
                <w:b/>
                <w:bCs/>
                <w:kern w:val="2"/>
                <w:sz w:val="20"/>
                <w:szCs w:val="20"/>
                <w14:ligatures w14:val="standardContextual"/>
              </w:rPr>
            </w:pPr>
          </w:p>
          <w:p w:rsidR="003A5596" w:rsidRPr="003A5596" w:rsidRDefault="003A5596" w:rsidP="003A5596">
            <w:pPr>
              <w:jc w:val="both"/>
              <w:rPr>
                <w:rFonts w:ascii="Calibri" w:eastAsia="Calibri" w:hAnsi="Calibri" w:cs="Calibri"/>
                <w:b/>
                <w:bCs/>
                <w:kern w:val="2"/>
                <w:sz w:val="20"/>
                <w:szCs w:val="20"/>
                <w14:ligatures w14:val="standardContextual"/>
              </w:rPr>
            </w:pPr>
          </w:p>
          <w:p w:rsidR="003A5596" w:rsidRPr="003A5596" w:rsidRDefault="003A5596" w:rsidP="003A5596">
            <w:pPr>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 xml:space="preserve">Artículo 152 </w:t>
            </w:r>
            <w:proofErr w:type="spellStart"/>
            <w:r w:rsidRPr="003A5596">
              <w:rPr>
                <w:rFonts w:ascii="Calibri" w:eastAsia="Calibri" w:hAnsi="Calibri" w:cs="Calibri"/>
                <w:b/>
                <w:bCs/>
                <w:kern w:val="2"/>
                <w:sz w:val="20"/>
                <w:szCs w:val="20"/>
                <w14:ligatures w14:val="standardContextual"/>
              </w:rPr>
              <w:t>Sexies</w:t>
            </w:r>
            <w:proofErr w:type="spellEnd"/>
            <w:r w:rsidRPr="003A5596">
              <w:rPr>
                <w:rFonts w:ascii="Calibri" w:eastAsia="Calibri" w:hAnsi="Calibri" w:cs="Calibri"/>
                <w:b/>
                <w:bCs/>
                <w:kern w:val="2"/>
                <w:sz w:val="20"/>
                <w:szCs w:val="20"/>
                <w14:ligatures w14:val="standardContextual"/>
              </w:rPr>
              <w:t xml:space="preserve">. </w:t>
            </w:r>
            <w:r w:rsidRPr="003A5596">
              <w:rPr>
                <w:rFonts w:ascii="Calibri" w:eastAsia="Calibri" w:hAnsi="Calibri" w:cs="Calibri"/>
                <w:kern w:val="2"/>
                <w:sz w:val="20"/>
                <w:szCs w:val="20"/>
                <w14:ligatures w14:val="standardContextual"/>
              </w:rPr>
              <w:t xml:space="preserve">Los candidatos seleccionados como miembros del cabildo de la diversidad llevarán a cabo la sesión respectiva el día </w:t>
            </w:r>
            <w:r w:rsidRPr="003A5596">
              <w:rPr>
                <w:rFonts w:ascii="Calibri" w:eastAsia="Calibri" w:hAnsi="Calibri" w:cs="Calibri"/>
                <w:kern w:val="2"/>
                <w:sz w:val="20"/>
                <w:szCs w:val="20"/>
                <w:u w:val="single"/>
                <w14:ligatures w14:val="standardContextual"/>
              </w:rPr>
              <w:t>17 de mayo</w:t>
            </w:r>
            <w:r w:rsidRPr="003A5596">
              <w:rPr>
                <w:rFonts w:ascii="Calibri" w:eastAsia="Calibri" w:hAnsi="Calibri" w:cs="Calibri"/>
                <w:kern w:val="2"/>
                <w:sz w:val="20"/>
                <w:szCs w:val="20"/>
                <w14:ligatures w14:val="standardContextual"/>
              </w:rPr>
              <w:t xml:space="preserve"> en el marco de la celebración del día </w:t>
            </w:r>
            <w:r w:rsidRPr="003A5596">
              <w:rPr>
                <w:rFonts w:ascii="Calibri" w:eastAsia="Calibri" w:hAnsi="Calibri" w:cs="Calibri"/>
                <w:kern w:val="2"/>
                <w:sz w:val="20"/>
                <w:szCs w:val="20"/>
                <w:u w:val="single"/>
                <w14:ligatures w14:val="standardContextual"/>
              </w:rPr>
              <w:t xml:space="preserve">internacional contra la homofobia, </w:t>
            </w:r>
            <w:proofErr w:type="spellStart"/>
            <w:r w:rsidRPr="003A5596">
              <w:rPr>
                <w:rFonts w:ascii="Calibri" w:eastAsia="Calibri" w:hAnsi="Calibri" w:cs="Calibri"/>
                <w:kern w:val="2"/>
                <w:sz w:val="20"/>
                <w:szCs w:val="20"/>
                <w:u w:val="single"/>
                <w14:ligatures w14:val="standardContextual"/>
              </w:rPr>
              <w:t>transfobia</w:t>
            </w:r>
            <w:proofErr w:type="spellEnd"/>
            <w:r w:rsidRPr="003A5596">
              <w:rPr>
                <w:rFonts w:ascii="Calibri" w:eastAsia="Calibri" w:hAnsi="Calibri" w:cs="Calibri"/>
                <w:kern w:val="2"/>
                <w:sz w:val="20"/>
                <w:szCs w:val="20"/>
                <w:u w:val="single"/>
                <w14:ligatures w14:val="standardContextual"/>
              </w:rPr>
              <w:t xml:space="preserve"> y </w:t>
            </w:r>
            <w:proofErr w:type="spellStart"/>
            <w:r w:rsidRPr="003A5596">
              <w:rPr>
                <w:rFonts w:ascii="Calibri" w:eastAsia="Calibri" w:hAnsi="Calibri" w:cs="Calibri"/>
                <w:kern w:val="2"/>
                <w:sz w:val="20"/>
                <w:szCs w:val="20"/>
                <w:u w:val="single"/>
                <w14:ligatures w14:val="standardContextual"/>
              </w:rPr>
              <w:t>bifobia</w:t>
            </w:r>
            <w:proofErr w:type="spellEnd"/>
            <w:r w:rsidRPr="003A5596">
              <w:rPr>
                <w:rFonts w:ascii="Calibri" w:eastAsia="Calibri" w:hAnsi="Calibri" w:cs="Calibri"/>
                <w:kern w:val="2"/>
                <w:sz w:val="20"/>
                <w:szCs w:val="20"/>
                <w:u w:val="single"/>
                <w14:ligatures w14:val="standardContextual"/>
              </w:rPr>
              <w:t>.</w:t>
            </w:r>
          </w:p>
          <w:p w:rsidR="003A5596" w:rsidRPr="003A5596" w:rsidRDefault="003A5596" w:rsidP="003A5596">
            <w:pPr>
              <w:jc w:val="both"/>
              <w:rPr>
                <w:rFonts w:ascii="Calibri" w:eastAsia="Calibri" w:hAnsi="Calibri" w:cs="Calibri"/>
                <w:b/>
                <w:bCs/>
                <w:kern w:val="2"/>
                <w:sz w:val="20"/>
                <w:szCs w:val="20"/>
                <w14:ligatures w14:val="standardContextual"/>
              </w:rPr>
            </w:pPr>
          </w:p>
          <w:p w:rsidR="003A5596" w:rsidRPr="003A5596" w:rsidRDefault="003A5596" w:rsidP="003A5596">
            <w:pPr>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 xml:space="preserve">Artículo 152 </w:t>
            </w:r>
            <w:proofErr w:type="spellStart"/>
            <w:r w:rsidRPr="003A5596">
              <w:rPr>
                <w:rFonts w:ascii="Calibri" w:eastAsia="Calibri" w:hAnsi="Calibri" w:cs="Calibri"/>
                <w:b/>
                <w:bCs/>
                <w:kern w:val="2"/>
                <w:sz w:val="20"/>
                <w:szCs w:val="20"/>
                <w14:ligatures w14:val="standardContextual"/>
              </w:rPr>
              <w:t>Septies</w:t>
            </w:r>
            <w:proofErr w:type="spellEnd"/>
            <w:r w:rsidRPr="003A5596">
              <w:rPr>
                <w:rFonts w:ascii="Calibri" w:eastAsia="Calibri" w:hAnsi="Calibri" w:cs="Calibri"/>
                <w:b/>
                <w:bCs/>
                <w:kern w:val="2"/>
                <w:sz w:val="20"/>
                <w:szCs w:val="20"/>
                <w14:ligatures w14:val="standardContextual"/>
              </w:rPr>
              <w:t xml:space="preserve">. </w:t>
            </w:r>
            <w:r w:rsidRPr="003A5596">
              <w:rPr>
                <w:rFonts w:ascii="Calibri" w:eastAsia="Calibri" w:hAnsi="Calibri" w:cs="Calibri"/>
                <w:kern w:val="2"/>
                <w:sz w:val="20"/>
                <w:szCs w:val="20"/>
                <w:u w:val="single"/>
                <w14:ligatures w14:val="standardContextual"/>
              </w:rPr>
              <w:t xml:space="preserve">La </w:t>
            </w:r>
            <w:r w:rsidRPr="003A5596">
              <w:rPr>
                <w:rFonts w:ascii="Calibri" w:eastAsia="Calibri" w:hAnsi="Calibri" w:cs="Calibri"/>
                <w:bCs/>
                <w:kern w:val="2"/>
                <w:sz w:val="20"/>
                <w:szCs w:val="20"/>
                <w:u w:val="single"/>
                <w:lang w:val="es-ES_tradnl"/>
                <w14:ligatures w14:val="standardContextual"/>
              </w:rPr>
              <w:t>Dirección de Equidad y Combate a la Desigualdad</w:t>
            </w:r>
            <w:r w:rsidRPr="003A5596">
              <w:rPr>
                <w:rFonts w:ascii="Calibri" w:eastAsia="Calibri" w:hAnsi="Calibri" w:cs="Calibri"/>
                <w:kern w:val="2"/>
                <w:sz w:val="20"/>
                <w:szCs w:val="20"/>
                <w14:ligatures w14:val="standardContextual"/>
              </w:rPr>
              <w:t xml:space="preserve"> es la dependencia responsable de operar los procedimientos y logística que tienen por objeto llevar a cabo las sesiones del cabildo de la diversidad, y deberá apoyarse de la Secretaría General del Ayuntamiento para el seguimiento de los protocolos y formalidades basadas en el funcionamiento del Ayuntamiento de Puerto Vallarta, Jalisco.</w:t>
            </w:r>
          </w:p>
          <w:p w:rsidR="003A5596" w:rsidRPr="003A5596" w:rsidRDefault="003A5596" w:rsidP="003A5596">
            <w:pPr>
              <w:jc w:val="both"/>
              <w:rPr>
                <w:rFonts w:ascii="Calibri" w:eastAsia="Calibri" w:hAnsi="Calibri" w:cs="Calibri"/>
                <w:b/>
                <w:bCs/>
                <w:kern w:val="2"/>
                <w:sz w:val="20"/>
                <w:szCs w:val="20"/>
                <w14:ligatures w14:val="standardContextual"/>
              </w:rPr>
            </w:pPr>
          </w:p>
          <w:p w:rsidR="003A5596" w:rsidRPr="003A5596" w:rsidRDefault="003A5596" w:rsidP="003A5596">
            <w:pPr>
              <w:jc w:val="both"/>
              <w:rPr>
                <w:rFonts w:ascii="Calibri" w:eastAsia="Calibri" w:hAnsi="Calibri" w:cs="Calibri"/>
                <w:kern w:val="2"/>
                <w:sz w:val="20"/>
                <w:szCs w:val="20"/>
                <w14:ligatures w14:val="standardContextual"/>
              </w:rPr>
            </w:pPr>
            <w:r w:rsidRPr="003A5596">
              <w:rPr>
                <w:rFonts w:ascii="Calibri" w:eastAsia="Calibri" w:hAnsi="Calibri" w:cs="Calibri"/>
                <w:b/>
                <w:bCs/>
                <w:kern w:val="2"/>
                <w:sz w:val="20"/>
                <w:szCs w:val="20"/>
                <w14:ligatures w14:val="standardContextual"/>
              </w:rPr>
              <w:t xml:space="preserve">Artículo 152 </w:t>
            </w:r>
            <w:proofErr w:type="spellStart"/>
            <w:r w:rsidRPr="003A5596">
              <w:rPr>
                <w:rFonts w:ascii="Calibri" w:eastAsia="Calibri" w:hAnsi="Calibri" w:cs="Calibri"/>
                <w:b/>
                <w:bCs/>
                <w:kern w:val="2"/>
                <w:sz w:val="20"/>
                <w:szCs w:val="20"/>
                <w14:ligatures w14:val="standardContextual"/>
              </w:rPr>
              <w:t>Octies</w:t>
            </w:r>
            <w:proofErr w:type="spellEnd"/>
            <w:r w:rsidRPr="003A5596">
              <w:rPr>
                <w:rFonts w:ascii="Calibri" w:eastAsia="Calibri" w:hAnsi="Calibri" w:cs="Calibri"/>
                <w:b/>
                <w:bCs/>
                <w:kern w:val="2"/>
                <w:sz w:val="20"/>
                <w:szCs w:val="20"/>
                <w14:ligatures w14:val="standardContextual"/>
              </w:rPr>
              <w:t xml:space="preserve">. </w:t>
            </w:r>
            <w:r w:rsidRPr="003A5596">
              <w:rPr>
                <w:rFonts w:ascii="Calibri" w:eastAsia="Calibri" w:hAnsi="Calibri" w:cs="Calibri"/>
                <w:kern w:val="2"/>
                <w:sz w:val="20"/>
                <w:szCs w:val="20"/>
                <w14:ligatures w14:val="standardContextual"/>
              </w:rPr>
              <w:t xml:space="preserve">Los acuerdos, resoluciones y decisiones, que del cabildo de la diversidad emanen, serán remitidos a la Secretaría General del Ayuntamiento de Puerto Vallarta, quien los remitirá a las comisiones competentes para su análisis, discusión y </w:t>
            </w:r>
            <w:proofErr w:type="spellStart"/>
            <w:r w:rsidRPr="003A5596">
              <w:rPr>
                <w:rFonts w:ascii="Calibri" w:eastAsia="Calibri" w:hAnsi="Calibri" w:cs="Calibri"/>
                <w:kern w:val="2"/>
                <w:sz w:val="20"/>
                <w:szCs w:val="20"/>
                <w14:ligatures w14:val="standardContextual"/>
              </w:rPr>
              <w:t>dictaminación</w:t>
            </w:r>
            <w:proofErr w:type="spellEnd"/>
            <w:r w:rsidRPr="003A5596">
              <w:rPr>
                <w:rFonts w:ascii="Calibri" w:eastAsia="Calibri" w:hAnsi="Calibri" w:cs="Calibri"/>
                <w:kern w:val="2"/>
                <w:sz w:val="20"/>
                <w:szCs w:val="20"/>
                <w14:ligatures w14:val="standardContextual"/>
              </w:rPr>
              <w:t>, para que en caso de estimarlo procedente las comisiones, sean llevados al Pleno de Ayuntamiento Constitucional, y en caso de estimarlo, su aprobación.</w:t>
            </w:r>
          </w:p>
        </w:tc>
      </w:tr>
    </w:tbl>
    <w:p w:rsidR="003A5596" w:rsidRPr="003A5596" w:rsidRDefault="003A5596" w:rsidP="003A5596">
      <w:pPr>
        <w:spacing w:after="0" w:line="240" w:lineRule="auto"/>
        <w:jc w:val="both"/>
        <w:rPr>
          <w:rFonts w:ascii="Calibri" w:eastAsia="Calibri" w:hAnsi="Calibri" w:cs="Calibri"/>
          <w:kern w:val="2"/>
          <w:sz w:val="20"/>
          <w:szCs w:val="20"/>
          <w:lang w:val="es-MX"/>
          <w14:ligatures w14:val="standardContextual"/>
        </w:rPr>
      </w:pPr>
    </w:p>
    <w:p w:rsidR="003A5596" w:rsidRPr="003A5596" w:rsidRDefault="003A5596" w:rsidP="003A5596">
      <w:pPr>
        <w:spacing w:after="0" w:line="360" w:lineRule="auto"/>
        <w:jc w:val="both"/>
        <w:rPr>
          <w:rFonts w:ascii="Calibri" w:eastAsia="Calibri" w:hAnsi="Calibri" w:cs="Calibri"/>
          <w:kern w:val="2"/>
          <w:sz w:val="20"/>
          <w:szCs w:val="20"/>
          <w:lang w:val="es-MX"/>
          <w14:ligatures w14:val="standardContextual"/>
        </w:rPr>
      </w:pPr>
      <w:r w:rsidRPr="003A5596">
        <w:rPr>
          <w:rFonts w:ascii="Calibri" w:eastAsia="Calibri" w:hAnsi="Calibri" w:cs="Calibri"/>
          <w:kern w:val="2"/>
          <w:sz w:val="20"/>
          <w:szCs w:val="20"/>
          <w:lang w:val="es-MX"/>
          <w14:ligatures w14:val="standardContextual"/>
        </w:rPr>
        <w:t>Lo subrayado previamente, es parte la propuesta de modificación por parte de los colectivos, en la que se busca primordialmente reemplazar al Consejo Municipal por la Dirección de referencia, cambiar la fecha de celebración de cabildo de la diversidad, y no limitar la modificación a reglamentos municipales como propuestas del cabildo de la diversidad.</w:t>
      </w:r>
      <w:r>
        <w:rPr>
          <w:rFonts w:ascii="Calibri" w:eastAsia="Calibri" w:hAnsi="Calibri" w:cs="Calibri"/>
          <w:kern w:val="2"/>
          <w:sz w:val="20"/>
          <w:szCs w:val="20"/>
          <w:lang w:val="es-MX"/>
          <w14:ligatures w14:val="standardContextual"/>
        </w:rPr>
        <w:t xml:space="preserve"> </w:t>
      </w:r>
      <w:r w:rsidRPr="003A5596">
        <w:rPr>
          <w:rFonts w:ascii="Calibri" w:eastAsia="Calibri" w:hAnsi="Calibri" w:cs="Calibri"/>
          <w:kern w:val="2"/>
          <w:sz w:val="20"/>
          <w:szCs w:val="20"/>
          <w:lang w:val="es-MX"/>
          <w14:ligatures w14:val="standardContextual"/>
        </w:rPr>
        <w:t>Una vez expuesta la argumentación vertida en el presente dictamen, estas Comisiones Edilicias Permanentes de forma satisfactoria concluye el análisis encomendado y procede a someter a la consideración del Honorable Ayuntamiento de Puerto Vallarta, Jalisco, el siguiente resolutivo consistente en el:</w:t>
      </w:r>
      <w:r>
        <w:rPr>
          <w:rFonts w:ascii="Calibri" w:eastAsia="Calibri" w:hAnsi="Calibri" w:cs="Calibri"/>
          <w:kern w:val="2"/>
          <w:sz w:val="20"/>
          <w:szCs w:val="20"/>
          <w:lang w:val="es-MX"/>
          <w14:ligatures w14:val="standardContextual"/>
        </w:rPr>
        <w:t xml:space="preserve"> </w:t>
      </w:r>
      <w:r w:rsidRPr="003A5596">
        <w:rPr>
          <w:rFonts w:ascii="Calibri" w:eastAsia="Calibri" w:hAnsi="Calibri" w:cs="Calibri"/>
          <w:b/>
          <w:bCs/>
          <w:kern w:val="2"/>
          <w:sz w:val="20"/>
          <w:szCs w:val="20"/>
          <w:lang w:val="es-MX"/>
          <w14:ligatures w14:val="standardContextual"/>
        </w:rPr>
        <w:t>ACUERDO DE AYUNTAMIENTO</w:t>
      </w:r>
      <w:r>
        <w:rPr>
          <w:rFonts w:ascii="Calibri" w:eastAsia="Calibri" w:hAnsi="Calibri" w:cs="Calibri"/>
          <w:b/>
          <w:bCs/>
          <w:kern w:val="2"/>
          <w:sz w:val="20"/>
          <w:szCs w:val="20"/>
          <w:lang w:val="es-MX"/>
          <w14:ligatures w14:val="standardContextual"/>
        </w:rPr>
        <w:t xml:space="preserve">. </w:t>
      </w:r>
      <w:r w:rsidRPr="003A5596">
        <w:rPr>
          <w:rFonts w:ascii="Calibri" w:eastAsia="Calibri" w:hAnsi="Calibri" w:cs="Calibri"/>
          <w:b/>
          <w:bCs/>
          <w:kern w:val="2"/>
          <w:sz w:val="20"/>
          <w:szCs w:val="20"/>
          <w:lang w:val="es-MX"/>
          <w14:ligatures w14:val="standardContextual"/>
        </w:rPr>
        <w:t>PRIMERO</w:t>
      </w:r>
      <w:r w:rsidRPr="003A5596">
        <w:rPr>
          <w:rFonts w:ascii="Calibri" w:eastAsia="Calibri" w:hAnsi="Calibri" w:cs="Calibri"/>
          <w:b/>
          <w:bCs/>
          <w:iCs/>
          <w:kern w:val="2"/>
          <w:sz w:val="20"/>
          <w:szCs w:val="20"/>
          <w:lang w:val="es-MX"/>
          <w14:ligatures w14:val="standardContextual"/>
        </w:rPr>
        <w:t xml:space="preserve">. </w:t>
      </w:r>
      <w:r w:rsidRPr="003A5596">
        <w:rPr>
          <w:rFonts w:ascii="Calibri" w:eastAsia="Calibri" w:hAnsi="Calibri" w:cs="Calibri"/>
          <w:iCs/>
          <w:kern w:val="2"/>
          <w:sz w:val="20"/>
          <w:szCs w:val="20"/>
          <w:lang w:val="es-MX"/>
          <w14:ligatures w14:val="standardContextual"/>
        </w:rPr>
        <w:t>El Honorable Ayuntamiento de Puerto Vallarta, Jalisco, a</w:t>
      </w:r>
      <w:r w:rsidRPr="003A5596">
        <w:rPr>
          <w:rFonts w:ascii="Calibri" w:eastAsia="Calibri" w:hAnsi="Calibri" w:cs="Calibri"/>
          <w:kern w:val="2"/>
          <w:sz w:val="20"/>
          <w:szCs w:val="20"/>
          <w:lang w:val="es-MX"/>
          <w14:ligatures w14:val="standardContextual"/>
        </w:rPr>
        <w:t xml:space="preserve">prueba la reforma del Reglamento de Participación Ciudadana y Popular para la Gobernanza del Municipio de Puerto Vallarta, Jalisco, con el </w:t>
      </w:r>
      <w:r w:rsidRPr="003A5596">
        <w:rPr>
          <w:rFonts w:ascii="Calibri" w:eastAsia="Calibri" w:hAnsi="Calibri" w:cs="Calibri"/>
          <w:kern w:val="2"/>
          <w:sz w:val="20"/>
          <w:szCs w:val="20"/>
          <w:lang w:val="es-MX"/>
          <w14:ligatures w14:val="standardContextual"/>
        </w:rPr>
        <w:lastRenderedPageBreak/>
        <w:t xml:space="preserve">objeto de adherir una fracción IX al artículo 42, así como la inclusión de un Capítulo XV Bis que contendrá los artículos 152 Bis a 152 </w:t>
      </w:r>
      <w:proofErr w:type="spellStart"/>
      <w:r w:rsidRPr="003A5596">
        <w:rPr>
          <w:rFonts w:ascii="Calibri" w:eastAsia="Calibri" w:hAnsi="Calibri" w:cs="Calibri"/>
          <w:kern w:val="2"/>
          <w:sz w:val="20"/>
          <w:szCs w:val="20"/>
          <w:lang w:val="es-MX"/>
          <w14:ligatures w14:val="standardContextual"/>
        </w:rPr>
        <w:t>Octies</w:t>
      </w:r>
      <w:proofErr w:type="spellEnd"/>
      <w:r w:rsidRPr="003A5596">
        <w:rPr>
          <w:rFonts w:ascii="Calibri" w:eastAsia="Calibri" w:hAnsi="Calibri" w:cs="Calibri"/>
          <w:kern w:val="2"/>
          <w:sz w:val="20"/>
          <w:szCs w:val="20"/>
          <w:lang w:val="es-MX"/>
          <w14:ligatures w14:val="standardContextual"/>
        </w:rPr>
        <w:t xml:space="preserve">; en los términos siguientes: </w:t>
      </w:r>
    </w:p>
    <w:p w:rsidR="003A5596" w:rsidRPr="003A5596" w:rsidRDefault="003A5596" w:rsidP="003A5596">
      <w:pPr>
        <w:spacing w:after="0" w:line="240" w:lineRule="auto"/>
        <w:jc w:val="both"/>
        <w:rPr>
          <w:rFonts w:ascii="Calibri" w:eastAsia="Calibri" w:hAnsi="Calibri" w:cs="Calibri"/>
          <w:kern w:val="2"/>
          <w:sz w:val="16"/>
          <w:szCs w:val="16"/>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 xml:space="preserve">Artículo 42. </w:t>
      </w:r>
      <w:r w:rsidRPr="003A5596">
        <w:rPr>
          <w:rFonts w:ascii="Calibri" w:eastAsia="Calibri" w:hAnsi="Calibri" w:cs="Calibri"/>
          <w:kern w:val="2"/>
          <w:sz w:val="18"/>
          <w:szCs w:val="18"/>
          <w:lang w:val="es-MX"/>
          <w14:ligatures w14:val="standardContextual"/>
        </w:rPr>
        <w:t>Son mecanismos de democracia interactiva y de rendición de cuentas:</w:t>
      </w: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kern w:val="2"/>
          <w:sz w:val="18"/>
          <w:szCs w:val="18"/>
          <w:lang w:val="es-MX"/>
          <w14:ligatures w14:val="standardContextual"/>
        </w:rPr>
        <w:t>…</w:t>
      </w: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b/>
          <w:bCs/>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IX.</w:t>
      </w:r>
      <w:r w:rsidRPr="003A5596">
        <w:rPr>
          <w:rFonts w:ascii="Calibri" w:eastAsia="Calibri" w:hAnsi="Calibri" w:cs="Calibri"/>
          <w:b/>
          <w:bCs/>
          <w:kern w:val="2"/>
          <w:sz w:val="18"/>
          <w:szCs w:val="18"/>
          <w:lang w:val="es-MX"/>
          <w14:ligatures w14:val="standardContextual"/>
        </w:rPr>
        <w:tab/>
      </w:r>
      <w:r w:rsidRPr="003A5596">
        <w:rPr>
          <w:rFonts w:ascii="Calibri" w:eastAsia="Calibri" w:hAnsi="Calibri" w:cs="Calibri"/>
          <w:kern w:val="2"/>
          <w:sz w:val="18"/>
          <w:szCs w:val="18"/>
          <w:lang w:val="es-MX"/>
          <w14:ligatures w14:val="standardContextual"/>
        </w:rPr>
        <w:t>Cabildo de la diversidad.</w:t>
      </w:r>
    </w:p>
    <w:p w:rsidR="003A5596" w:rsidRPr="003A5596" w:rsidRDefault="003A5596" w:rsidP="003A5596">
      <w:pPr>
        <w:spacing w:after="0" w:line="240" w:lineRule="auto"/>
        <w:ind w:left="851" w:right="616"/>
        <w:jc w:val="both"/>
        <w:rPr>
          <w:rFonts w:ascii="Calibri" w:eastAsia="Calibri" w:hAnsi="Calibri" w:cs="Calibri"/>
          <w:b/>
          <w:bCs/>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b/>
          <w:bCs/>
          <w:kern w:val="2"/>
          <w:sz w:val="18"/>
          <w:szCs w:val="18"/>
          <w:lang w:val="es-MX"/>
          <w14:ligatures w14:val="standardContextual"/>
        </w:rPr>
      </w:pPr>
    </w:p>
    <w:p w:rsidR="003A5596" w:rsidRPr="003A5596" w:rsidRDefault="003A5596" w:rsidP="003A5596">
      <w:pPr>
        <w:spacing w:after="0" w:line="240" w:lineRule="auto"/>
        <w:ind w:left="851" w:right="616"/>
        <w:jc w:val="center"/>
        <w:rPr>
          <w:rFonts w:ascii="Calibri" w:eastAsia="Calibri" w:hAnsi="Calibri" w:cs="Calibri"/>
          <w:b/>
          <w:bCs/>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CAPÍTULO XV Bis</w:t>
      </w:r>
    </w:p>
    <w:p w:rsidR="003A5596" w:rsidRPr="003A5596" w:rsidRDefault="003A5596" w:rsidP="003A5596">
      <w:pPr>
        <w:spacing w:after="0" w:line="240" w:lineRule="auto"/>
        <w:ind w:left="851" w:right="616"/>
        <w:jc w:val="center"/>
        <w:rPr>
          <w:rFonts w:ascii="Calibri" w:eastAsia="Calibri" w:hAnsi="Calibri" w:cs="Calibri"/>
          <w:b/>
          <w:bCs/>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Del Cabildo de la Diversidad</w:t>
      </w:r>
    </w:p>
    <w:p w:rsidR="003A5596" w:rsidRPr="003A5596" w:rsidRDefault="003A5596" w:rsidP="003A5596">
      <w:pPr>
        <w:spacing w:after="0" w:line="240" w:lineRule="auto"/>
        <w:ind w:left="851" w:right="616"/>
        <w:jc w:val="both"/>
        <w:rPr>
          <w:rFonts w:ascii="Calibri" w:eastAsia="Calibri" w:hAnsi="Calibri" w:cs="Calibri"/>
          <w:b/>
          <w:bCs/>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 xml:space="preserve">Artículo 152 Bis. </w:t>
      </w:r>
      <w:r w:rsidRPr="003A5596">
        <w:rPr>
          <w:rFonts w:ascii="Calibri" w:eastAsia="Calibri" w:hAnsi="Calibri" w:cs="Calibri"/>
          <w:kern w:val="2"/>
          <w:sz w:val="18"/>
          <w:szCs w:val="18"/>
          <w:lang w:val="es-MX"/>
          <w14:ligatures w14:val="standardContextual"/>
        </w:rPr>
        <w:t>El cabildo de la diversidad es el mecanismo de participación ciudadana que tiene como finalidad la presentación de propuestas de políticas públicas, proyectos y acciones que promuevan la igualdad, inclusión y no discriminación hacia la comunidad LGBTIQ+ del municipio.</w:t>
      </w:r>
    </w:p>
    <w:p w:rsidR="003A5596" w:rsidRPr="003A5596" w:rsidRDefault="003A5596" w:rsidP="003A5596">
      <w:pPr>
        <w:spacing w:after="0" w:line="240" w:lineRule="auto"/>
        <w:ind w:left="851" w:right="616"/>
        <w:jc w:val="both"/>
        <w:rPr>
          <w:rFonts w:ascii="Calibri" w:eastAsia="Calibri" w:hAnsi="Calibri" w:cs="Calibri"/>
          <w:b/>
          <w:bCs/>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 xml:space="preserve">Artículo 152 Ter. </w:t>
      </w:r>
      <w:r w:rsidRPr="003A5596">
        <w:rPr>
          <w:rFonts w:ascii="Calibri" w:eastAsia="Calibri" w:hAnsi="Calibri" w:cs="Calibri"/>
          <w:kern w:val="2"/>
          <w:sz w:val="18"/>
          <w:szCs w:val="18"/>
          <w:lang w:val="es-MX"/>
          <w14:ligatures w14:val="standardContextual"/>
        </w:rPr>
        <w:t xml:space="preserve">Podrán participar en el cabildo de la diversidad cualquier persona que tenga dieciocho años de edad, que sea mexicano por nacimiento, y cumpla con los requisitos de selección establecidos por la convocatoria emitida por la </w:t>
      </w:r>
      <w:r w:rsidRPr="003A5596">
        <w:rPr>
          <w:rFonts w:ascii="Calibri" w:eastAsia="Calibri" w:hAnsi="Calibri" w:cs="Calibri"/>
          <w:bCs/>
          <w:kern w:val="2"/>
          <w:sz w:val="18"/>
          <w:szCs w:val="18"/>
          <w:lang w:val="es-ES_tradnl"/>
          <w14:ligatures w14:val="standardContextual"/>
        </w:rPr>
        <w:t>Dirección de Equidad y Combate a la Desigualdad</w:t>
      </w:r>
      <w:r w:rsidRPr="003A5596">
        <w:rPr>
          <w:rFonts w:ascii="Calibri" w:eastAsia="Calibri" w:hAnsi="Calibri" w:cs="Calibri"/>
          <w:kern w:val="2"/>
          <w:sz w:val="18"/>
          <w:szCs w:val="18"/>
          <w:lang w:val="es-MX"/>
          <w14:ligatures w14:val="standardContextual"/>
        </w:rPr>
        <w:t xml:space="preserve">. </w:t>
      </w: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 xml:space="preserve">Artículo 152 </w:t>
      </w:r>
      <w:proofErr w:type="spellStart"/>
      <w:r w:rsidRPr="003A5596">
        <w:rPr>
          <w:rFonts w:ascii="Calibri" w:eastAsia="Calibri" w:hAnsi="Calibri" w:cs="Calibri"/>
          <w:b/>
          <w:bCs/>
          <w:kern w:val="2"/>
          <w:sz w:val="18"/>
          <w:szCs w:val="18"/>
          <w:lang w:val="es-MX"/>
          <w14:ligatures w14:val="standardContextual"/>
        </w:rPr>
        <w:t>Quater</w:t>
      </w:r>
      <w:proofErr w:type="spellEnd"/>
      <w:r w:rsidRPr="003A5596">
        <w:rPr>
          <w:rFonts w:ascii="Calibri" w:eastAsia="Calibri" w:hAnsi="Calibri" w:cs="Calibri"/>
          <w:b/>
          <w:bCs/>
          <w:kern w:val="2"/>
          <w:sz w:val="18"/>
          <w:szCs w:val="18"/>
          <w:lang w:val="es-MX"/>
          <w14:ligatures w14:val="standardContextual"/>
        </w:rPr>
        <w:t xml:space="preserve">. </w:t>
      </w:r>
      <w:r w:rsidRPr="003A5596">
        <w:rPr>
          <w:rFonts w:ascii="Calibri" w:eastAsia="Calibri" w:hAnsi="Calibri" w:cs="Calibri"/>
          <w:kern w:val="2"/>
          <w:sz w:val="18"/>
          <w:szCs w:val="18"/>
          <w:lang w:val="es-MX"/>
          <w14:ligatures w14:val="standardContextual"/>
        </w:rPr>
        <w:t xml:space="preserve">Dentro de los primeros diez días del mes de febrero de cada año, la </w:t>
      </w:r>
      <w:r w:rsidRPr="003A5596">
        <w:rPr>
          <w:rFonts w:ascii="Calibri" w:eastAsia="Calibri" w:hAnsi="Calibri" w:cs="Calibri"/>
          <w:bCs/>
          <w:kern w:val="2"/>
          <w:sz w:val="18"/>
          <w:szCs w:val="18"/>
          <w:lang w:val="es-ES_tradnl"/>
          <w14:ligatures w14:val="standardContextual"/>
        </w:rPr>
        <w:t>Dirección de Equidad y Combate a la Desigualdad</w:t>
      </w:r>
      <w:r w:rsidRPr="003A5596">
        <w:rPr>
          <w:rFonts w:ascii="Calibri" w:eastAsia="Calibri" w:hAnsi="Calibri" w:cs="Calibri"/>
          <w:kern w:val="2"/>
          <w:sz w:val="18"/>
          <w:szCs w:val="18"/>
          <w:lang w:val="es-MX"/>
          <w14:ligatures w14:val="standardContextual"/>
        </w:rPr>
        <w:t xml:space="preserve"> emitirá convocatoria para la conformación del cabildo de la diversidad, la cual deberá contener al menos:</w:t>
      </w:r>
    </w:p>
    <w:p w:rsidR="003A5596" w:rsidRPr="003A5596" w:rsidRDefault="003A5596" w:rsidP="003A5596">
      <w:pPr>
        <w:spacing w:after="0" w:line="240" w:lineRule="auto"/>
        <w:ind w:left="851" w:right="616"/>
        <w:jc w:val="both"/>
        <w:rPr>
          <w:rFonts w:ascii="Calibri" w:eastAsia="Calibri" w:hAnsi="Calibri" w:cs="Calibri"/>
          <w:b/>
          <w:bCs/>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I.</w:t>
      </w:r>
      <w:r w:rsidRPr="003A5596">
        <w:rPr>
          <w:rFonts w:ascii="Calibri" w:eastAsia="Calibri" w:hAnsi="Calibri" w:cs="Calibri"/>
          <w:b/>
          <w:bCs/>
          <w:kern w:val="2"/>
          <w:sz w:val="18"/>
          <w:szCs w:val="18"/>
          <w:lang w:val="es-MX"/>
          <w14:ligatures w14:val="standardContextual"/>
        </w:rPr>
        <w:tab/>
      </w:r>
      <w:r w:rsidRPr="003A5596">
        <w:rPr>
          <w:rFonts w:ascii="Calibri" w:eastAsia="Calibri" w:hAnsi="Calibri" w:cs="Calibri"/>
          <w:kern w:val="2"/>
          <w:sz w:val="18"/>
          <w:szCs w:val="18"/>
          <w:lang w:val="es-MX"/>
          <w14:ligatures w14:val="standardContextual"/>
        </w:rPr>
        <w:t>La indicación de que se trata del cabildo de la diversidad;</w:t>
      </w: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II.</w:t>
      </w:r>
      <w:r w:rsidRPr="003A5596">
        <w:rPr>
          <w:rFonts w:ascii="Calibri" w:eastAsia="Calibri" w:hAnsi="Calibri" w:cs="Calibri"/>
          <w:b/>
          <w:bCs/>
          <w:kern w:val="2"/>
          <w:sz w:val="18"/>
          <w:szCs w:val="18"/>
          <w:lang w:val="es-MX"/>
          <w14:ligatures w14:val="standardContextual"/>
        </w:rPr>
        <w:tab/>
      </w:r>
      <w:r w:rsidRPr="003A5596">
        <w:rPr>
          <w:rFonts w:ascii="Calibri" w:eastAsia="Calibri" w:hAnsi="Calibri" w:cs="Calibri"/>
          <w:kern w:val="2"/>
          <w:sz w:val="18"/>
          <w:szCs w:val="18"/>
          <w:lang w:val="es-MX"/>
          <w14:ligatures w14:val="standardContextual"/>
        </w:rPr>
        <w:t>La edad permitida para participar;</w:t>
      </w:r>
    </w:p>
    <w:p w:rsidR="003A5596" w:rsidRPr="003A5596" w:rsidRDefault="003A5596" w:rsidP="003A5596">
      <w:pPr>
        <w:spacing w:after="0" w:line="240" w:lineRule="auto"/>
        <w:ind w:left="1416" w:right="616" w:hanging="565"/>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III.</w:t>
      </w:r>
      <w:r w:rsidRPr="003A5596">
        <w:rPr>
          <w:rFonts w:ascii="Calibri" w:eastAsia="Calibri" w:hAnsi="Calibri" w:cs="Calibri"/>
          <w:b/>
          <w:bCs/>
          <w:kern w:val="2"/>
          <w:sz w:val="18"/>
          <w:szCs w:val="18"/>
          <w:lang w:val="es-MX"/>
          <w14:ligatures w14:val="standardContextual"/>
        </w:rPr>
        <w:tab/>
      </w:r>
      <w:r w:rsidRPr="003A5596">
        <w:rPr>
          <w:rFonts w:ascii="Calibri" w:eastAsia="Calibri" w:hAnsi="Calibri" w:cs="Calibri"/>
          <w:kern w:val="2"/>
          <w:sz w:val="18"/>
          <w:szCs w:val="18"/>
          <w:lang w:val="es-MX"/>
          <w14:ligatures w14:val="standardContextual"/>
        </w:rPr>
        <w:t>El señalamiento de que no podrán participar las persona que hayan formado parte en años anteriores del cabildo de la diversidad;</w:t>
      </w: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IV.</w:t>
      </w:r>
      <w:r w:rsidRPr="003A5596">
        <w:rPr>
          <w:rFonts w:ascii="Calibri" w:eastAsia="Calibri" w:hAnsi="Calibri" w:cs="Calibri"/>
          <w:b/>
          <w:bCs/>
          <w:kern w:val="2"/>
          <w:sz w:val="18"/>
          <w:szCs w:val="18"/>
          <w:lang w:val="es-MX"/>
          <w14:ligatures w14:val="standardContextual"/>
        </w:rPr>
        <w:tab/>
      </w:r>
      <w:r w:rsidRPr="003A5596">
        <w:rPr>
          <w:rFonts w:ascii="Calibri" w:eastAsia="Calibri" w:hAnsi="Calibri" w:cs="Calibri"/>
          <w:kern w:val="2"/>
          <w:sz w:val="18"/>
          <w:szCs w:val="18"/>
          <w:lang w:val="es-MX"/>
          <w14:ligatures w14:val="standardContextual"/>
        </w:rPr>
        <w:t>Forma de integración;</w:t>
      </w:r>
    </w:p>
    <w:p w:rsidR="003A5596" w:rsidRPr="003A5596" w:rsidRDefault="003A5596" w:rsidP="003A5596">
      <w:pPr>
        <w:spacing w:after="0" w:line="240" w:lineRule="auto"/>
        <w:ind w:left="1416" w:right="616" w:hanging="565"/>
        <w:jc w:val="both"/>
        <w:rPr>
          <w:rFonts w:ascii="Calibri" w:eastAsia="Calibri" w:hAnsi="Calibri" w:cs="Calibri"/>
          <w:b/>
          <w:bCs/>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V.</w:t>
      </w:r>
      <w:r w:rsidRPr="003A5596">
        <w:rPr>
          <w:rFonts w:ascii="Calibri" w:eastAsia="Calibri" w:hAnsi="Calibri" w:cs="Calibri"/>
          <w:b/>
          <w:bCs/>
          <w:kern w:val="2"/>
          <w:sz w:val="18"/>
          <w:szCs w:val="18"/>
          <w:lang w:val="es-MX"/>
          <w14:ligatures w14:val="standardContextual"/>
        </w:rPr>
        <w:tab/>
      </w:r>
      <w:r w:rsidRPr="003A5596">
        <w:rPr>
          <w:rFonts w:ascii="Calibri" w:eastAsia="Calibri" w:hAnsi="Calibri" w:cs="Calibri"/>
          <w:kern w:val="2"/>
          <w:sz w:val="18"/>
          <w:szCs w:val="18"/>
          <w:lang w:val="es-MX"/>
          <w14:ligatures w14:val="standardContextual"/>
        </w:rPr>
        <w:t>Temática de las propuestas que deberán presentar los interesados en integrar el cabildo de la diversidad;</w:t>
      </w:r>
    </w:p>
    <w:p w:rsidR="003A5596" w:rsidRPr="003A5596" w:rsidRDefault="003A5596" w:rsidP="003A5596">
      <w:pPr>
        <w:spacing w:after="0" w:line="240" w:lineRule="auto"/>
        <w:ind w:left="1416" w:right="616" w:hanging="565"/>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VI.</w:t>
      </w:r>
      <w:r w:rsidRPr="003A5596">
        <w:rPr>
          <w:rFonts w:ascii="Calibri" w:eastAsia="Calibri" w:hAnsi="Calibri" w:cs="Calibri"/>
          <w:b/>
          <w:bCs/>
          <w:kern w:val="2"/>
          <w:sz w:val="18"/>
          <w:szCs w:val="18"/>
          <w:lang w:val="es-MX"/>
          <w14:ligatures w14:val="standardContextual"/>
        </w:rPr>
        <w:tab/>
      </w:r>
      <w:r w:rsidRPr="003A5596">
        <w:rPr>
          <w:rFonts w:ascii="Calibri" w:eastAsia="Calibri" w:hAnsi="Calibri" w:cs="Calibri"/>
          <w:kern w:val="2"/>
          <w:sz w:val="18"/>
          <w:szCs w:val="18"/>
          <w:lang w:val="es-MX"/>
          <w14:ligatures w14:val="standardContextual"/>
        </w:rPr>
        <w:t>Presentación de iniciativa edilicia escrita con los requisitos que establezca la convocatoria emitida;</w:t>
      </w:r>
    </w:p>
    <w:p w:rsidR="003A5596" w:rsidRPr="003A5596" w:rsidRDefault="003A5596" w:rsidP="003A5596">
      <w:pPr>
        <w:spacing w:after="0" w:line="240" w:lineRule="auto"/>
        <w:ind w:left="1416" w:right="616" w:hanging="565"/>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VII.</w:t>
      </w:r>
      <w:r w:rsidRPr="003A5596">
        <w:rPr>
          <w:rFonts w:ascii="Calibri" w:eastAsia="Calibri" w:hAnsi="Calibri" w:cs="Calibri"/>
          <w:b/>
          <w:bCs/>
          <w:kern w:val="2"/>
          <w:sz w:val="18"/>
          <w:szCs w:val="18"/>
          <w:lang w:val="es-MX"/>
          <w14:ligatures w14:val="standardContextual"/>
        </w:rPr>
        <w:tab/>
      </w:r>
      <w:r w:rsidRPr="003A5596">
        <w:rPr>
          <w:rFonts w:ascii="Calibri" w:eastAsia="Calibri" w:hAnsi="Calibri" w:cs="Calibri"/>
          <w:kern w:val="2"/>
          <w:sz w:val="18"/>
          <w:szCs w:val="18"/>
          <w:lang w:val="es-MX"/>
          <w14:ligatures w14:val="standardContextual"/>
        </w:rPr>
        <w:t>Metodología del proceso de selección y elección de propuestas ganadoras y forma de notificación;</w:t>
      </w:r>
    </w:p>
    <w:p w:rsidR="003A5596" w:rsidRPr="003A5596" w:rsidRDefault="003A5596" w:rsidP="003A5596">
      <w:pPr>
        <w:spacing w:after="0" w:line="240" w:lineRule="auto"/>
        <w:ind w:left="1416" w:right="616" w:hanging="565"/>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VIII.</w:t>
      </w:r>
      <w:r w:rsidRPr="003A5596">
        <w:rPr>
          <w:rFonts w:ascii="Calibri" w:eastAsia="Calibri" w:hAnsi="Calibri" w:cs="Calibri"/>
          <w:b/>
          <w:bCs/>
          <w:kern w:val="2"/>
          <w:sz w:val="18"/>
          <w:szCs w:val="18"/>
          <w:lang w:val="es-MX"/>
          <w14:ligatures w14:val="standardContextual"/>
        </w:rPr>
        <w:tab/>
      </w:r>
      <w:r w:rsidRPr="003A5596">
        <w:rPr>
          <w:rFonts w:ascii="Calibri" w:eastAsia="Calibri" w:hAnsi="Calibri" w:cs="Calibri"/>
          <w:kern w:val="2"/>
          <w:sz w:val="18"/>
          <w:szCs w:val="18"/>
          <w:lang w:val="es-MX"/>
          <w14:ligatures w14:val="standardContextual"/>
        </w:rPr>
        <w:t xml:space="preserve">Todo aquello que la </w:t>
      </w:r>
      <w:r w:rsidRPr="003A5596">
        <w:rPr>
          <w:rFonts w:ascii="Calibri" w:eastAsia="Calibri" w:hAnsi="Calibri" w:cs="Calibri"/>
          <w:bCs/>
          <w:kern w:val="2"/>
          <w:sz w:val="18"/>
          <w:szCs w:val="18"/>
          <w:lang w:val="es-ES_tradnl"/>
          <w14:ligatures w14:val="standardContextual"/>
        </w:rPr>
        <w:t>Dirección de Equidad y Combate a la Desigualdad</w:t>
      </w:r>
      <w:r w:rsidRPr="003A5596">
        <w:rPr>
          <w:rFonts w:ascii="Calibri" w:eastAsia="Calibri" w:hAnsi="Calibri" w:cs="Calibri"/>
          <w:kern w:val="2"/>
          <w:sz w:val="18"/>
          <w:szCs w:val="18"/>
          <w:lang w:val="es-MX"/>
          <w14:ligatures w14:val="standardContextual"/>
        </w:rPr>
        <w:t xml:space="preserve"> considere coadyuve a la mejor integración del cabildo de la diversidad.</w:t>
      </w: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kern w:val="2"/>
          <w:sz w:val="18"/>
          <w:szCs w:val="18"/>
          <w:lang w:val="es-MX"/>
          <w14:ligatures w14:val="standardContextual"/>
        </w:rPr>
        <w:t>La convocatoria emitida se publicará en medios electrónicos con que cuente el municipio.</w:t>
      </w:r>
    </w:p>
    <w:p w:rsidR="003A5596" w:rsidRPr="003A5596" w:rsidRDefault="003A5596" w:rsidP="003A5596">
      <w:pPr>
        <w:spacing w:after="0" w:line="240" w:lineRule="auto"/>
        <w:ind w:left="851" w:right="616"/>
        <w:jc w:val="both"/>
        <w:rPr>
          <w:rFonts w:ascii="Calibri" w:eastAsia="Calibri" w:hAnsi="Calibri" w:cs="Calibri"/>
          <w:b/>
          <w:bCs/>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 xml:space="preserve">Artículo 152 </w:t>
      </w:r>
      <w:proofErr w:type="spellStart"/>
      <w:r w:rsidRPr="003A5596">
        <w:rPr>
          <w:rFonts w:ascii="Calibri" w:eastAsia="Calibri" w:hAnsi="Calibri" w:cs="Calibri"/>
          <w:b/>
          <w:bCs/>
          <w:kern w:val="2"/>
          <w:sz w:val="18"/>
          <w:szCs w:val="18"/>
          <w:lang w:val="es-MX"/>
          <w14:ligatures w14:val="standardContextual"/>
        </w:rPr>
        <w:t>Quinquies</w:t>
      </w:r>
      <w:proofErr w:type="spellEnd"/>
      <w:r w:rsidRPr="003A5596">
        <w:rPr>
          <w:rFonts w:ascii="Calibri" w:eastAsia="Calibri" w:hAnsi="Calibri" w:cs="Calibri"/>
          <w:b/>
          <w:bCs/>
          <w:kern w:val="2"/>
          <w:sz w:val="18"/>
          <w:szCs w:val="18"/>
          <w:lang w:val="es-MX"/>
          <w14:ligatures w14:val="standardContextual"/>
        </w:rPr>
        <w:t xml:space="preserve">. </w:t>
      </w:r>
      <w:r w:rsidRPr="003A5596">
        <w:rPr>
          <w:rFonts w:ascii="Calibri" w:eastAsia="Calibri" w:hAnsi="Calibri" w:cs="Calibri"/>
          <w:kern w:val="2"/>
          <w:sz w:val="18"/>
          <w:szCs w:val="18"/>
          <w:lang w:val="es-MX"/>
          <w14:ligatures w14:val="standardContextual"/>
        </w:rPr>
        <w:t xml:space="preserve">La </w:t>
      </w:r>
      <w:r w:rsidRPr="003A5596">
        <w:rPr>
          <w:rFonts w:ascii="Calibri" w:eastAsia="Calibri" w:hAnsi="Calibri" w:cs="Calibri"/>
          <w:bCs/>
          <w:kern w:val="2"/>
          <w:sz w:val="18"/>
          <w:szCs w:val="18"/>
          <w:lang w:val="es-ES_tradnl"/>
          <w14:ligatures w14:val="standardContextual"/>
        </w:rPr>
        <w:t>Dirección de Equidad y Combate a la Desigualdad</w:t>
      </w:r>
      <w:r w:rsidRPr="003A5596">
        <w:rPr>
          <w:rFonts w:ascii="Calibri" w:eastAsia="Calibri" w:hAnsi="Calibri" w:cs="Calibri"/>
          <w:kern w:val="2"/>
          <w:sz w:val="18"/>
          <w:szCs w:val="18"/>
          <w:lang w:val="es-MX"/>
          <w14:ligatures w14:val="standardContextual"/>
        </w:rPr>
        <w:t xml:space="preserve"> recibirá las propuestas de los interesados en conformar el cabildo de la diversidad, y verificará el cumplimiento de los requisitos normativos y de la convocatoria; a su vez, deliberará sobre la viabilidad e impacto de las propuestas, considerando los criterios establecidos en la convocatoria que al efecto se emita. Los aspirantes que hayan sido seleccionados se darán a conocer a través de las páginas oficiales del Municipio, y deberá notificarse a los aspirantes por medio de los datos de contacto presentados. La decisión de selección que al efecto realice la </w:t>
      </w:r>
      <w:r w:rsidRPr="003A5596">
        <w:rPr>
          <w:rFonts w:ascii="Calibri" w:eastAsia="Calibri" w:hAnsi="Calibri" w:cs="Calibri"/>
          <w:bCs/>
          <w:kern w:val="2"/>
          <w:sz w:val="18"/>
          <w:szCs w:val="18"/>
          <w:lang w:val="es-ES_tradnl"/>
          <w14:ligatures w14:val="standardContextual"/>
        </w:rPr>
        <w:t>Dirección de Equidad y Combate a la Desigualdad</w:t>
      </w:r>
      <w:r w:rsidRPr="003A5596">
        <w:rPr>
          <w:rFonts w:ascii="Calibri" w:eastAsia="Calibri" w:hAnsi="Calibri" w:cs="Calibri"/>
          <w:kern w:val="2"/>
          <w:sz w:val="18"/>
          <w:szCs w:val="18"/>
          <w:lang w:val="es-MX"/>
          <w14:ligatures w14:val="standardContextual"/>
        </w:rPr>
        <w:t>, será inapelable.</w:t>
      </w: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 xml:space="preserve">Artículo 152 </w:t>
      </w:r>
      <w:proofErr w:type="spellStart"/>
      <w:r w:rsidRPr="003A5596">
        <w:rPr>
          <w:rFonts w:ascii="Calibri" w:eastAsia="Calibri" w:hAnsi="Calibri" w:cs="Calibri"/>
          <w:b/>
          <w:bCs/>
          <w:kern w:val="2"/>
          <w:sz w:val="18"/>
          <w:szCs w:val="18"/>
          <w:lang w:val="es-MX"/>
          <w14:ligatures w14:val="standardContextual"/>
        </w:rPr>
        <w:t>Sexies</w:t>
      </w:r>
      <w:proofErr w:type="spellEnd"/>
      <w:r w:rsidRPr="003A5596">
        <w:rPr>
          <w:rFonts w:ascii="Calibri" w:eastAsia="Calibri" w:hAnsi="Calibri" w:cs="Calibri"/>
          <w:b/>
          <w:bCs/>
          <w:kern w:val="2"/>
          <w:sz w:val="18"/>
          <w:szCs w:val="18"/>
          <w:lang w:val="es-MX"/>
          <w14:ligatures w14:val="standardContextual"/>
        </w:rPr>
        <w:t xml:space="preserve">. </w:t>
      </w:r>
      <w:r w:rsidRPr="003A5596">
        <w:rPr>
          <w:rFonts w:ascii="Calibri" w:eastAsia="Calibri" w:hAnsi="Calibri" w:cs="Calibri"/>
          <w:kern w:val="2"/>
          <w:sz w:val="18"/>
          <w:szCs w:val="18"/>
          <w:lang w:val="es-MX"/>
          <w14:ligatures w14:val="standardContextual"/>
        </w:rPr>
        <w:t xml:space="preserve">Los candidatos seleccionados como miembros del cabildo de la diversidad llevarán a cabo la sesión respectiva el día 17 de mayo en el marco de la celebración del día internacional contra la homofobia, </w:t>
      </w:r>
      <w:proofErr w:type="spellStart"/>
      <w:r w:rsidRPr="003A5596">
        <w:rPr>
          <w:rFonts w:ascii="Calibri" w:eastAsia="Calibri" w:hAnsi="Calibri" w:cs="Calibri"/>
          <w:kern w:val="2"/>
          <w:sz w:val="18"/>
          <w:szCs w:val="18"/>
          <w:lang w:val="es-MX"/>
          <w14:ligatures w14:val="standardContextual"/>
        </w:rPr>
        <w:t>transfobia</w:t>
      </w:r>
      <w:proofErr w:type="spellEnd"/>
      <w:r w:rsidRPr="003A5596">
        <w:rPr>
          <w:rFonts w:ascii="Calibri" w:eastAsia="Calibri" w:hAnsi="Calibri" w:cs="Calibri"/>
          <w:kern w:val="2"/>
          <w:sz w:val="18"/>
          <w:szCs w:val="18"/>
          <w:lang w:val="es-MX"/>
          <w14:ligatures w14:val="standardContextual"/>
        </w:rPr>
        <w:t xml:space="preserve"> y </w:t>
      </w:r>
      <w:proofErr w:type="spellStart"/>
      <w:r w:rsidRPr="003A5596">
        <w:rPr>
          <w:rFonts w:ascii="Calibri" w:eastAsia="Calibri" w:hAnsi="Calibri" w:cs="Calibri"/>
          <w:kern w:val="2"/>
          <w:sz w:val="18"/>
          <w:szCs w:val="18"/>
          <w:lang w:val="es-MX"/>
          <w14:ligatures w14:val="standardContextual"/>
        </w:rPr>
        <w:t>bifobia</w:t>
      </w:r>
      <w:proofErr w:type="spellEnd"/>
      <w:r w:rsidRPr="003A5596">
        <w:rPr>
          <w:rFonts w:ascii="Calibri" w:eastAsia="Calibri" w:hAnsi="Calibri" w:cs="Calibri"/>
          <w:kern w:val="2"/>
          <w:sz w:val="18"/>
          <w:szCs w:val="18"/>
          <w:lang w:val="es-MX"/>
          <w14:ligatures w14:val="standardContextual"/>
        </w:rPr>
        <w:t>.</w:t>
      </w: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 xml:space="preserve">Artículo 152 </w:t>
      </w:r>
      <w:proofErr w:type="spellStart"/>
      <w:r w:rsidRPr="003A5596">
        <w:rPr>
          <w:rFonts w:ascii="Calibri" w:eastAsia="Calibri" w:hAnsi="Calibri" w:cs="Calibri"/>
          <w:b/>
          <w:bCs/>
          <w:kern w:val="2"/>
          <w:sz w:val="18"/>
          <w:szCs w:val="18"/>
          <w:lang w:val="es-MX"/>
          <w14:ligatures w14:val="standardContextual"/>
        </w:rPr>
        <w:t>Septies</w:t>
      </w:r>
      <w:proofErr w:type="spellEnd"/>
      <w:r w:rsidRPr="003A5596">
        <w:rPr>
          <w:rFonts w:ascii="Calibri" w:eastAsia="Calibri" w:hAnsi="Calibri" w:cs="Calibri"/>
          <w:b/>
          <w:bCs/>
          <w:kern w:val="2"/>
          <w:sz w:val="18"/>
          <w:szCs w:val="18"/>
          <w:lang w:val="es-MX"/>
          <w14:ligatures w14:val="standardContextual"/>
        </w:rPr>
        <w:t xml:space="preserve">. </w:t>
      </w:r>
      <w:r w:rsidRPr="003A5596">
        <w:rPr>
          <w:rFonts w:ascii="Calibri" w:eastAsia="Calibri" w:hAnsi="Calibri" w:cs="Calibri"/>
          <w:kern w:val="2"/>
          <w:sz w:val="18"/>
          <w:szCs w:val="18"/>
          <w:lang w:val="es-MX"/>
          <w14:ligatures w14:val="standardContextual"/>
        </w:rPr>
        <w:t xml:space="preserve">La </w:t>
      </w:r>
      <w:r w:rsidRPr="003A5596">
        <w:rPr>
          <w:rFonts w:ascii="Calibri" w:eastAsia="Calibri" w:hAnsi="Calibri" w:cs="Calibri"/>
          <w:bCs/>
          <w:kern w:val="2"/>
          <w:sz w:val="18"/>
          <w:szCs w:val="18"/>
          <w:lang w:val="es-ES_tradnl"/>
          <w14:ligatures w14:val="standardContextual"/>
        </w:rPr>
        <w:t>Dirección de Equidad y Combate a la Desigualdad</w:t>
      </w:r>
      <w:r w:rsidRPr="003A5596">
        <w:rPr>
          <w:rFonts w:ascii="Calibri" w:eastAsia="Calibri" w:hAnsi="Calibri" w:cs="Calibri"/>
          <w:kern w:val="2"/>
          <w:sz w:val="18"/>
          <w:szCs w:val="18"/>
          <w:lang w:val="es-MX"/>
          <w14:ligatures w14:val="standardContextual"/>
        </w:rPr>
        <w:t xml:space="preserve"> es la dependencia responsable de operar los procedimientos y logística que tienen por objeto llevar a cabo las sesiones del cabildo de la diversidad, y deberá apoyarse de la Secretaría General del Ayuntamiento para el seguimiento de los protocolos y formalidades basadas en el funcionamiento del Ayuntamiento de Puerto Vallarta, Jalisco.</w:t>
      </w:r>
    </w:p>
    <w:p w:rsidR="003A5596" w:rsidRPr="003A5596" w:rsidRDefault="003A5596" w:rsidP="003A5596">
      <w:pPr>
        <w:spacing w:after="0" w:line="240" w:lineRule="auto"/>
        <w:ind w:left="851" w:right="616"/>
        <w:jc w:val="both"/>
        <w:rPr>
          <w:rFonts w:ascii="Calibri" w:eastAsia="Calibri" w:hAnsi="Calibri" w:cs="Calibri"/>
          <w:b/>
          <w:bCs/>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bCs/>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 xml:space="preserve">Artículo 152 </w:t>
      </w:r>
      <w:proofErr w:type="spellStart"/>
      <w:r w:rsidRPr="003A5596">
        <w:rPr>
          <w:rFonts w:ascii="Calibri" w:eastAsia="Calibri" w:hAnsi="Calibri" w:cs="Calibri"/>
          <w:b/>
          <w:bCs/>
          <w:kern w:val="2"/>
          <w:sz w:val="18"/>
          <w:szCs w:val="18"/>
          <w:lang w:val="es-MX"/>
          <w14:ligatures w14:val="standardContextual"/>
        </w:rPr>
        <w:t>Octies</w:t>
      </w:r>
      <w:proofErr w:type="spellEnd"/>
      <w:r w:rsidRPr="003A5596">
        <w:rPr>
          <w:rFonts w:ascii="Calibri" w:eastAsia="Calibri" w:hAnsi="Calibri" w:cs="Calibri"/>
          <w:b/>
          <w:bCs/>
          <w:kern w:val="2"/>
          <w:sz w:val="18"/>
          <w:szCs w:val="18"/>
          <w:lang w:val="es-MX"/>
          <w14:ligatures w14:val="standardContextual"/>
        </w:rPr>
        <w:t xml:space="preserve">. </w:t>
      </w:r>
      <w:r w:rsidRPr="003A5596">
        <w:rPr>
          <w:rFonts w:ascii="Calibri" w:eastAsia="Calibri" w:hAnsi="Calibri" w:cs="Calibri"/>
          <w:kern w:val="2"/>
          <w:sz w:val="18"/>
          <w:szCs w:val="18"/>
          <w:lang w:val="es-MX"/>
          <w14:ligatures w14:val="standardContextual"/>
        </w:rPr>
        <w:t xml:space="preserve">Los acuerdos, resoluciones y decisiones, que del cabildo de la diversidad emanen, serán remitidos a </w:t>
      </w:r>
      <w:r w:rsidRPr="003A5596">
        <w:rPr>
          <w:rFonts w:ascii="Calibri" w:eastAsia="Calibri" w:hAnsi="Calibri" w:cs="Calibri"/>
          <w:bCs/>
          <w:kern w:val="2"/>
          <w:sz w:val="18"/>
          <w:szCs w:val="18"/>
          <w:lang w:val="es-MX"/>
          <w14:ligatures w14:val="standardContextual"/>
        </w:rPr>
        <w:t>las Comisiones Edilicias Permanentes de Participación Social y Organización Comunitaria, e Igualdad Sustantiva de Género y Diversidades para su análisis, y en el caso de estimarlo procedente las comisiones ya sea de forma conjunta o separada, podrán presentar iniciativa al Pleno de Ayuntamiento Constitucional, para las determinaciones y procedimientos conducentes.</w:t>
      </w:r>
    </w:p>
    <w:p w:rsidR="003A5596" w:rsidRPr="003A5596" w:rsidRDefault="003A5596" w:rsidP="003A5596">
      <w:pPr>
        <w:spacing w:after="0" w:line="240" w:lineRule="auto"/>
        <w:ind w:left="851" w:right="616"/>
        <w:jc w:val="center"/>
        <w:rPr>
          <w:rFonts w:ascii="Calibri" w:eastAsia="Calibri" w:hAnsi="Calibri" w:cs="Calibri"/>
          <w:b/>
          <w:bCs/>
          <w:kern w:val="2"/>
          <w:sz w:val="18"/>
          <w:szCs w:val="18"/>
          <w:lang w:val="es-MX"/>
          <w14:ligatures w14:val="standardContextual"/>
        </w:rPr>
      </w:pPr>
    </w:p>
    <w:p w:rsidR="003A5596" w:rsidRPr="003A5596" w:rsidRDefault="003A5596" w:rsidP="003A5596">
      <w:pPr>
        <w:spacing w:after="0" w:line="240" w:lineRule="auto"/>
        <w:ind w:left="851" w:right="616"/>
        <w:jc w:val="center"/>
        <w:rPr>
          <w:rFonts w:ascii="Calibri" w:eastAsia="Calibri" w:hAnsi="Calibri" w:cs="Calibri"/>
          <w:b/>
          <w:bCs/>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TRANSITORIOS</w:t>
      </w:r>
    </w:p>
    <w:p w:rsidR="003A5596" w:rsidRPr="003A5596" w:rsidRDefault="003A5596" w:rsidP="003A5596">
      <w:pPr>
        <w:spacing w:after="0" w:line="240" w:lineRule="auto"/>
        <w:ind w:left="851" w:right="616"/>
        <w:jc w:val="both"/>
        <w:rPr>
          <w:rFonts w:ascii="Calibri" w:eastAsia="Calibri" w:hAnsi="Calibri" w:cs="Calibri"/>
          <w:b/>
          <w:bCs/>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 xml:space="preserve">PRIMERO.- </w:t>
      </w:r>
      <w:r w:rsidRPr="003A5596">
        <w:rPr>
          <w:rFonts w:ascii="Calibri" w:eastAsia="Calibri" w:hAnsi="Calibri" w:cs="Calibri"/>
          <w:kern w:val="2"/>
          <w:sz w:val="18"/>
          <w:szCs w:val="18"/>
          <w:lang w:val="es-MX"/>
          <w14:ligatures w14:val="standardContextual"/>
        </w:rPr>
        <w:t>Las presentes reformas entrarán en vigor al día siguiente de su publicación en la Gaceta Municipal “Puerto Vallarta, Jalisco”.</w:t>
      </w:r>
    </w:p>
    <w:p w:rsidR="003A5596" w:rsidRPr="003A5596" w:rsidRDefault="003A5596" w:rsidP="003A5596">
      <w:pPr>
        <w:spacing w:after="0" w:line="240" w:lineRule="auto"/>
        <w:ind w:left="851" w:right="616"/>
        <w:jc w:val="both"/>
        <w:rPr>
          <w:rFonts w:ascii="Calibri" w:eastAsia="Calibri" w:hAnsi="Calibri" w:cs="Calibri"/>
          <w:b/>
          <w:bCs/>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t xml:space="preserve">SEGUNDO.- </w:t>
      </w:r>
      <w:r w:rsidRPr="003A5596">
        <w:rPr>
          <w:rFonts w:ascii="Calibri" w:eastAsia="Calibri" w:hAnsi="Calibri" w:cs="Calibri"/>
          <w:kern w:val="2"/>
          <w:sz w:val="18"/>
          <w:szCs w:val="18"/>
          <w:lang w:val="es-MX"/>
          <w14:ligatures w14:val="standardContextual"/>
        </w:rPr>
        <w:t>Las demás disposiciones normativas que no fueron citadas textualmente, quedan intactas y vigentes.</w:t>
      </w:r>
    </w:p>
    <w:p w:rsidR="003A5596" w:rsidRPr="003A5596" w:rsidRDefault="003A5596" w:rsidP="003A5596">
      <w:pPr>
        <w:spacing w:after="0" w:line="240" w:lineRule="auto"/>
        <w:ind w:left="851" w:right="616"/>
        <w:jc w:val="both"/>
        <w:rPr>
          <w:rFonts w:ascii="Calibri" w:eastAsia="Calibri" w:hAnsi="Calibri" w:cs="Calibri"/>
          <w:b/>
          <w:bCs/>
          <w:kern w:val="2"/>
          <w:sz w:val="18"/>
          <w:szCs w:val="18"/>
          <w:lang w:val="es-MX"/>
          <w14:ligatures w14:val="standardContextual"/>
        </w:rPr>
      </w:pPr>
    </w:p>
    <w:p w:rsidR="003A5596" w:rsidRPr="003A5596" w:rsidRDefault="003A5596" w:rsidP="003A5596">
      <w:pPr>
        <w:spacing w:after="0" w:line="240" w:lineRule="auto"/>
        <w:ind w:left="851" w:right="616"/>
        <w:jc w:val="both"/>
        <w:rPr>
          <w:rFonts w:ascii="Calibri" w:eastAsia="Calibri" w:hAnsi="Calibri" w:cs="Calibri"/>
          <w:kern w:val="2"/>
          <w:sz w:val="18"/>
          <w:szCs w:val="18"/>
          <w:lang w:val="es-MX"/>
          <w14:ligatures w14:val="standardContextual"/>
        </w:rPr>
      </w:pPr>
      <w:r w:rsidRPr="003A5596">
        <w:rPr>
          <w:rFonts w:ascii="Calibri" w:eastAsia="Calibri" w:hAnsi="Calibri" w:cs="Calibri"/>
          <w:b/>
          <w:bCs/>
          <w:kern w:val="2"/>
          <w:sz w:val="18"/>
          <w:szCs w:val="18"/>
          <w:lang w:val="es-MX"/>
          <w14:ligatures w14:val="standardContextual"/>
        </w:rPr>
        <w:lastRenderedPageBreak/>
        <w:t xml:space="preserve">TERCERO.- </w:t>
      </w:r>
      <w:r w:rsidRPr="003A5596">
        <w:rPr>
          <w:rFonts w:ascii="Calibri" w:eastAsia="Calibri" w:hAnsi="Calibri" w:cs="Calibri"/>
          <w:kern w:val="2"/>
          <w:sz w:val="18"/>
          <w:szCs w:val="18"/>
          <w:lang w:val="es-MX"/>
          <w14:ligatures w14:val="standardContextual"/>
        </w:rPr>
        <w:t>La convocatoria para constituir el primer cabildo de la diversidad en base a las reformas planteadas, por única ocasión se podrá emitir a más tardar el último día de febrero del presente año.</w:t>
      </w:r>
    </w:p>
    <w:p w:rsidR="003A5596" w:rsidRPr="003A5596" w:rsidRDefault="003A5596" w:rsidP="003A5596">
      <w:pPr>
        <w:spacing w:after="0" w:line="240" w:lineRule="auto"/>
        <w:jc w:val="both"/>
        <w:rPr>
          <w:rFonts w:ascii="Calibri" w:eastAsia="Calibri" w:hAnsi="Calibri" w:cs="Calibri"/>
          <w:b/>
          <w:kern w:val="2"/>
          <w:lang w:val="es-MX"/>
          <w14:ligatures w14:val="standardContextual"/>
        </w:rPr>
      </w:pPr>
    </w:p>
    <w:p w:rsidR="00083A6F" w:rsidRPr="00083A6F" w:rsidRDefault="003A5596" w:rsidP="00083A6F">
      <w:pPr>
        <w:spacing w:after="0" w:line="360" w:lineRule="auto"/>
        <w:jc w:val="both"/>
        <w:rPr>
          <w:rFonts w:eastAsia="Calibri" w:cstheme="minorHAnsi"/>
          <w:kern w:val="2"/>
          <w:sz w:val="20"/>
          <w:szCs w:val="20"/>
          <w:lang w:val="es-MX"/>
          <w14:ligatures w14:val="standardContextual"/>
        </w:rPr>
      </w:pPr>
      <w:r w:rsidRPr="003A5596">
        <w:rPr>
          <w:rFonts w:ascii="Calibri" w:eastAsia="Calibri" w:hAnsi="Calibri" w:cs="Calibri"/>
          <w:b/>
          <w:kern w:val="2"/>
          <w:sz w:val="20"/>
          <w:szCs w:val="20"/>
          <w:lang w:val="es-MX"/>
          <w14:ligatures w14:val="standardContextual"/>
        </w:rPr>
        <w:t>SEGUNDO:</w:t>
      </w:r>
      <w:r w:rsidRPr="003A5596">
        <w:rPr>
          <w:rFonts w:ascii="Calibri" w:eastAsia="Calibri" w:hAnsi="Calibri" w:cs="Calibri"/>
          <w:kern w:val="2"/>
          <w:sz w:val="20"/>
          <w:szCs w:val="20"/>
          <w:lang w:val="es-MX"/>
          <w14:ligatures w14:val="standardContextual"/>
        </w:rPr>
        <w:t xml:space="preserve">  El Ayuntamiento Constitucional de Puerto Vallarta Jalisco, ordena la publicación en la Gaceta Municipal, medio de divulgación oficial de este Ayuntamiento, las reformas y adiciones aprobadas en el punto resolutivo que antecede. </w:t>
      </w:r>
      <w:r w:rsidRPr="003A5596">
        <w:rPr>
          <w:rFonts w:ascii="Calibri" w:eastAsia="Calibri" w:hAnsi="Calibri" w:cs="Calibri"/>
          <w:bCs/>
          <w:kern w:val="2"/>
          <w:sz w:val="20"/>
          <w:szCs w:val="20"/>
          <w:lang w:val="es-MX"/>
          <w14:ligatures w14:val="standardContextual"/>
        </w:rPr>
        <w:t xml:space="preserve">Atentamente. Puerto Vallarta, Jalisco, a 18 de febrero de 2026. (Rúbrica) Mtro. Víctor Manuel Bernal Vargas, </w:t>
      </w:r>
      <w:r w:rsidRPr="003A5596">
        <w:rPr>
          <w:rFonts w:ascii="Calibri" w:eastAsia="Calibri" w:hAnsi="Calibri" w:cs="Calibri"/>
          <w:kern w:val="2"/>
          <w:sz w:val="20"/>
          <w:szCs w:val="20"/>
          <w:lang w:val="es-MX"/>
          <w14:ligatures w14:val="standardContextual"/>
        </w:rPr>
        <w:t xml:space="preserve">Regidor, Presidente de la Comisión Edilicia Permanente  de Puntos Constitucionales y Reglamentos; </w:t>
      </w:r>
      <w:r w:rsidRPr="003A5596">
        <w:rPr>
          <w:rFonts w:ascii="Calibri" w:eastAsia="Calibri" w:hAnsi="Calibri" w:cs="Calibri"/>
          <w:bCs/>
          <w:kern w:val="2"/>
          <w:sz w:val="20"/>
          <w:szCs w:val="20"/>
          <w:lang w:val="es-MX"/>
          <w14:ligatures w14:val="standardContextual"/>
        </w:rPr>
        <w:t xml:space="preserve">(Rúbrica) Lic. Karla Alejandra Rodríguez González, </w:t>
      </w:r>
      <w:r w:rsidRPr="003A5596">
        <w:rPr>
          <w:rFonts w:ascii="Calibri" w:eastAsia="Calibri" w:hAnsi="Calibri" w:cs="Calibri"/>
          <w:kern w:val="2"/>
          <w:sz w:val="20"/>
          <w:szCs w:val="20"/>
          <w:lang w:val="es-MX"/>
          <w14:ligatures w14:val="standardContextual"/>
        </w:rPr>
        <w:t xml:space="preserve">Regidora, Presidenta de la Comisión Edilicia Permanente de Participación Social y Organización Comunitaria; y Vocal de la Comisión Edilicia Permanente de Puntos Constitucionales y Reglamentos; </w:t>
      </w:r>
      <w:r w:rsidRPr="003A5596">
        <w:rPr>
          <w:rFonts w:ascii="Calibri" w:eastAsia="Calibri" w:hAnsi="Calibri" w:cs="Calibri"/>
          <w:bCs/>
          <w:kern w:val="2"/>
          <w:sz w:val="20"/>
          <w:szCs w:val="20"/>
          <w:lang w:val="es-MX"/>
          <w14:ligatures w14:val="standardContextual"/>
        </w:rPr>
        <w:t xml:space="preserve">(Rúbrica) Lic. María de Jesús López Delgado, </w:t>
      </w:r>
      <w:r w:rsidRPr="003A5596">
        <w:rPr>
          <w:rFonts w:ascii="Calibri" w:eastAsia="Calibri" w:hAnsi="Calibri" w:cs="Calibri"/>
          <w:kern w:val="2"/>
          <w:sz w:val="20"/>
          <w:szCs w:val="20"/>
          <w:lang w:val="es-MX"/>
          <w14:ligatures w14:val="standardContextual"/>
        </w:rPr>
        <w:t xml:space="preserve"> Regidora, Presidenta de la Comisión Edilicia Permanente de Igualdad Sustantiva de Género y Diversidades; </w:t>
      </w:r>
      <w:r w:rsidRPr="003A5596">
        <w:rPr>
          <w:rFonts w:ascii="Calibri" w:eastAsia="Calibri" w:hAnsi="Calibri" w:cs="Calibri"/>
          <w:bCs/>
          <w:kern w:val="2"/>
          <w:sz w:val="20"/>
          <w:szCs w:val="20"/>
          <w:lang w:val="es-MX"/>
          <w14:ligatures w14:val="standardContextual"/>
        </w:rPr>
        <w:t xml:space="preserve">(Rúbrica) Médico José Francisco Sánchez Peña, </w:t>
      </w:r>
      <w:r w:rsidRPr="003A5596">
        <w:rPr>
          <w:rFonts w:ascii="Calibri" w:eastAsia="Calibri" w:hAnsi="Calibri" w:cs="Calibri"/>
          <w:kern w:val="2"/>
          <w:sz w:val="20"/>
          <w:szCs w:val="20"/>
          <w:lang w:val="es-MX"/>
          <w14:ligatures w14:val="standardContextual"/>
        </w:rPr>
        <w:t xml:space="preserve">Síndico Municipal, Vocal de la Comisión Edilicia Permanente de Puntos Constitucionales y Reglamentos. </w:t>
      </w:r>
      <w:r w:rsidRPr="003A5596">
        <w:rPr>
          <w:rFonts w:ascii="Calibri" w:eastAsia="Calibri" w:hAnsi="Calibri" w:cs="Calibri"/>
          <w:bCs/>
          <w:kern w:val="2"/>
          <w:sz w:val="20"/>
          <w:szCs w:val="20"/>
          <w:lang w:val="es-MX"/>
          <w14:ligatures w14:val="standardContextual"/>
        </w:rPr>
        <w:t xml:space="preserve">(Rúbrica) Lic. Christian Omar Bravo Carbajal, </w:t>
      </w:r>
      <w:r w:rsidRPr="003A5596">
        <w:rPr>
          <w:rFonts w:ascii="Calibri" w:eastAsia="Calibri" w:hAnsi="Calibri" w:cs="Calibri"/>
          <w:kern w:val="2"/>
          <w:sz w:val="20"/>
          <w:szCs w:val="20"/>
          <w:lang w:val="es-MX"/>
          <w14:ligatures w14:val="standardContextual"/>
        </w:rPr>
        <w:t xml:space="preserve">Regidor, Vocal de las Comisiones Edilicias Permanentes de Puntos Constitucionales y Reglamentos; y Participación Social y Organización Comunitaria. </w:t>
      </w:r>
      <w:r w:rsidRPr="003A5596">
        <w:rPr>
          <w:rFonts w:ascii="Calibri" w:eastAsia="Calibri" w:hAnsi="Calibri" w:cs="Calibri"/>
          <w:bCs/>
          <w:kern w:val="2"/>
          <w:sz w:val="20"/>
          <w:szCs w:val="20"/>
          <w:lang w:val="es-MX"/>
          <w14:ligatures w14:val="standardContextual"/>
        </w:rPr>
        <w:t xml:space="preserve">Arq. Luis Ernesto Munguía González, </w:t>
      </w:r>
      <w:r w:rsidRPr="003A5596">
        <w:rPr>
          <w:rFonts w:ascii="Calibri" w:eastAsia="Calibri" w:hAnsi="Calibri" w:cs="Calibri"/>
          <w:kern w:val="2"/>
          <w:sz w:val="20"/>
          <w:szCs w:val="20"/>
          <w:lang w:val="es-MX"/>
          <w14:ligatures w14:val="standardContextual"/>
        </w:rPr>
        <w:t xml:space="preserve">Presidente Municipal, Vocal de la Comisión Edilicia Permanente de Puntos Constitucionales y Reglamentos; </w:t>
      </w:r>
      <w:r w:rsidRPr="003A5596">
        <w:rPr>
          <w:rFonts w:ascii="Calibri" w:eastAsia="Calibri" w:hAnsi="Calibri" w:cs="Calibri"/>
          <w:bCs/>
          <w:kern w:val="2"/>
          <w:sz w:val="20"/>
          <w:szCs w:val="20"/>
          <w:lang w:val="es-MX"/>
          <w14:ligatures w14:val="standardContextual"/>
        </w:rPr>
        <w:t xml:space="preserve">Ing. Luis Jesús Escoto Martínez, </w:t>
      </w:r>
      <w:r w:rsidRPr="003A5596">
        <w:rPr>
          <w:rFonts w:ascii="Calibri" w:eastAsia="Calibri" w:hAnsi="Calibri" w:cs="Calibri"/>
          <w:kern w:val="2"/>
          <w:sz w:val="20"/>
          <w:szCs w:val="20"/>
          <w:lang w:val="es-MX"/>
          <w14:ligatures w14:val="standardContextual"/>
        </w:rPr>
        <w:t xml:space="preserve">Regidor, Vocal de las Comisiones Edilicias Permanentes de Puntos Constitucionales y Reglamentos; e Igualdad Sustantiva de Género y Diversidades; </w:t>
      </w:r>
      <w:r w:rsidRPr="003A5596">
        <w:rPr>
          <w:rFonts w:ascii="Calibri" w:eastAsia="Calibri" w:hAnsi="Calibri" w:cs="Calibri"/>
          <w:bCs/>
          <w:kern w:val="2"/>
          <w:sz w:val="20"/>
          <w:szCs w:val="20"/>
          <w:lang w:val="es-MX"/>
          <w14:ligatures w14:val="standardContextual"/>
        </w:rPr>
        <w:t xml:space="preserve">(Rúbrica) C. Felipe </w:t>
      </w:r>
      <w:proofErr w:type="spellStart"/>
      <w:r w:rsidRPr="003A5596">
        <w:rPr>
          <w:rFonts w:ascii="Calibri" w:eastAsia="Calibri" w:hAnsi="Calibri" w:cs="Calibri"/>
          <w:bCs/>
          <w:kern w:val="2"/>
          <w:sz w:val="20"/>
          <w:szCs w:val="20"/>
          <w:lang w:val="es-MX"/>
          <w14:ligatures w14:val="standardContextual"/>
        </w:rPr>
        <w:t>Aréchiga</w:t>
      </w:r>
      <w:proofErr w:type="spellEnd"/>
      <w:r w:rsidRPr="003A5596">
        <w:rPr>
          <w:rFonts w:ascii="Calibri" w:eastAsia="Calibri" w:hAnsi="Calibri" w:cs="Calibri"/>
          <w:bCs/>
          <w:kern w:val="2"/>
          <w:sz w:val="20"/>
          <w:szCs w:val="20"/>
          <w:lang w:val="es-MX"/>
          <w14:ligatures w14:val="standardContextual"/>
        </w:rPr>
        <w:t xml:space="preserve"> Gómez, </w:t>
      </w:r>
      <w:r w:rsidRPr="003A5596">
        <w:rPr>
          <w:rFonts w:ascii="Calibri" w:eastAsia="Calibri" w:hAnsi="Calibri" w:cs="Calibri"/>
          <w:kern w:val="2"/>
          <w:sz w:val="20"/>
          <w:szCs w:val="20"/>
          <w:lang w:val="es-MX"/>
          <w14:ligatures w14:val="standardContextual"/>
        </w:rPr>
        <w:t xml:space="preserve">Regidor, Vocal de la Comisión Edilicia Permanente de Puntos Constitucionales y Reglamentos; </w:t>
      </w:r>
      <w:r w:rsidRPr="003A5596">
        <w:rPr>
          <w:rFonts w:ascii="Calibri" w:eastAsia="Calibri" w:hAnsi="Calibri" w:cs="Calibri"/>
          <w:bCs/>
          <w:kern w:val="2"/>
          <w:sz w:val="20"/>
          <w:szCs w:val="20"/>
          <w:lang w:val="es-MX"/>
          <w14:ligatures w14:val="standardContextual"/>
        </w:rPr>
        <w:t xml:space="preserve">C. Micaela Vázquez Díaz, </w:t>
      </w:r>
      <w:r w:rsidRPr="003A5596">
        <w:rPr>
          <w:rFonts w:ascii="Calibri" w:eastAsia="Calibri" w:hAnsi="Calibri" w:cs="Calibri"/>
          <w:kern w:val="2"/>
          <w:sz w:val="20"/>
          <w:szCs w:val="20"/>
          <w:lang w:val="es-MX"/>
          <w14:ligatures w14:val="standardContextual"/>
        </w:rPr>
        <w:t xml:space="preserve">Regidora, Vocal de la Comisión Edilicia Permanente de Puntos Constitucionales y Reglamentos; </w:t>
      </w:r>
      <w:r w:rsidRPr="003A5596">
        <w:rPr>
          <w:rFonts w:ascii="Calibri" w:eastAsia="Calibri" w:hAnsi="Calibri" w:cs="Calibri"/>
          <w:bCs/>
          <w:kern w:val="2"/>
          <w:sz w:val="20"/>
          <w:szCs w:val="20"/>
          <w:lang w:val="es-MX"/>
          <w14:ligatures w14:val="standardContextual"/>
        </w:rPr>
        <w:t xml:space="preserve">(Rúbrica) Dra. </w:t>
      </w:r>
      <w:proofErr w:type="spellStart"/>
      <w:r w:rsidRPr="003A5596">
        <w:rPr>
          <w:rFonts w:ascii="Calibri" w:eastAsia="Calibri" w:hAnsi="Calibri" w:cs="Calibri"/>
          <w:bCs/>
          <w:kern w:val="2"/>
          <w:sz w:val="20"/>
          <w:szCs w:val="20"/>
          <w:lang w:val="es-MX"/>
          <w14:ligatures w14:val="standardContextual"/>
        </w:rPr>
        <w:t>Iroselma</w:t>
      </w:r>
      <w:proofErr w:type="spellEnd"/>
      <w:r w:rsidRPr="003A5596">
        <w:rPr>
          <w:rFonts w:ascii="Calibri" w:eastAsia="Calibri" w:hAnsi="Calibri" w:cs="Calibri"/>
          <w:bCs/>
          <w:kern w:val="2"/>
          <w:sz w:val="20"/>
          <w:szCs w:val="20"/>
          <w:lang w:val="es-MX"/>
          <w14:ligatures w14:val="standardContextual"/>
        </w:rPr>
        <w:t xml:space="preserve"> Dalila Castañeda Santana, </w:t>
      </w:r>
      <w:r w:rsidRPr="003A5596">
        <w:rPr>
          <w:rFonts w:ascii="Calibri" w:eastAsia="Calibri" w:hAnsi="Calibri" w:cs="Calibri"/>
          <w:kern w:val="2"/>
          <w:sz w:val="20"/>
          <w:szCs w:val="20"/>
          <w:lang w:val="es-MX"/>
          <w14:ligatures w14:val="standardContextual"/>
        </w:rPr>
        <w:t xml:space="preserve">Regidora, Vocal de la Comisión Edilicia Permanente de Puntos Constitucionales y Reglamentos; </w:t>
      </w:r>
      <w:r w:rsidRPr="003A5596">
        <w:rPr>
          <w:rFonts w:ascii="Calibri" w:eastAsia="Calibri" w:hAnsi="Calibri" w:cs="Calibri"/>
          <w:bCs/>
          <w:kern w:val="2"/>
          <w:sz w:val="20"/>
          <w:szCs w:val="20"/>
          <w:lang w:val="es-MX"/>
          <w14:ligatures w14:val="standardContextual"/>
        </w:rPr>
        <w:t xml:space="preserve">(Rúbrica) </w:t>
      </w:r>
      <w:r w:rsidRPr="003A5596">
        <w:rPr>
          <w:rFonts w:ascii="Calibri" w:eastAsia="Calibri" w:hAnsi="Calibri" w:cs="Calibri"/>
          <w:kern w:val="2"/>
          <w:sz w:val="20"/>
          <w:szCs w:val="20"/>
          <w:lang w:val="es-MX"/>
          <w14:ligatures w14:val="standardContextual"/>
        </w:rPr>
        <w:t xml:space="preserve">L.A.E. Melissa Marlene Madero Plascencia, Regidora, Vocal de las Comisiones Edilicias Permanentes de Puntos Constitucionales y Reglamentos; Participación Social y Organización Comunitaria; e Igualdad Sustantiva de Género y Diversidades; </w:t>
      </w:r>
      <w:r w:rsidRPr="003A5596">
        <w:rPr>
          <w:rFonts w:ascii="Calibri" w:eastAsia="Calibri" w:hAnsi="Calibri" w:cs="Calibri"/>
          <w:bCs/>
          <w:kern w:val="2"/>
          <w:sz w:val="20"/>
          <w:szCs w:val="20"/>
          <w:lang w:val="es-MX"/>
          <w14:ligatures w14:val="standardContextual"/>
        </w:rPr>
        <w:t xml:space="preserve">(Rúbrica) Lic. Arnulfo Ortega Contreras, </w:t>
      </w:r>
      <w:r w:rsidRPr="003A5596">
        <w:rPr>
          <w:rFonts w:ascii="Calibri" w:eastAsia="Calibri" w:hAnsi="Calibri" w:cs="Calibri"/>
          <w:kern w:val="2"/>
          <w:sz w:val="20"/>
          <w:szCs w:val="20"/>
          <w:lang w:val="es-MX"/>
          <w14:ligatures w14:val="standardContextual"/>
        </w:rPr>
        <w:t xml:space="preserve">Regidor, Vocal de la Comisión Edilicia Permanente de Puntos Constitucionales y Reglamentos; </w:t>
      </w:r>
      <w:r w:rsidRPr="003A5596">
        <w:rPr>
          <w:rFonts w:ascii="Calibri" w:eastAsia="Calibri" w:hAnsi="Calibri" w:cs="Calibri"/>
          <w:bCs/>
          <w:kern w:val="2"/>
          <w:sz w:val="20"/>
          <w:szCs w:val="20"/>
          <w:lang w:val="es-MX"/>
          <w14:ligatures w14:val="standardContextual"/>
        </w:rPr>
        <w:t xml:space="preserve">(Rúbrica) C. Marcia Raquel Bañuelos Macías, </w:t>
      </w:r>
      <w:r w:rsidRPr="003A5596">
        <w:rPr>
          <w:rFonts w:ascii="Calibri" w:eastAsia="Calibri" w:hAnsi="Calibri" w:cs="Calibri"/>
          <w:kern w:val="2"/>
          <w:sz w:val="20"/>
          <w:szCs w:val="20"/>
          <w:lang w:val="es-MX"/>
          <w14:ligatures w14:val="standardContextual"/>
        </w:rPr>
        <w:t>Regidora, Vocal de la Comisión Edilicia Permanente de Puntos Constitucionales y Reglamentos.</w:t>
      </w:r>
      <w:r w:rsidR="00083A6F">
        <w:rPr>
          <w:rFonts w:ascii="Calibri" w:eastAsia="Calibri" w:hAnsi="Calibri" w:cs="Calibri"/>
          <w:kern w:val="2"/>
          <w:sz w:val="20"/>
          <w:szCs w:val="20"/>
          <w:lang w:val="es-MX"/>
          <w14:ligatures w14:val="standardContextual"/>
        </w:rPr>
        <w:t xml:space="preserve"> </w:t>
      </w:r>
      <w:r w:rsidR="00321094" w:rsidRPr="00321094">
        <w:rPr>
          <w:rFonts w:ascii="Garamond" w:hAnsi="Garamond"/>
        </w:rPr>
        <w:t>-</w:t>
      </w:r>
      <w:r w:rsidR="00083A6F">
        <w:rPr>
          <w:rFonts w:ascii="Garamond" w:hAnsi="Garamond"/>
        </w:rPr>
        <w:t>---------------------------------------</w:t>
      </w:r>
      <w:r w:rsidR="00321094" w:rsidRPr="00321094">
        <w:rPr>
          <w:rFonts w:ascii="Garamond" w:hAnsi="Garamond"/>
        </w:rPr>
        <w:t>-</w:t>
      </w:r>
      <w:r w:rsidR="00083A6F">
        <w:rPr>
          <w:rFonts w:ascii="Garamond" w:hAnsi="Garamond"/>
        </w:rPr>
        <w:t>---------------</w:t>
      </w:r>
      <w:r w:rsidR="00321094" w:rsidRPr="00321094">
        <w:rPr>
          <w:rFonts w:ascii="Garamond" w:hAnsi="Garamond"/>
        </w:rPr>
        <w:t>---</w:t>
      </w:r>
      <w:r w:rsidR="002A42E4">
        <w:rPr>
          <w:rFonts w:ascii="Garamond" w:hAnsi="Garamond"/>
        </w:rPr>
        <w:t xml:space="preserve"> </w:t>
      </w:r>
      <w:r w:rsidR="002A42E4" w:rsidRPr="00F52635">
        <w:rPr>
          <w:rFonts w:ascii="Garamond" w:hAnsi="Garamond"/>
        </w:rPr>
        <w:t xml:space="preserve">El C. Presidente Municipal, </w:t>
      </w:r>
      <w:r w:rsidR="002A42E4" w:rsidRPr="00F52635">
        <w:rPr>
          <w:rFonts w:ascii="Garamond" w:hAnsi="Garamond"/>
          <w:lang w:val="es-MX"/>
        </w:rPr>
        <w:t>Arq. Luis Ernesto Munguía González</w:t>
      </w:r>
      <w:r w:rsidR="002A42E4" w:rsidRPr="00F52635">
        <w:rPr>
          <w:rFonts w:ascii="Garamond" w:hAnsi="Garamond"/>
        </w:rPr>
        <w:t>: “</w:t>
      </w:r>
      <w:r w:rsidR="002A42E4" w:rsidRPr="002A42E4">
        <w:rPr>
          <w:rFonts w:ascii="Garamond" w:eastAsia="MS Mincho" w:hAnsi="Garamond" w:cs="Times New Roman"/>
          <w:lang w:val="es-MX"/>
        </w:rPr>
        <w:t xml:space="preserve">Consulto si hubiera </w:t>
      </w:r>
      <w:r w:rsidR="002A42E4">
        <w:rPr>
          <w:rFonts w:ascii="Garamond" w:eastAsia="MS Mincho" w:hAnsi="Garamond" w:cs="Times New Roman"/>
          <w:lang w:val="es-MX"/>
        </w:rPr>
        <w:t>alguna observación o comentario.</w:t>
      </w:r>
      <w:r w:rsidR="002A42E4" w:rsidRPr="002A42E4">
        <w:rPr>
          <w:rFonts w:ascii="Garamond" w:eastAsia="MS Mincho" w:hAnsi="Garamond" w:cs="Times New Roman"/>
          <w:lang w:val="es-MX"/>
        </w:rPr>
        <w:t xml:space="preserve"> De no haber alguno</w:t>
      </w:r>
      <w:r w:rsidR="002A42E4">
        <w:rPr>
          <w:rFonts w:ascii="Garamond" w:eastAsia="MS Mincho" w:hAnsi="Garamond" w:cs="Times New Roman"/>
          <w:lang w:val="es-MX"/>
        </w:rPr>
        <w:t>,</w:t>
      </w:r>
      <w:r w:rsidR="002A42E4" w:rsidRPr="002A42E4">
        <w:rPr>
          <w:rFonts w:ascii="Garamond" w:eastAsia="MS Mincho" w:hAnsi="Garamond" w:cs="Times New Roman"/>
          <w:lang w:val="es-MX"/>
        </w:rPr>
        <w:t xml:space="preserve"> se solicita en votación económica </w:t>
      </w:r>
      <w:r w:rsidR="002A42E4">
        <w:rPr>
          <w:rFonts w:ascii="Garamond" w:eastAsia="MS Mincho" w:hAnsi="Garamond" w:cs="Times New Roman"/>
          <w:lang w:val="es-MX"/>
        </w:rPr>
        <w:t>q</w:t>
      </w:r>
      <w:r w:rsidR="002A42E4" w:rsidRPr="002A42E4">
        <w:rPr>
          <w:rFonts w:ascii="Garamond" w:eastAsia="MS Mincho" w:hAnsi="Garamond" w:cs="Times New Roman"/>
          <w:lang w:val="es-MX"/>
        </w:rPr>
        <w:t>uienes estén de acuerdo en aprobar primeramente en lo general el presente dictamen</w:t>
      </w:r>
      <w:r w:rsidR="00913B83">
        <w:rPr>
          <w:rFonts w:ascii="Garamond" w:eastAsia="MS Mincho" w:hAnsi="Garamond" w:cs="Times New Roman"/>
          <w:lang w:val="es-MX"/>
        </w:rPr>
        <w:t>,</w:t>
      </w:r>
      <w:r w:rsidR="002A42E4" w:rsidRPr="002A42E4">
        <w:rPr>
          <w:rFonts w:ascii="Garamond" w:eastAsia="MS Mincho" w:hAnsi="Garamond" w:cs="Times New Roman"/>
          <w:lang w:val="es-MX"/>
        </w:rPr>
        <w:t xml:space="preserve"> en los términos propuestos por la Comisión Edilicia Permanente de Puntos Constitucionales y Reglamentos, en </w:t>
      </w:r>
      <w:proofErr w:type="spellStart"/>
      <w:r w:rsidR="002A42E4" w:rsidRPr="002A42E4">
        <w:rPr>
          <w:rFonts w:ascii="Garamond" w:eastAsia="MS Mincho" w:hAnsi="Garamond" w:cs="Times New Roman"/>
          <w:lang w:val="es-MX"/>
        </w:rPr>
        <w:t>coadyuvancia</w:t>
      </w:r>
      <w:proofErr w:type="spellEnd"/>
      <w:r w:rsidR="002A42E4" w:rsidRPr="002A42E4">
        <w:rPr>
          <w:rFonts w:ascii="Garamond" w:eastAsia="MS Mincho" w:hAnsi="Garamond" w:cs="Times New Roman"/>
          <w:lang w:val="es-MX"/>
        </w:rPr>
        <w:t xml:space="preserve"> con las Comisiones Edilicias Permanentes de Participación Social y Organización Comunitaria e</w:t>
      </w:r>
      <w:r w:rsidR="002A42E4">
        <w:rPr>
          <w:rFonts w:ascii="Garamond" w:eastAsia="MS Mincho" w:hAnsi="Garamond" w:cs="Times New Roman"/>
          <w:lang w:val="es-MX"/>
        </w:rPr>
        <w:t>;</w:t>
      </w:r>
      <w:r w:rsidR="002A42E4" w:rsidRPr="002A42E4">
        <w:rPr>
          <w:rFonts w:ascii="Garamond" w:eastAsia="MS Mincho" w:hAnsi="Garamond" w:cs="Times New Roman"/>
          <w:lang w:val="es-MX"/>
        </w:rPr>
        <w:t xml:space="preserve"> Igualdad Sustantiva de Género y Diversidades, sírvase m</w:t>
      </w:r>
      <w:r w:rsidR="002A42E4">
        <w:rPr>
          <w:rFonts w:ascii="Garamond" w:eastAsia="MS Mincho" w:hAnsi="Garamond" w:cs="Times New Roman"/>
          <w:lang w:val="es-MX"/>
        </w:rPr>
        <w:t>anifestarlo levantando su mano. ¿</w:t>
      </w:r>
      <w:r w:rsidR="002A42E4" w:rsidRPr="002A42E4">
        <w:rPr>
          <w:rFonts w:ascii="Garamond" w:eastAsia="MS Mincho" w:hAnsi="Garamond" w:cs="Times New Roman"/>
          <w:lang w:val="es-MX"/>
        </w:rPr>
        <w:t>Abstención</w:t>
      </w:r>
      <w:r w:rsidR="002A42E4">
        <w:rPr>
          <w:rFonts w:ascii="Garamond" w:eastAsia="MS Mincho" w:hAnsi="Garamond" w:cs="Times New Roman"/>
          <w:lang w:val="es-MX"/>
        </w:rPr>
        <w:t>?</w:t>
      </w:r>
      <w:r w:rsidR="002A42E4" w:rsidRPr="002A42E4">
        <w:rPr>
          <w:rFonts w:ascii="Garamond" w:eastAsia="MS Mincho" w:hAnsi="Garamond" w:cs="Times New Roman"/>
          <w:lang w:val="es-MX"/>
        </w:rPr>
        <w:t xml:space="preserve"> </w:t>
      </w:r>
      <w:r w:rsidR="002A42E4">
        <w:rPr>
          <w:rFonts w:ascii="Garamond" w:eastAsia="MS Mincho" w:hAnsi="Garamond" w:cs="Times New Roman"/>
          <w:lang w:val="es-MX"/>
        </w:rPr>
        <w:t>¿E</w:t>
      </w:r>
      <w:r w:rsidR="002A42E4" w:rsidRPr="002A42E4">
        <w:rPr>
          <w:rFonts w:ascii="Garamond" w:eastAsia="MS Mincho" w:hAnsi="Garamond" w:cs="Times New Roman"/>
          <w:lang w:val="es-MX"/>
        </w:rPr>
        <w:t>n contra</w:t>
      </w:r>
      <w:r w:rsidR="002A42E4">
        <w:rPr>
          <w:rFonts w:ascii="Garamond" w:eastAsia="MS Mincho" w:hAnsi="Garamond" w:cs="Times New Roman"/>
          <w:lang w:val="es-MX"/>
        </w:rPr>
        <w:t>?</w:t>
      </w:r>
      <w:r w:rsidR="002A42E4" w:rsidRPr="002A42E4">
        <w:rPr>
          <w:rFonts w:ascii="Garamond" w:eastAsia="MS Mincho" w:hAnsi="Garamond" w:cs="Times New Roman"/>
          <w:lang w:val="es-MX"/>
        </w:rPr>
        <w:t xml:space="preserve"> Apóyenos con el resultado señor </w:t>
      </w:r>
      <w:r w:rsidR="002A42E4">
        <w:rPr>
          <w:rFonts w:ascii="Garamond" w:eastAsia="MS Mincho" w:hAnsi="Garamond" w:cs="Times New Roman"/>
          <w:lang w:val="es-MX"/>
        </w:rPr>
        <w:t>S</w:t>
      </w:r>
      <w:r w:rsidR="002A42E4" w:rsidRPr="002A42E4">
        <w:rPr>
          <w:rFonts w:ascii="Garamond" w:eastAsia="MS Mincho" w:hAnsi="Garamond" w:cs="Times New Roman"/>
          <w:lang w:val="es-MX"/>
        </w:rPr>
        <w:t>ecretario</w:t>
      </w:r>
      <w:r w:rsidR="002A42E4">
        <w:rPr>
          <w:rFonts w:ascii="Garamond" w:eastAsia="MS Mincho" w:hAnsi="Garamond" w:cs="Times New Roman"/>
          <w:lang w:val="es-MX"/>
        </w:rPr>
        <w:t>”</w:t>
      </w:r>
      <w:r w:rsidR="002A42E4" w:rsidRPr="002A42E4">
        <w:rPr>
          <w:rFonts w:ascii="Garamond" w:eastAsia="MS Mincho" w:hAnsi="Garamond" w:cs="Times New Roman"/>
          <w:lang w:val="es-MX"/>
        </w:rPr>
        <w:t>.</w:t>
      </w:r>
      <w:r w:rsidR="00913B83">
        <w:rPr>
          <w:rFonts w:ascii="Garamond" w:eastAsia="MS Mincho" w:hAnsi="Garamond" w:cs="Times New Roman"/>
          <w:lang w:val="es-MX"/>
        </w:rPr>
        <w:t xml:space="preserve"> </w:t>
      </w:r>
      <w:r w:rsidR="002A42E4" w:rsidRPr="00F52635">
        <w:rPr>
          <w:rFonts w:ascii="Garamond" w:hAnsi="Garamond"/>
          <w:shd w:val="clear" w:color="auto" w:fill="FFFFFF"/>
          <w:lang w:val="es-ES_tradnl"/>
        </w:rPr>
        <w:t xml:space="preserve">El C. Secretario General, </w:t>
      </w:r>
      <w:r w:rsidR="002A42E4" w:rsidRPr="00F52635">
        <w:rPr>
          <w:rFonts w:ascii="Garamond" w:hAnsi="Garamond"/>
          <w:shd w:val="clear" w:color="auto" w:fill="FFFFFF"/>
        </w:rPr>
        <w:t>Abg. José Juan Velázquez Hernández</w:t>
      </w:r>
      <w:r w:rsidR="002A42E4" w:rsidRPr="00F52635">
        <w:rPr>
          <w:rFonts w:ascii="Garamond" w:hAnsi="Garamond"/>
          <w:shd w:val="clear" w:color="auto" w:fill="FFFFFF"/>
          <w:lang w:val="es-ES_tradnl"/>
        </w:rPr>
        <w:t>: “</w:t>
      </w:r>
      <w:r w:rsidR="002A42E4" w:rsidRPr="002A42E4">
        <w:rPr>
          <w:rFonts w:ascii="Garamond" w:eastAsia="MS Mincho" w:hAnsi="Garamond" w:cs="Times New Roman"/>
          <w:lang w:val="es-MX"/>
        </w:rPr>
        <w:t>Claro qu</w:t>
      </w:r>
      <w:r w:rsidR="002A42E4">
        <w:rPr>
          <w:rFonts w:ascii="Garamond" w:eastAsia="MS Mincho" w:hAnsi="Garamond" w:cs="Times New Roman"/>
          <w:lang w:val="es-MX"/>
        </w:rPr>
        <w:t>e sí señor presidente, tenemos doce</w:t>
      </w:r>
      <w:r w:rsidR="002A42E4" w:rsidRPr="002A42E4">
        <w:rPr>
          <w:rFonts w:ascii="Garamond" w:eastAsia="MS Mincho" w:hAnsi="Garamond" w:cs="Times New Roman"/>
          <w:lang w:val="es-MX"/>
        </w:rPr>
        <w:t xml:space="preserve"> votos a favor, cero votos en contra y cero abstenciones</w:t>
      </w:r>
      <w:r w:rsidR="002A42E4">
        <w:rPr>
          <w:rFonts w:ascii="Garamond" w:eastAsia="MS Mincho" w:hAnsi="Garamond" w:cs="Times New Roman"/>
          <w:lang w:val="es-MX"/>
        </w:rPr>
        <w:t>. Es cuanto señor Presidente”</w:t>
      </w:r>
      <w:r w:rsidR="002A42E4" w:rsidRPr="002A42E4">
        <w:rPr>
          <w:rFonts w:ascii="Garamond" w:eastAsia="MS Mincho" w:hAnsi="Garamond" w:cs="Times New Roman"/>
          <w:lang w:val="es-MX"/>
        </w:rPr>
        <w:t>.</w:t>
      </w:r>
      <w:r w:rsidR="00913B83">
        <w:rPr>
          <w:rFonts w:ascii="Garamond" w:eastAsia="MS Mincho" w:hAnsi="Garamond" w:cs="Times New Roman"/>
          <w:lang w:val="es-MX"/>
        </w:rPr>
        <w:t xml:space="preserve"> </w:t>
      </w:r>
      <w:r w:rsidR="002A42E4" w:rsidRPr="00F52635">
        <w:rPr>
          <w:rFonts w:ascii="Garamond" w:hAnsi="Garamond"/>
        </w:rPr>
        <w:t xml:space="preserve">El C. Presidente Municipal, </w:t>
      </w:r>
      <w:r w:rsidR="002A42E4" w:rsidRPr="00F52635">
        <w:rPr>
          <w:rFonts w:ascii="Garamond" w:hAnsi="Garamond"/>
          <w:lang w:val="es-MX"/>
        </w:rPr>
        <w:t>Arq. Luis Ernesto Munguía González</w:t>
      </w:r>
      <w:r w:rsidR="002A42E4" w:rsidRPr="00F52635">
        <w:rPr>
          <w:rFonts w:ascii="Garamond" w:hAnsi="Garamond"/>
        </w:rPr>
        <w:t>: “</w:t>
      </w:r>
      <w:r w:rsidR="002A42E4">
        <w:rPr>
          <w:rFonts w:ascii="Garamond" w:eastAsia="MS Mincho" w:hAnsi="Garamond" w:cs="Times New Roman"/>
          <w:lang w:val="es-MX"/>
        </w:rPr>
        <w:t>Q</w:t>
      </w:r>
      <w:r w:rsidR="002A42E4" w:rsidRPr="002A42E4">
        <w:rPr>
          <w:rFonts w:ascii="Garamond" w:eastAsia="MS Mincho" w:hAnsi="Garamond" w:cs="Times New Roman"/>
          <w:lang w:val="es-MX"/>
        </w:rPr>
        <w:t xml:space="preserve">ueda aprobado por mayoría absoluta en lo general, por lo que pasamos en lo particular. Quienes estén en la afirmativa de aprobarlo en lo particular el presente dictamen, sírvase manifestarlo levantando </w:t>
      </w:r>
      <w:r w:rsidR="002A42E4">
        <w:rPr>
          <w:rFonts w:ascii="Garamond" w:eastAsia="MS Mincho" w:hAnsi="Garamond" w:cs="Times New Roman"/>
          <w:lang w:val="es-MX"/>
        </w:rPr>
        <w:t>su mano. ¿En contra? ¿Abstencion</w:t>
      </w:r>
      <w:r w:rsidR="002A42E4" w:rsidRPr="002A42E4">
        <w:rPr>
          <w:rFonts w:ascii="Garamond" w:eastAsia="MS Mincho" w:hAnsi="Garamond" w:cs="Times New Roman"/>
          <w:lang w:val="es-MX"/>
        </w:rPr>
        <w:t xml:space="preserve">es? </w:t>
      </w:r>
      <w:r w:rsidR="002A42E4">
        <w:rPr>
          <w:rFonts w:ascii="Garamond" w:eastAsia="MS Mincho" w:hAnsi="Garamond" w:cs="Times New Roman"/>
          <w:lang w:val="es-MX"/>
        </w:rPr>
        <w:t>Señor S</w:t>
      </w:r>
      <w:r w:rsidR="002A42E4" w:rsidRPr="002A42E4">
        <w:rPr>
          <w:rFonts w:ascii="Garamond" w:eastAsia="MS Mincho" w:hAnsi="Garamond" w:cs="Times New Roman"/>
          <w:lang w:val="es-MX"/>
        </w:rPr>
        <w:t xml:space="preserve">ecretario </w:t>
      </w:r>
      <w:r w:rsidR="002A42E4">
        <w:rPr>
          <w:rFonts w:ascii="Garamond" w:eastAsia="MS Mincho" w:hAnsi="Garamond" w:cs="Times New Roman"/>
          <w:lang w:val="es-MX"/>
        </w:rPr>
        <w:t xml:space="preserve">dé cuenta </w:t>
      </w:r>
      <w:r w:rsidR="00083A6F">
        <w:rPr>
          <w:rFonts w:ascii="Garamond" w:eastAsia="MS Mincho" w:hAnsi="Garamond" w:cs="Times New Roman"/>
          <w:lang w:val="es-MX"/>
        </w:rPr>
        <w:t>d</w:t>
      </w:r>
      <w:r w:rsidR="002A42E4">
        <w:rPr>
          <w:rFonts w:ascii="Garamond" w:eastAsia="MS Mincho" w:hAnsi="Garamond" w:cs="Times New Roman"/>
          <w:lang w:val="es-MX"/>
        </w:rPr>
        <w:t xml:space="preserve">el resultado”. </w:t>
      </w:r>
      <w:r w:rsidR="002A42E4" w:rsidRPr="00F52635">
        <w:rPr>
          <w:rFonts w:ascii="Garamond" w:hAnsi="Garamond"/>
          <w:shd w:val="clear" w:color="auto" w:fill="FFFFFF"/>
          <w:lang w:val="es-ES_tradnl"/>
        </w:rPr>
        <w:t xml:space="preserve">El C. Secretario General, </w:t>
      </w:r>
      <w:r w:rsidR="002A42E4" w:rsidRPr="00F52635">
        <w:rPr>
          <w:rFonts w:ascii="Garamond" w:hAnsi="Garamond"/>
          <w:shd w:val="clear" w:color="auto" w:fill="FFFFFF"/>
        </w:rPr>
        <w:t>Abg. José Juan Velázquez Hernández</w:t>
      </w:r>
      <w:r w:rsidR="002A42E4" w:rsidRPr="00F52635">
        <w:rPr>
          <w:rFonts w:ascii="Garamond" w:hAnsi="Garamond"/>
          <w:shd w:val="clear" w:color="auto" w:fill="FFFFFF"/>
          <w:lang w:val="es-ES_tradnl"/>
        </w:rPr>
        <w:t>: “</w:t>
      </w:r>
      <w:r w:rsidR="002A42E4" w:rsidRPr="002A42E4">
        <w:rPr>
          <w:rFonts w:ascii="Garamond" w:eastAsia="MS Mincho" w:hAnsi="Garamond" w:cs="Times New Roman"/>
          <w:lang w:val="es-MX"/>
        </w:rPr>
        <w:t xml:space="preserve">Claro que sí señor presidente, tenemos </w:t>
      </w:r>
      <w:r w:rsidR="002A42E4">
        <w:rPr>
          <w:rFonts w:ascii="Garamond" w:eastAsia="MS Mincho" w:hAnsi="Garamond" w:cs="Times New Roman"/>
          <w:lang w:val="es-MX"/>
        </w:rPr>
        <w:t>doce</w:t>
      </w:r>
      <w:r w:rsidR="002A42E4" w:rsidRPr="002A42E4">
        <w:rPr>
          <w:rFonts w:ascii="Garamond" w:eastAsia="MS Mincho" w:hAnsi="Garamond" w:cs="Times New Roman"/>
          <w:lang w:val="es-MX"/>
        </w:rPr>
        <w:t xml:space="preserve"> votos a favor, cero votos en contra</w:t>
      </w:r>
      <w:r w:rsidR="002A42E4">
        <w:rPr>
          <w:rFonts w:ascii="Garamond" w:eastAsia="MS Mincho" w:hAnsi="Garamond" w:cs="Times New Roman"/>
          <w:lang w:val="es-MX"/>
        </w:rPr>
        <w:t xml:space="preserve"> y cero abstenciones</w:t>
      </w:r>
      <w:r w:rsidR="00913B83">
        <w:rPr>
          <w:rFonts w:ascii="Garamond" w:eastAsia="MS Mincho" w:hAnsi="Garamond" w:cs="Times New Roman"/>
          <w:lang w:val="es-MX"/>
        </w:rPr>
        <w:t>. Es cuanto</w:t>
      </w:r>
      <w:r w:rsidR="002A42E4">
        <w:rPr>
          <w:rFonts w:ascii="Garamond" w:eastAsia="MS Mincho" w:hAnsi="Garamond" w:cs="Times New Roman"/>
          <w:lang w:val="es-MX"/>
        </w:rPr>
        <w:t xml:space="preserve">”. </w:t>
      </w:r>
      <w:r w:rsidR="002A42E4" w:rsidRPr="00F52635">
        <w:rPr>
          <w:rFonts w:ascii="Garamond" w:hAnsi="Garamond"/>
        </w:rPr>
        <w:t xml:space="preserve">El C. Presidente Municipal, </w:t>
      </w:r>
      <w:r w:rsidR="002A42E4" w:rsidRPr="00F52635">
        <w:rPr>
          <w:rFonts w:ascii="Garamond" w:hAnsi="Garamond"/>
          <w:lang w:val="es-MX"/>
        </w:rPr>
        <w:t>Arq. Luis Ernesto Munguía González</w:t>
      </w:r>
      <w:r w:rsidR="002A42E4" w:rsidRPr="00F52635">
        <w:rPr>
          <w:rFonts w:ascii="Garamond" w:hAnsi="Garamond"/>
        </w:rPr>
        <w:t>: “</w:t>
      </w:r>
      <w:r w:rsidR="002A42E4">
        <w:rPr>
          <w:rFonts w:ascii="Garamond" w:eastAsia="MS Mincho" w:hAnsi="Garamond" w:cs="Times New Roman"/>
          <w:lang w:val="es-MX"/>
        </w:rPr>
        <w:t>Q</w:t>
      </w:r>
      <w:r w:rsidR="002A42E4" w:rsidRPr="002A42E4">
        <w:rPr>
          <w:rFonts w:ascii="Garamond" w:eastAsia="MS Mincho" w:hAnsi="Garamond" w:cs="Times New Roman"/>
          <w:lang w:val="es-MX"/>
        </w:rPr>
        <w:t>ueda aprobado por mayoría absoluta de votos en lo particular</w:t>
      </w:r>
      <w:r w:rsidR="002A42E4">
        <w:rPr>
          <w:rFonts w:ascii="Garamond" w:eastAsia="MS Mincho" w:hAnsi="Garamond" w:cs="Times New Roman"/>
          <w:lang w:val="es-MX"/>
        </w:rPr>
        <w:t>.</w:t>
      </w:r>
      <w:r w:rsidR="002A42E4" w:rsidRPr="002A42E4">
        <w:rPr>
          <w:rFonts w:ascii="Garamond" w:eastAsia="MS Mincho" w:hAnsi="Garamond" w:cs="Times New Roman"/>
          <w:lang w:val="es-MX"/>
        </w:rPr>
        <w:t xml:space="preserve"> </w:t>
      </w:r>
      <w:r w:rsidR="002A42E4">
        <w:rPr>
          <w:rFonts w:ascii="Garamond" w:eastAsia="MS Mincho" w:hAnsi="Garamond" w:cs="Times New Roman"/>
          <w:lang w:val="es-MX"/>
        </w:rPr>
        <w:t>Y</w:t>
      </w:r>
      <w:r w:rsidR="002A42E4" w:rsidRPr="002A42E4">
        <w:rPr>
          <w:rFonts w:ascii="Garamond" w:eastAsia="MS Mincho" w:hAnsi="Garamond" w:cs="Times New Roman"/>
          <w:lang w:val="es-MX"/>
        </w:rPr>
        <w:t xml:space="preserve"> pasamos al siguiente dictamen</w:t>
      </w:r>
      <w:r w:rsidR="002A42E4">
        <w:rPr>
          <w:rFonts w:ascii="Garamond" w:eastAsia="MS Mincho" w:hAnsi="Garamond" w:cs="Times New Roman"/>
          <w:lang w:val="es-MX"/>
        </w:rPr>
        <w:t>,</w:t>
      </w:r>
      <w:r w:rsidR="002A42E4" w:rsidRPr="002A42E4">
        <w:rPr>
          <w:rFonts w:ascii="Garamond" w:eastAsia="MS Mincho" w:hAnsi="Garamond" w:cs="Times New Roman"/>
          <w:lang w:val="es-MX"/>
        </w:rPr>
        <w:t xml:space="preserve"> que es el </w:t>
      </w:r>
      <w:r w:rsidR="002A42E4">
        <w:rPr>
          <w:rFonts w:ascii="Garamond" w:eastAsia="MS Mincho" w:hAnsi="Garamond" w:cs="Times New Roman"/>
          <w:lang w:val="es-MX"/>
        </w:rPr>
        <w:t>cinco punto cuatro. Adelante S</w:t>
      </w:r>
      <w:r w:rsidR="002A42E4" w:rsidRPr="002A42E4">
        <w:rPr>
          <w:rFonts w:ascii="Garamond" w:eastAsia="MS Mincho" w:hAnsi="Garamond" w:cs="Times New Roman"/>
          <w:lang w:val="es-MX"/>
        </w:rPr>
        <w:t>ecretario</w:t>
      </w:r>
      <w:r w:rsidR="002A42E4">
        <w:rPr>
          <w:rFonts w:ascii="Garamond" w:eastAsia="MS Mincho" w:hAnsi="Garamond" w:cs="Times New Roman"/>
          <w:lang w:val="es-MX"/>
        </w:rPr>
        <w:t>”</w:t>
      </w:r>
      <w:r w:rsidR="002A42E4" w:rsidRPr="002A42E4">
        <w:rPr>
          <w:rFonts w:ascii="Garamond" w:eastAsia="MS Mincho" w:hAnsi="Garamond" w:cs="Times New Roman"/>
          <w:lang w:val="es-MX"/>
        </w:rPr>
        <w:t>.</w:t>
      </w:r>
      <w:r w:rsidR="00913B83">
        <w:rPr>
          <w:rFonts w:ascii="Garamond" w:eastAsia="MS Mincho" w:hAnsi="Garamond" w:cs="Times New Roman"/>
          <w:lang w:val="es-MX"/>
        </w:rPr>
        <w:t xml:space="preserve"> </w:t>
      </w:r>
      <w:r w:rsidR="00321094">
        <w:rPr>
          <w:rFonts w:ascii="Garamond" w:eastAsia="Calibri" w:hAnsi="Garamond" w:cs="Times New Roman"/>
          <w:b/>
          <w:lang w:val="es-MX"/>
        </w:rPr>
        <w:t>Se a</w:t>
      </w:r>
      <w:r w:rsidR="00452E40" w:rsidRPr="00452E40">
        <w:rPr>
          <w:rFonts w:ascii="Garamond" w:eastAsia="Calibri" w:hAnsi="Garamond" w:cs="Times New Roman"/>
          <w:b/>
          <w:lang w:val="es-MX"/>
        </w:rPr>
        <w:t xml:space="preserve">prueba por Mayoría Absoluta de votos en lo general y en lo </w:t>
      </w:r>
      <w:r w:rsidR="00452E40" w:rsidRPr="00452E40">
        <w:rPr>
          <w:rFonts w:ascii="Garamond" w:eastAsia="Calibri" w:hAnsi="Garamond" w:cs="Times New Roman"/>
          <w:b/>
          <w:iCs/>
          <w:lang w:val="es-MX"/>
        </w:rPr>
        <w:t xml:space="preserve">particular </w:t>
      </w:r>
      <w:r w:rsidR="00452E40" w:rsidRPr="00452E40">
        <w:rPr>
          <w:rFonts w:ascii="Garamond" w:eastAsia="Calibri" w:hAnsi="Garamond" w:cs="Times New Roman"/>
          <w:iCs/>
          <w:lang w:val="es-MX"/>
        </w:rPr>
        <w:t xml:space="preserve">por 12 doce a favor </w:t>
      </w:r>
      <w:r w:rsidR="00452E40" w:rsidRPr="00452E40">
        <w:rPr>
          <w:rFonts w:ascii="Garamond" w:eastAsia="Calibri" w:hAnsi="Garamond" w:cs="Times New Roman"/>
          <w:lang w:val="es-MX"/>
        </w:rPr>
        <w:t>0 cero en contra y 0 cero abstenciones</w:t>
      </w:r>
      <w:r w:rsidR="00452E40">
        <w:rPr>
          <w:rFonts w:ascii="Garamond" w:eastAsia="Calibri" w:hAnsi="Garamond" w:cs="Times New Roman"/>
          <w:lang w:val="es-MX"/>
        </w:rPr>
        <w:t>. -------------------------------------------------------------------------------------------------------</w:t>
      </w:r>
      <w:r w:rsidR="00452E40">
        <w:rPr>
          <w:rFonts w:ascii="Garamond" w:eastAsia="Calibri" w:hAnsi="Garamond" w:cs="Times New Roman"/>
          <w:lang w:val="es-MX"/>
        </w:rPr>
        <w:lastRenderedPageBreak/>
        <w:t>------------------------------------------------------------------------------------------------------------------------------------------------------</w:t>
      </w:r>
      <w:r w:rsidR="00913B83">
        <w:rPr>
          <w:rFonts w:ascii="Garamond" w:eastAsia="Calibri" w:hAnsi="Garamond" w:cs="Times New Roman"/>
          <w:lang w:val="es-MX"/>
        </w:rPr>
        <w:t>--------------------------------</w:t>
      </w:r>
      <w:r w:rsidR="00452E40">
        <w:rPr>
          <w:rFonts w:ascii="Garamond" w:eastAsia="Calibri" w:hAnsi="Garamond" w:cs="Times New Roman"/>
          <w:lang w:val="es-MX"/>
        </w:rPr>
        <w:t>----------------------------------------------------------</w:t>
      </w:r>
      <w:r w:rsidR="00CD7183">
        <w:rPr>
          <w:rFonts w:ascii="Garamond" w:hAnsi="Garamond"/>
        </w:rPr>
        <w:t xml:space="preserve">----- </w:t>
      </w:r>
      <w:r w:rsidR="00CD7183" w:rsidRPr="00CD7183">
        <w:rPr>
          <w:rFonts w:ascii="Garamond" w:hAnsi="Garamond"/>
          <w:b/>
        </w:rPr>
        <w:t xml:space="preserve">5.4.- Dictamen emitido por la Comisión Edilicia Permanente de Puntos Constitucionales y Reglamentos, en </w:t>
      </w:r>
      <w:proofErr w:type="spellStart"/>
      <w:r w:rsidR="00CD7183" w:rsidRPr="00CD7183">
        <w:rPr>
          <w:rFonts w:ascii="Garamond" w:hAnsi="Garamond"/>
          <w:b/>
        </w:rPr>
        <w:t>coadyuvancia</w:t>
      </w:r>
      <w:proofErr w:type="spellEnd"/>
      <w:r w:rsidR="00CD7183" w:rsidRPr="00CD7183">
        <w:rPr>
          <w:rFonts w:ascii="Garamond" w:hAnsi="Garamond"/>
          <w:b/>
        </w:rPr>
        <w:t xml:space="preserve"> con la Comisión Edilicia Permanente de Hacienda y Cuenta Pública, que tiene por objeto resolver la iniciativa de ordenamiento municipal presentada por el Síndico Municipal, Médico José Francisco Sánchez Peña, mediante la cual propone a este Ayuntamiento que las Comisiones Edilicias de Puntos Constitucionales y Reglamentos; y Hacienda y Cuenta Pública, a efecto de que analicen, estudien y en su caso dictaminen la procedencia de la ampliación a la partida presupuestal identificada con el número 394 del Presupuesto de Egresos del Municipio de Puerto Vallarta, Jalisco, para el Ejercicio Fiscal 2025, por un monto económico de $7,752,022.17 siete millones setecientos cincuenta y dos mil veintidós pesos 17/100 moneda nacional, o aquella cantidad que resulte necesaria para dar cabal cumplimiento a la sentencia de juicio de amparo identificada con el número de expediente 1347/2024, emitida por el Juzgado Segundo de Distrito en Materia Administrativa en el Estado de Jalisco, a nombre de la persona moral Lepe Residencial S.A. de C.V. </w:t>
      </w:r>
      <w:r w:rsidR="00452E40" w:rsidRPr="00712FE7">
        <w:rPr>
          <w:rFonts w:ascii="Garamond" w:eastAsia="Calibri" w:hAnsi="Garamond" w:cs="Times New Roman"/>
          <w:lang w:val="es-MX"/>
        </w:rPr>
        <w:t>Lo anterior, de conformidad al Dictamen planteado y aprobado en los siguientes términos: ---------------</w:t>
      </w:r>
      <w:r w:rsidR="00452E40">
        <w:rPr>
          <w:rFonts w:ascii="Garamond" w:eastAsia="Calibri" w:hAnsi="Garamond" w:cs="Times New Roman"/>
          <w:lang w:val="es-MX"/>
        </w:rPr>
        <w:t>----------</w:t>
      </w:r>
      <w:r w:rsidR="00452E40" w:rsidRPr="00712FE7">
        <w:rPr>
          <w:rFonts w:ascii="Garamond" w:eastAsia="Calibri" w:hAnsi="Garamond" w:cs="Times New Roman"/>
          <w:lang w:val="es-MX"/>
        </w:rPr>
        <w:t>---------------------------------------</w:t>
      </w:r>
      <w:r w:rsidR="00083A6F">
        <w:rPr>
          <w:rFonts w:ascii="Garamond" w:eastAsia="Calibri" w:hAnsi="Garamond" w:cs="Times New Roman"/>
          <w:lang w:val="es-MX"/>
        </w:rPr>
        <w:t xml:space="preserve"> </w:t>
      </w:r>
      <w:r w:rsidR="00083A6F" w:rsidRPr="00083A6F">
        <w:rPr>
          <w:rFonts w:eastAsia="Calibri" w:cstheme="minorHAnsi"/>
          <w:b/>
          <w:bCs/>
          <w:kern w:val="2"/>
          <w:sz w:val="20"/>
          <w:szCs w:val="20"/>
          <w:lang w:val="es-MX"/>
          <w14:ligatures w14:val="standardContextual"/>
        </w:rPr>
        <w:t>H. Ayuntamiento Constitucional de Puerto Vallarta, Jalisco.</w:t>
      </w:r>
      <w:r w:rsidR="00083A6F">
        <w:rPr>
          <w:rFonts w:eastAsia="Calibri" w:cstheme="minorHAnsi"/>
          <w:b/>
          <w:bCs/>
          <w:kern w:val="2"/>
          <w:sz w:val="20"/>
          <w:szCs w:val="20"/>
          <w:lang w:val="es-MX"/>
          <w14:ligatures w14:val="standardContextual"/>
        </w:rPr>
        <w:t xml:space="preserve"> </w:t>
      </w:r>
      <w:r w:rsidR="00083A6F" w:rsidRPr="00083A6F">
        <w:rPr>
          <w:rFonts w:eastAsia="Calibri" w:cstheme="minorHAnsi"/>
          <w:b/>
          <w:bCs/>
          <w:kern w:val="2"/>
          <w:sz w:val="20"/>
          <w:szCs w:val="20"/>
          <w:lang w:val="es-MX"/>
          <w14:ligatures w14:val="standardContextual"/>
        </w:rPr>
        <w:t>Presente.</w:t>
      </w:r>
      <w:r w:rsidR="00083A6F">
        <w:rPr>
          <w:rFonts w:eastAsia="Calibri" w:cstheme="minorHAnsi"/>
          <w:b/>
          <w:bCs/>
          <w:kern w:val="2"/>
          <w:sz w:val="20"/>
          <w:szCs w:val="20"/>
          <w:lang w:val="es-MX"/>
          <w14:ligatures w14:val="standardContextual"/>
        </w:rPr>
        <w:t xml:space="preserve"> </w:t>
      </w:r>
      <w:r w:rsidR="00083A6F" w:rsidRPr="00083A6F">
        <w:rPr>
          <w:rFonts w:eastAsia="Calibri" w:cstheme="minorHAnsi"/>
          <w:kern w:val="2"/>
          <w:sz w:val="20"/>
          <w:szCs w:val="20"/>
          <w:lang w:val="es-MX"/>
          <w14:ligatures w14:val="standardContextual"/>
        </w:rPr>
        <w:t xml:space="preserve">Los que suscriben, en nuestro carácter de ediles e integrantes de la </w:t>
      </w:r>
      <w:r w:rsidR="00083A6F" w:rsidRPr="00083A6F">
        <w:rPr>
          <w:rFonts w:eastAsia="Calibri" w:cstheme="minorHAnsi"/>
          <w:b/>
          <w:bCs/>
          <w:kern w:val="2"/>
          <w:sz w:val="20"/>
          <w:szCs w:val="20"/>
          <w:lang w:val="es-MX"/>
          <w14:ligatures w14:val="standardContextual"/>
        </w:rPr>
        <w:t>Comisión Edilicia Permanente de  Puntos Constitucionales y Reglamentos</w:t>
      </w:r>
      <w:r w:rsidR="00083A6F" w:rsidRPr="00083A6F">
        <w:rPr>
          <w:rFonts w:eastAsia="Calibri" w:cstheme="minorHAnsi"/>
          <w:kern w:val="2"/>
          <w:sz w:val="20"/>
          <w:szCs w:val="20"/>
          <w:lang w:val="es-MX"/>
          <w14:ligatures w14:val="standardContextual"/>
        </w:rPr>
        <w:t xml:space="preserve">, con la </w:t>
      </w:r>
      <w:proofErr w:type="spellStart"/>
      <w:r w:rsidR="00083A6F" w:rsidRPr="00083A6F">
        <w:rPr>
          <w:rFonts w:eastAsia="Calibri" w:cstheme="minorHAnsi"/>
          <w:kern w:val="2"/>
          <w:sz w:val="20"/>
          <w:szCs w:val="20"/>
          <w:lang w:val="es-MX"/>
          <w14:ligatures w14:val="standardContextual"/>
        </w:rPr>
        <w:t>coadyuvancia</w:t>
      </w:r>
      <w:proofErr w:type="spellEnd"/>
      <w:r w:rsidR="00083A6F" w:rsidRPr="00083A6F">
        <w:rPr>
          <w:rFonts w:eastAsia="Calibri" w:cstheme="minorHAnsi"/>
          <w:kern w:val="2"/>
          <w:sz w:val="20"/>
          <w:szCs w:val="20"/>
          <w:lang w:val="es-MX"/>
          <w14:ligatures w14:val="standardContextual"/>
        </w:rPr>
        <w:t xml:space="preserve"> de la </w:t>
      </w:r>
      <w:r w:rsidR="00083A6F" w:rsidRPr="00083A6F">
        <w:rPr>
          <w:rFonts w:eastAsia="Calibri" w:cstheme="minorHAnsi"/>
          <w:b/>
          <w:bCs/>
          <w:kern w:val="2"/>
          <w:sz w:val="20"/>
          <w:szCs w:val="20"/>
          <w:lang w:val="es-MX"/>
          <w14:ligatures w14:val="standardContextual"/>
        </w:rPr>
        <w:t>Comisión Edilicia Permanente de Hacienda y Cuenta Pública</w:t>
      </w:r>
      <w:r w:rsidR="00083A6F" w:rsidRPr="00083A6F">
        <w:rPr>
          <w:rFonts w:eastAsia="Calibri" w:cstheme="minorHAnsi"/>
          <w:kern w:val="2"/>
          <w:sz w:val="20"/>
          <w:szCs w:val="20"/>
          <w:lang w:val="es-MX"/>
          <w14:ligatures w14:val="standardContextual"/>
        </w:rPr>
        <w:t>, con fundamento a lo establecido por los artículos 27 de la Ley del Gobierno y la Administración Pública Municipal del Estado de Jalisco, y artículos 71 fracciones I y III, 77 fracción II, 78 fracción II,  79 fracciones I y II, 81 fracción I del Reglamento del Gobierno Municipal de Puerto Vallarta, Jalisco, sometemos a la elevada y distinguida consideración del Pleno del Honorable Ayuntamiento Constitucional de Puerto Vallarta, Jalisco, el presente</w:t>
      </w:r>
      <w:r w:rsidR="00083A6F">
        <w:rPr>
          <w:rFonts w:eastAsia="Calibri" w:cstheme="minorHAnsi"/>
          <w:kern w:val="2"/>
          <w:sz w:val="20"/>
          <w:szCs w:val="20"/>
          <w:lang w:val="es-MX"/>
          <w14:ligatures w14:val="standardContextual"/>
        </w:rPr>
        <w:t xml:space="preserve"> </w:t>
      </w:r>
      <w:r w:rsidR="00083A6F" w:rsidRPr="00083A6F">
        <w:rPr>
          <w:rFonts w:eastAsia="Calibri" w:cstheme="minorHAnsi"/>
          <w:b/>
          <w:bCs/>
          <w:kern w:val="2"/>
          <w:sz w:val="20"/>
          <w:szCs w:val="20"/>
          <w:lang w:val="es-MX"/>
          <w14:ligatures w14:val="standardContextual"/>
        </w:rPr>
        <w:t>DICTAMEN</w:t>
      </w:r>
      <w:r w:rsidR="00083A6F">
        <w:rPr>
          <w:rFonts w:eastAsia="Calibri" w:cstheme="minorHAnsi"/>
          <w:b/>
          <w:bCs/>
          <w:kern w:val="2"/>
          <w:sz w:val="20"/>
          <w:szCs w:val="20"/>
          <w:lang w:val="es-MX"/>
          <w14:ligatures w14:val="standardContextual"/>
        </w:rPr>
        <w:t xml:space="preserve">. </w:t>
      </w:r>
      <w:r w:rsidR="00083A6F" w:rsidRPr="00083A6F">
        <w:rPr>
          <w:rFonts w:eastAsia="Calibri" w:cstheme="minorHAnsi"/>
          <w:kern w:val="2"/>
          <w:sz w:val="20"/>
          <w:szCs w:val="20"/>
          <w:lang w:val="es-MX"/>
          <w14:ligatures w14:val="standardContextual"/>
        </w:rPr>
        <w:t>Que tiene por objeto resolver la iniciativa de Ordenamiento Municipal presentada por el Síndico Municipal, Médico José Francisco Sánchez Peña, mediante la cual propone que las Comisiones Edilicias de Puntos Constitucionales y Reglamentos; y Hacienda y Cuenta Pública, a efecto de que analicen, estudien y en su caso dictaminen la procedencia de la ampliación a la partida presupuestal identificada con el número 394 del Presupuesto de Egresos del Municipio de Puerto Vallarta, Jalisco, para el Ejercicio Fiscal 2025, por un monto económico de $7,752,022.17 siete millones setecientos cincuenta y dos mil veintidós pesos 17/100 moneda nacional, o aquella cantidad que resulte necesaria para dar cabal cumplimiento a la sentencia de juicio de amparo identificada con el número de expediente 1347/2024, emitida por el Juzgado Segundo de Distrito en Materia Administrativa en el Estado de Jalisco, a nombre de la persona moral Lepe Residencial S.A. de C.V. Con la finalidad de dar cumplimiento a lo estipulado por el artículo 132 del Reglamento del Gobierno Municipal de Puerto Vallarta, Jalisco, las Comisiones Edilicias Permanentes despliegan su posicionamiento a través de los siguientes apartados.</w:t>
      </w:r>
      <w:r w:rsidR="00083A6F">
        <w:rPr>
          <w:rFonts w:eastAsia="Calibri" w:cstheme="minorHAnsi"/>
          <w:kern w:val="2"/>
          <w:sz w:val="20"/>
          <w:szCs w:val="20"/>
          <w:lang w:val="es-MX"/>
          <w14:ligatures w14:val="standardContextual"/>
        </w:rPr>
        <w:t xml:space="preserve"> </w:t>
      </w:r>
      <w:r w:rsidR="00083A6F" w:rsidRPr="00083A6F">
        <w:rPr>
          <w:rFonts w:eastAsia="Calibri" w:cstheme="minorHAnsi"/>
          <w:b/>
          <w:bCs/>
          <w:kern w:val="2"/>
          <w:sz w:val="20"/>
          <w:szCs w:val="20"/>
          <w:lang w:val="es-MX"/>
          <w14:ligatures w14:val="standardContextual"/>
        </w:rPr>
        <w:t>ANTECEDENTES</w:t>
      </w:r>
      <w:r w:rsidR="00083A6F">
        <w:rPr>
          <w:rFonts w:eastAsia="Calibri" w:cstheme="minorHAnsi"/>
          <w:b/>
          <w:bCs/>
          <w:kern w:val="2"/>
          <w:sz w:val="20"/>
          <w:szCs w:val="20"/>
          <w:lang w:val="es-MX"/>
          <w14:ligatures w14:val="standardContextual"/>
        </w:rPr>
        <w:t xml:space="preserve">. </w:t>
      </w:r>
      <w:r w:rsidR="00083A6F" w:rsidRPr="00083A6F">
        <w:rPr>
          <w:rFonts w:eastAsia="Calibri" w:cstheme="minorHAnsi"/>
          <w:kern w:val="2"/>
          <w:sz w:val="20"/>
          <w:szCs w:val="20"/>
          <w14:ligatures w14:val="standardContextual"/>
        </w:rPr>
        <w:t xml:space="preserve">En Sesión Ordinaria del Ayuntamiento de fecha 21 veintiuno de octubre de 2025 dos mil veinticinco, se puso a consideración del Ayuntamiento la iniciativa que da inicio a este procedimiento de </w:t>
      </w:r>
      <w:proofErr w:type="spellStart"/>
      <w:r w:rsidR="00083A6F" w:rsidRPr="00083A6F">
        <w:rPr>
          <w:rFonts w:eastAsia="Calibri" w:cstheme="minorHAnsi"/>
          <w:kern w:val="2"/>
          <w:sz w:val="20"/>
          <w:szCs w:val="20"/>
          <w14:ligatures w14:val="standardContextual"/>
        </w:rPr>
        <w:t>dictaminación</w:t>
      </w:r>
      <w:proofErr w:type="spellEnd"/>
      <w:r w:rsidR="00083A6F" w:rsidRPr="00083A6F">
        <w:rPr>
          <w:rFonts w:eastAsia="Calibri" w:cstheme="minorHAnsi"/>
          <w:kern w:val="2"/>
          <w:sz w:val="20"/>
          <w:szCs w:val="20"/>
          <w14:ligatures w14:val="standardContextual"/>
        </w:rPr>
        <w:t xml:space="preserve">, misma que fue presentada por el Síndico Municipal, Médico </w:t>
      </w:r>
      <w:proofErr w:type="spellStart"/>
      <w:r w:rsidR="00083A6F" w:rsidRPr="00083A6F">
        <w:rPr>
          <w:rFonts w:eastAsia="Calibri" w:cstheme="minorHAnsi"/>
          <w:kern w:val="2"/>
          <w:sz w:val="20"/>
          <w:szCs w:val="20"/>
          <w14:ligatures w14:val="standardContextual"/>
        </w:rPr>
        <w:t>Joseé</w:t>
      </w:r>
      <w:proofErr w:type="spellEnd"/>
      <w:r w:rsidR="00083A6F" w:rsidRPr="00083A6F">
        <w:rPr>
          <w:rFonts w:eastAsia="Calibri" w:cstheme="minorHAnsi"/>
          <w:kern w:val="2"/>
          <w:sz w:val="20"/>
          <w:szCs w:val="20"/>
          <w14:ligatures w14:val="standardContextual"/>
        </w:rPr>
        <w:t xml:space="preserve"> Francisco Sánchez Peña, a lo cual se resolvió tunar para su estudio y posterior dictamen a las Comisiones Edilicias Permanentes de Puntos Constitucionales y Reglamentos;</w:t>
      </w:r>
      <w:r w:rsidR="00083A6F" w:rsidRPr="00083A6F">
        <w:rPr>
          <w:rFonts w:eastAsia="Calibri" w:cstheme="minorHAnsi"/>
          <w:kern w:val="2"/>
          <w:sz w:val="20"/>
          <w:szCs w:val="20"/>
          <w:lang w:val="es-MX"/>
          <w14:ligatures w14:val="standardContextual"/>
        </w:rPr>
        <w:t xml:space="preserve"> y Hacienda y Cuenta Pública,</w:t>
      </w:r>
      <w:r w:rsidR="00083A6F" w:rsidRPr="00083A6F">
        <w:rPr>
          <w:rFonts w:eastAsia="Calibri" w:cstheme="minorHAnsi"/>
          <w:kern w:val="2"/>
          <w:sz w:val="20"/>
          <w:szCs w:val="20"/>
          <w14:ligatures w14:val="standardContextual"/>
        </w:rPr>
        <w:t xml:space="preserve"> decisión del pleno que se registró bajo el número de Acuerdo de Ayuntamiento 335/2025.</w:t>
      </w:r>
      <w:r w:rsidR="00083A6F">
        <w:rPr>
          <w:rFonts w:eastAsia="Calibri" w:cstheme="minorHAnsi"/>
          <w:kern w:val="2"/>
          <w:sz w:val="20"/>
          <w:szCs w:val="20"/>
          <w14:ligatures w14:val="standardContextual"/>
        </w:rPr>
        <w:t xml:space="preserve"> </w:t>
      </w:r>
      <w:r w:rsidR="00083A6F" w:rsidRPr="00083A6F">
        <w:rPr>
          <w:rFonts w:eastAsia="Calibri" w:cstheme="minorHAnsi"/>
          <w:kern w:val="2"/>
          <w:sz w:val="20"/>
          <w:szCs w:val="20"/>
          <w14:ligatures w14:val="standardContextual"/>
        </w:rPr>
        <w:t xml:space="preserve">El acuerdo fue notificado a la Comisión de Puntos Constitucionales y Reglamentos por la Secretaría General del Ayuntamiento, el día 27 veintisiete de octubre de 2025 dos mil veinticinco, marcando con ello la obligación para las comisiones de iniciar el procedimiento de </w:t>
      </w:r>
      <w:proofErr w:type="spellStart"/>
      <w:r w:rsidR="00083A6F" w:rsidRPr="00083A6F">
        <w:rPr>
          <w:rFonts w:eastAsia="Calibri" w:cstheme="minorHAnsi"/>
          <w:kern w:val="2"/>
          <w:sz w:val="20"/>
          <w:szCs w:val="20"/>
          <w14:ligatures w14:val="standardContextual"/>
        </w:rPr>
        <w:t>dictaminación</w:t>
      </w:r>
      <w:proofErr w:type="spellEnd"/>
      <w:r w:rsidR="00083A6F" w:rsidRPr="00083A6F">
        <w:rPr>
          <w:rFonts w:eastAsia="Calibri" w:cstheme="minorHAnsi"/>
          <w:kern w:val="2"/>
          <w:sz w:val="20"/>
          <w:szCs w:val="20"/>
          <w14:ligatures w14:val="standardContextual"/>
        </w:rPr>
        <w:t>.</w:t>
      </w:r>
      <w:r w:rsidR="00083A6F">
        <w:rPr>
          <w:rFonts w:eastAsia="Calibri" w:cstheme="minorHAnsi"/>
          <w:kern w:val="2"/>
          <w:sz w:val="20"/>
          <w:szCs w:val="20"/>
          <w14:ligatures w14:val="standardContextual"/>
        </w:rPr>
        <w:t xml:space="preserve"> </w:t>
      </w:r>
      <w:r w:rsidR="00083A6F" w:rsidRPr="00083A6F">
        <w:rPr>
          <w:rFonts w:eastAsia="Calibri" w:cstheme="minorHAnsi"/>
          <w:kern w:val="2"/>
          <w:sz w:val="20"/>
          <w:szCs w:val="20"/>
          <w14:ligatures w14:val="standardContextual"/>
        </w:rPr>
        <w:t xml:space="preserve">Mediante oficio número </w:t>
      </w:r>
      <w:r w:rsidR="00083A6F" w:rsidRPr="00083A6F">
        <w:rPr>
          <w:rFonts w:eastAsia="Calibri" w:cstheme="minorHAnsi"/>
          <w:sz w:val="20"/>
          <w:szCs w:val="20"/>
          <w:lang w:val="es-MX"/>
        </w:rPr>
        <w:t xml:space="preserve">SLRG/VMBV/144/2025 suscrito por el Presidente de la Comisión Edilicia Convocante, dirigido al </w:t>
      </w:r>
      <w:r w:rsidR="00083A6F" w:rsidRPr="00083A6F">
        <w:rPr>
          <w:rFonts w:eastAsia="Calibri" w:cstheme="minorHAnsi"/>
          <w:sz w:val="20"/>
          <w:szCs w:val="20"/>
          <w:lang w:val="es-MX"/>
        </w:rPr>
        <w:lastRenderedPageBreak/>
        <w:t>Secretario General del Ayuntamiento con atención al Encargado de la Hacienda Municipal, se solicitó la suficiencia presupuestal respecto del monto motivo de modificación para el ejercicio fiscal 2025 o en su caso se contemplara dicha cantidad en el ejercicio fiscal 2026, mismo que fue notificado el día 10 del mes de diciembre de 2025 a la dependencia encargada del erario público.</w:t>
      </w:r>
      <w:r w:rsidR="00083A6F">
        <w:rPr>
          <w:rFonts w:eastAsia="Calibri" w:cstheme="minorHAnsi"/>
          <w:sz w:val="20"/>
          <w:szCs w:val="20"/>
          <w:lang w:val="es-MX"/>
        </w:rPr>
        <w:t xml:space="preserve"> </w:t>
      </w:r>
      <w:r w:rsidR="00083A6F" w:rsidRPr="00083A6F">
        <w:rPr>
          <w:rFonts w:eastAsia="Calibri" w:cstheme="minorHAnsi"/>
          <w:sz w:val="20"/>
          <w:szCs w:val="20"/>
          <w:lang w:val="es-MX"/>
        </w:rPr>
        <w:t>Mediante oficio número SGPVR/2151bis/2025, el Secretario General del Ayuntamiento remite el diverso de número HMPVR/3606/2025, por el cual,  el entonces Tesorero Municipal informa que no existe suficiencia presupuestal para realizar el pago de la respectiva sentencia, y sugiere contemplar los recursos para el ejercicio fiscal 2026.</w:t>
      </w:r>
      <w:r w:rsidR="00083A6F">
        <w:rPr>
          <w:rFonts w:eastAsia="Calibri" w:cstheme="minorHAnsi"/>
          <w:sz w:val="20"/>
          <w:szCs w:val="20"/>
          <w:lang w:val="es-MX"/>
        </w:rPr>
        <w:t xml:space="preserve"> </w:t>
      </w:r>
      <w:r w:rsidR="00083A6F" w:rsidRPr="00083A6F">
        <w:rPr>
          <w:rFonts w:eastAsia="Calibri" w:cstheme="minorHAnsi"/>
          <w:b/>
          <w:bCs/>
          <w:kern w:val="2"/>
          <w:sz w:val="20"/>
          <w:szCs w:val="20"/>
          <w14:ligatures w14:val="standardContextual"/>
        </w:rPr>
        <w:t>COMPETENCIA DE LAS COMISIONES</w:t>
      </w:r>
      <w:r w:rsidR="00083A6F">
        <w:rPr>
          <w:rFonts w:eastAsia="Calibri" w:cstheme="minorHAnsi"/>
          <w:b/>
          <w:bCs/>
          <w:kern w:val="2"/>
          <w:sz w:val="20"/>
          <w:szCs w:val="20"/>
          <w14:ligatures w14:val="standardContextual"/>
        </w:rPr>
        <w:t xml:space="preserve">. </w:t>
      </w:r>
      <w:r w:rsidR="00083A6F" w:rsidRPr="00083A6F">
        <w:rPr>
          <w:rFonts w:eastAsia="Calibri" w:cstheme="minorHAnsi"/>
          <w:kern w:val="2"/>
          <w:sz w:val="20"/>
          <w:szCs w:val="20"/>
          <w:lang w:val="es-MX"/>
          <w14:ligatures w14:val="standardContextual"/>
        </w:rPr>
        <w:t>La Comisión Edilicia Permanente de Puntos Constitucionales y Reglamentos, es competente para conocer la Iniciativa de Ordenamiento Municipal turnada por el Pleno del Ayuntamiento, esto de conformidad con lo establecido por el tercer párrafo del artículo 27 de la Ley del Gobierno y la Administración Pública Municipal del Estado de Jalisco, siendo este el precepto legal del cual emanan las facultades para que los municipios puedan establecer las características, obligaciones y facultades de las comisiones.</w:t>
      </w:r>
      <w:r w:rsidR="00083A6F">
        <w:rPr>
          <w:rFonts w:eastAsia="Calibri" w:cstheme="minorHAnsi"/>
          <w:kern w:val="2"/>
          <w:sz w:val="20"/>
          <w:szCs w:val="20"/>
          <w:lang w:val="es-MX"/>
          <w14:ligatures w14:val="standardContextual"/>
        </w:rPr>
        <w:t xml:space="preserve"> </w:t>
      </w:r>
      <w:r w:rsidR="00083A6F" w:rsidRPr="00083A6F">
        <w:rPr>
          <w:rFonts w:eastAsia="Calibri" w:cstheme="minorHAnsi"/>
          <w:kern w:val="2"/>
          <w:sz w:val="20"/>
          <w:szCs w:val="20"/>
          <w:lang w:val="es-MX"/>
          <w14:ligatures w14:val="standardContextual"/>
        </w:rPr>
        <w:t xml:space="preserve">En relación estrecha a lo anterior, las facultades a la Comisión convocante se establecen por la fracción I del artículo 81, del Reglamento del Gobierno Municipal de Puerto Vallarta, Jalisco, el cual dispone lo siguiente:  </w:t>
      </w:r>
      <w:r w:rsidR="00083A6F" w:rsidRPr="00083A6F">
        <w:rPr>
          <w:rFonts w:eastAsia="Calibri" w:cstheme="minorHAnsi"/>
          <w:bCs/>
          <w:kern w:val="2"/>
          <w:sz w:val="18"/>
          <w:szCs w:val="18"/>
          <w:lang w:val="es-MX"/>
          <w14:ligatures w14:val="standardContextual"/>
        </w:rPr>
        <w:t>“</w:t>
      </w:r>
      <w:r w:rsidR="00083A6F" w:rsidRPr="00083A6F">
        <w:rPr>
          <w:rFonts w:eastAsia="Calibri" w:cstheme="minorHAnsi"/>
          <w:b/>
          <w:kern w:val="2"/>
          <w:sz w:val="18"/>
          <w:szCs w:val="18"/>
          <w:lang w:val="es-MX"/>
          <w14:ligatures w14:val="standardContextual"/>
        </w:rPr>
        <w:t>Artículo 81.</w:t>
      </w:r>
      <w:r w:rsidR="00083A6F" w:rsidRPr="00083A6F">
        <w:rPr>
          <w:rFonts w:eastAsia="Calibri" w:cstheme="minorHAnsi"/>
          <w:kern w:val="2"/>
          <w:sz w:val="18"/>
          <w:szCs w:val="18"/>
          <w:lang w:val="es-MX"/>
          <w14:ligatures w14:val="standardContextual"/>
        </w:rPr>
        <w:t xml:space="preserve"> Además de las facultades genéricas que le competen, la Comisión Edilicia de Puntos Constitucionales y Reglamentos, ejercerá las siguientes atribuciones: </w:t>
      </w:r>
      <w:r w:rsidR="00083A6F">
        <w:rPr>
          <w:rFonts w:eastAsia="Calibri" w:cstheme="minorHAnsi"/>
          <w:kern w:val="2"/>
          <w:sz w:val="18"/>
          <w:szCs w:val="18"/>
          <w:lang w:val="es-MX"/>
          <w14:ligatures w14:val="standardContextual"/>
        </w:rPr>
        <w:t xml:space="preserve"> </w:t>
      </w:r>
      <w:r w:rsidR="00083A6F" w:rsidRPr="00083A6F">
        <w:rPr>
          <w:rFonts w:eastAsia="Calibri" w:cstheme="minorHAnsi"/>
          <w:b/>
          <w:bCs/>
          <w:kern w:val="2"/>
          <w:sz w:val="18"/>
          <w:szCs w:val="18"/>
          <w:lang w:val="es-MX"/>
          <w14:ligatures w14:val="standardContextual"/>
        </w:rPr>
        <w:t xml:space="preserve">I. </w:t>
      </w:r>
      <w:r w:rsidR="00083A6F" w:rsidRPr="00083A6F">
        <w:rPr>
          <w:rFonts w:eastAsia="Calibri" w:cstheme="minorHAnsi"/>
          <w:kern w:val="2"/>
          <w:sz w:val="18"/>
          <w:szCs w:val="18"/>
          <w:lang w:val="es-MX"/>
          <w14:ligatures w14:val="standardContextual"/>
        </w:rPr>
        <w:t>Proponer y emitir dictamen de viabilidad técnica y Constitucional cuando lo estime necesario, respecto de la abrogación, modificación o creación de Bandos, proyectos reglamentarios, iniciativas de ordenamiento y disposiciones normativas de observancia general, en conjunto con la Comisión o las Comisiones especializadas en la materia de que se trate;</w:t>
      </w:r>
      <w:r w:rsidR="00083A6F">
        <w:rPr>
          <w:rFonts w:eastAsia="Calibri" w:cstheme="minorHAnsi"/>
          <w:kern w:val="2"/>
          <w:sz w:val="18"/>
          <w:szCs w:val="18"/>
          <w:lang w:val="es-MX"/>
          <w14:ligatures w14:val="standardContextual"/>
        </w:rPr>
        <w:t xml:space="preserve"> </w:t>
      </w:r>
      <w:r w:rsidR="00083A6F" w:rsidRPr="00083A6F">
        <w:rPr>
          <w:rFonts w:eastAsia="Calibri" w:cstheme="minorHAnsi"/>
          <w:kern w:val="2"/>
          <w:sz w:val="18"/>
          <w:szCs w:val="18"/>
          <w:lang w:val="es-MX"/>
          <w14:ligatures w14:val="standardContextual"/>
        </w:rPr>
        <w:t>…”</w:t>
      </w:r>
      <w:r w:rsidR="00083A6F">
        <w:rPr>
          <w:rFonts w:eastAsia="Calibri" w:cstheme="minorHAnsi"/>
          <w:kern w:val="2"/>
          <w:sz w:val="18"/>
          <w:szCs w:val="18"/>
          <w:lang w:val="es-MX"/>
          <w14:ligatures w14:val="standardContextual"/>
        </w:rPr>
        <w:t xml:space="preserve"> </w:t>
      </w:r>
      <w:r w:rsidR="00083A6F" w:rsidRPr="00083A6F">
        <w:rPr>
          <w:rFonts w:eastAsia="Calibri" w:cstheme="minorHAnsi"/>
          <w:kern w:val="2"/>
          <w:sz w:val="20"/>
          <w:szCs w:val="20"/>
          <w:lang w:val="es-MX"/>
          <w14:ligatures w14:val="standardContextual"/>
        </w:rPr>
        <w:t>La disposición jurídica en cita, habilita y faculta a la Comisión Convocante para la revisión y análisis del asunto que le fue encomendado, ya que el Presupuesto de Egresos es considerado como un Ordenamiento Municipal por la fracción VII del artículo 53 del Reglamento del Gobierno Municipal de Puerto Vallarta, Jalisco.</w:t>
      </w:r>
      <w:r w:rsidR="00083A6F">
        <w:rPr>
          <w:rFonts w:eastAsia="Calibri" w:cstheme="minorHAnsi"/>
          <w:kern w:val="2"/>
          <w:sz w:val="20"/>
          <w:szCs w:val="20"/>
          <w:lang w:val="es-MX"/>
          <w14:ligatures w14:val="standardContextual"/>
        </w:rPr>
        <w:t xml:space="preserve"> </w:t>
      </w:r>
      <w:r w:rsidR="00083A6F" w:rsidRPr="00083A6F">
        <w:rPr>
          <w:rFonts w:eastAsia="Calibri" w:cstheme="minorHAnsi"/>
          <w:kern w:val="2"/>
          <w:sz w:val="20"/>
          <w:szCs w:val="20"/>
          <w:lang w:val="es-MX"/>
          <w14:ligatures w14:val="standardContextual"/>
        </w:rPr>
        <w:t>Aunado a lo expuesto previamente, es importante mencionar que existen facultades comunes y afines a todas las comisiones, tal como lo define los artículos 77 fracción II y 78 fracción II del Reglamento del Gobierno Municipal de Puerto Vallarta, Jalisco, los cuales a la letra exponen:</w:t>
      </w:r>
      <w:r w:rsidR="00083A6F">
        <w:rPr>
          <w:rFonts w:eastAsia="Calibri" w:cstheme="minorHAnsi"/>
          <w:kern w:val="2"/>
          <w:sz w:val="20"/>
          <w:szCs w:val="20"/>
          <w:lang w:val="es-MX"/>
          <w14:ligatures w14:val="standardContextual"/>
        </w:rPr>
        <w:t xml:space="preserve"> </w:t>
      </w:r>
      <w:r w:rsidR="00083A6F" w:rsidRPr="00083A6F">
        <w:rPr>
          <w:rFonts w:eastAsia="Calibri" w:cstheme="minorHAnsi"/>
          <w:b/>
          <w:i/>
          <w:iCs/>
          <w:kern w:val="2"/>
          <w:sz w:val="18"/>
          <w:szCs w:val="18"/>
          <w:lang w:val="es-MX"/>
          <w14:ligatures w14:val="standardContextual"/>
        </w:rPr>
        <w:t>Artículo 77.</w:t>
      </w:r>
      <w:r w:rsidR="00083A6F" w:rsidRPr="00083A6F">
        <w:rPr>
          <w:rFonts w:eastAsia="Calibri" w:cstheme="minorHAnsi"/>
          <w:i/>
          <w:iCs/>
          <w:kern w:val="2"/>
          <w:sz w:val="18"/>
          <w:szCs w:val="18"/>
          <w:lang w:val="es-MX"/>
          <w14:ligatures w14:val="standardContextual"/>
        </w:rPr>
        <w:t xml:space="preserve"> De manera genérica, las Comisiones Edilicias tendrán las siguientes obligaciones comunes</w:t>
      </w:r>
      <w:proofErr w:type="gramStart"/>
      <w:r w:rsidR="00083A6F" w:rsidRPr="00083A6F">
        <w:rPr>
          <w:rFonts w:eastAsia="Calibri" w:cstheme="minorHAnsi"/>
          <w:i/>
          <w:iCs/>
          <w:kern w:val="2"/>
          <w:sz w:val="18"/>
          <w:szCs w:val="18"/>
          <w:lang w:val="es-MX"/>
          <w14:ligatures w14:val="standardContextual"/>
        </w:rPr>
        <w:t xml:space="preserve">: </w:t>
      </w:r>
      <w:r w:rsidR="00083A6F">
        <w:rPr>
          <w:rFonts w:eastAsia="Calibri" w:cstheme="minorHAnsi"/>
          <w:i/>
          <w:iCs/>
          <w:kern w:val="2"/>
          <w:sz w:val="18"/>
          <w:szCs w:val="18"/>
          <w:lang w:val="es-MX"/>
          <w14:ligatures w14:val="standardContextual"/>
        </w:rPr>
        <w:t xml:space="preserve"> </w:t>
      </w:r>
      <w:r w:rsidR="00083A6F" w:rsidRPr="00083A6F">
        <w:rPr>
          <w:rFonts w:eastAsia="Calibri" w:cstheme="minorHAnsi"/>
          <w:bCs/>
          <w:i/>
          <w:iCs/>
          <w:kern w:val="2"/>
          <w:sz w:val="18"/>
          <w:szCs w:val="18"/>
          <w:lang w:val="es-MX"/>
          <w14:ligatures w14:val="standardContextual"/>
        </w:rPr>
        <w:t>…</w:t>
      </w:r>
      <w:proofErr w:type="gramEnd"/>
      <w:r w:rsidR="00083A6F">
        <w:rPr>
          <w:rFonts w:eastAsia="Calibri" w:cstheme="minorHAnsi"/>
          <w:bCs/>
          <w:i/>
          <w:iCs/>
          <w:kern w:val="2"/>
          <w:sz w:val="18"/>
          <w:szCs w:val="18"/>
          <w:lang w:val="es-MX"/>
          <w14:ligatures w14:val="standardContextual"/>
        </w:rPr>
        <w:t xml:space="preserve"> </w:t>
      </w:r>
      <w:r w:rsidR="00083A6F" w:rsidRPr="00083A6F">
        <w:rPr>
          <w:rFonts w:eastAsia="Calibri" w:cstheme="minorHAnsi"/>
          <w:b/>
          <w:bCs/>
          <w:i/>
          <w:iCs/>
          <w:kern w:val="2"/>
          <w:sz w:val="18"/>
          <w:szCs w:val="18"/>
          <w:lang w:val="es-MX"/>
          <w14:ligatures w14:val="standardContextual"/>
        </w:rPr>
        <w:t xml:space="preserve">II. </w:t>
      </w:r>
      <w:r w:rsidR="00083A6F" w:rsidRPr="00083A6F">
        <w:rPr>
          <w:rFonts w:eastAsia="Calibri" w:cstheme="minorHAnsi"/>
          <w:i/>
          <w:iCs/>
          <w:kern w:val="2"/>
          <w:sz w:val="18"/>
          <w:szCs w:val="18"/>
          <w:lang w:val="es-MX"/>
          <w14:ligatures w14:val="standardContextual"/>
        </w:rPr>
        <w:t xml:space="preserve">Recibir, estudiar y dictaminar los asuntos de su competencia turnados por el Ayuntamiento, y presentar a éste los dictámenes, informes y documentos relativos a los mismos, </w:t>
      </w:r>
      <w:proofErr w:type="gramStart"/>
      <w:r w:rsidR="00083A6F" w:rsidRPr="00083A6F">
        <w:rPr>
          <w:rFonts w:eastAsia="Calibri" w:cstheme="minorHAnsi"/>
          <w:i/>
          <w:iCs/>
          <w:kern w:val="2"/>
          <w:sz w:val="18"/>
          <w:szCs w:val="18"/>
          <w:lang w:val="es-MX"/>
          <w14:ligatures w14:val="standardContextual"/>
        </w:rPr>
        <w:t>y</w:t>
      </w:r>
      <w:r w:rsidR="00083A6F">
        <w:rPr>
          <w:rFonts w:eastAsia="Calibri" w:cstheme="minorHAnsi"/>
          <w:i/>
          <w:iCs/>
          <w:kern w:val="2"/>
          <w:sz w:val="18"/>
          <w:szCs w:val="18"/>
          <w:lang w:val="es-MX"/>
          <w14:ligatures w14:val="standardContextual"/>
        </w:rPr>
        <w:t xml:space="preserve"> </w:t>
      </w:r>
      <w:r w:rsidR="00083A6F" w:rsidRPr="00083A6F">
        <w:rPr>
          <w:rFonts w:eastAsia="Calibri" w:cstheme="minorHAnsi"/>
          <w:i/>
          <w:iCs/>
          <w:kern w:val="2"/>
          <w:sz w:val="18"/>
          <w:szCs w:val="18"/>
          <w:lang w:val="es-MX"/>
          <w14:ligatures w14:val="standardContextual"/>
        </w:rPr>
        <w:t>…</w:t>
      </w:r>
      <w:proofErr w:type="gramEnd"/>
      <w:r w:rsidR="00083A6F">
        <w:rPr>
          <w:rFonts w:eastAsia="Calibri" w:cstheme="minorHAnsi"/>
          <w:i/>
          <w:iCs/>
          <w:kern w:val="2"/>
          <w:sz w:val="18"/>
          <w:szCs w:val="18"/>
          <w:lang w:val="es-MX"/>
          <w14:ligatures w14:val="standardContextual"/>
        </w:rPr>
        <w:t xml:space="preserve"> </w:t>
      </w:r>
      <w:r w:rsidR="00083A6F" w:rsidRPr="00083A6F">
        <w:rPr>
          <w:rFonts w:eastAsia="Calibri" w:cstheme="minorHAnsi"/>
          <w:b/>
          <w:i/>
          <w:iCs/>
          <w:kern w:val="2"/>
          <w:sz w:val="18"/>
          <w:szCs w:val="18"/>
          <w:lang w:val="es-MX"/>
          <w14:ligatures w14:val="standardContextual"/>
        </w:rPr>
        <w:t>Artículo 78.</w:t>
      </w:r>
      <w:r w:rsidR="00083A6F" w:rsidRPr="00083A6F">
        <w:rPr>
          <w:rFonts w:eastAsia="Calibri" w:cstheme="minorHAnsi"/>
          <w:i/>
          <w:iCs/>
          <w:kern w:val="2"/>
          <w:sz w:val="18"/>
          <w:szCs w:val="18"/>
          <w:lang w:val="es-MX"/>
          <w14:ligatures w14:val="standardContextual"/>
        </w:rPr>
        <w:t xml:space="preserve"> De manera genérica, las Comisiones Edilicias tendrán las siguientes atribuciones comunes</w:t>
      </w:r>
      <w:proofErr w:type="gramStart"/>
      <w:r w:rsidR="00083A6F" w:rsidRPr="00083A6F">
        <w:rPr>
          <w:rFonts w:eastAsia="Calibri" w:cstheme="minorHAnsi"/>
          <w:i/>
          <w:iCs/>
          <w:kern w:val="2"/>
          <w:sz w:val="18"/>
          <w:szCs w:val="18"/>
          <w:lang w:val="es-MX"/>
          <w14:ligatures w14:val="standardContextual"/>
        </w:rPr>
        <w:t xml:space="preserve">: </w:t>
      </w:r>
      <w:r w:rsidR="00083A6F">
        <w:rPr>
          <w:rFonts w:eastAsia="Calibri" w:cstheme="minorHAnsi"/>
          <w:i/>
          <w:iCs/>
          <w:kern w:val="2"/>
          <w:sz w:val="18"/>
          <w:szCs w:val="18"/>
          <w:lang w:val="es-MX"/>
          <w14:ligatures w14:val="standardContextual"/>
        </w:rPr>
        <w:t xml:space="preserve"> </w:t>
      </w:r>
      <w:r w:rsidR="00083A6F" w:rsidRPr="00083A6F">
        <w:rPr>
          <w:rFonts w:eastAsia="Calibri" w:cstheme="minorHAnsi"/>
          <w:bCs/>
          <w:i/>
          <w:iCs/>
          <w:kern w:val="2"/>
          <w:sz w:val="18"/>
          <w:szCs w:val="18"/>
          <w:lang w:val="es-MX"/>
          <w14:ligatures w14:val="standardContextual"/>
        </w:rPr>
        <w:t>…</w:t>
      </w:r>
      <w:proofErr w:type="gramEnd"/>
      <w:r w:rsidR="00083A6F">
        <w:rPr>
          <w:rFonts w:eastAsia="Calibri" w:cstheme="minorHAnsi"/>
          <w:bCs/>
          <w:i/>
          <w:iCs/>
          <w:kern w:val="2"/>
          <w:sz w:val="18"/>
          <w:szCs w:val="18"/>
          <w:lang w:val="es-MX"/>
          <w14:ligatures w14:val="standardContextual"/>
        </w:rPr>
        <w:t xml:space="preserve"> </w:t>
      </w:r>
      <w:r w:rsidR="00083A6F" w:rsidRPr="00083A6F">
        <w:rPr>
          <w:rFonts w:eastAsia="Calibri" w:cstheme="minorHAnsi"/>
          <w:b/>
          <w:bCs/>
          <w:i/>
          <w:iCs/>
          <w:kern w:val="2"/>
          <w:sz w:val="18"/>
          <w:szCs w:val="18"/>
          <w:lang w:val="es-MX"/>
          <w14:ligatures w14:val="standardContextual"/>
        </w:rPr>
        <w:t xml:space="preserve">II. </w:t>
      </w:r>
      <w:r w:rsidR="00083A6F" w:rsidRPr="00083A6F">
        <w:rPr>
          <w:rFonts w:eastAsia="Calibri" w:cstheme="minorHAnsi"/>
          <w:i/>
          <w:iCs/>
          <w:kern w:val="2"/>
          <w:sz w:val="18"/>
          <w:szCs w:val="18"/>
          <w:lang w:val="es-MX"/>
          <w14:ligatures w14:val="standardContextual"/>
        </w:rPr>
        <w:t>Conocer, estudiar y dictaminar los proyectos de creación, modificación o abrogación de los ordenamientos municipales que guarden relación</w:t>
      </w:r>
      <w:r w:rsidR="00083A6F" w:rsidRPr="00083A6F">
        <w:rPr>
          <w:rFonts w:ascii="Garamond" w:eastAsia="Calibri" w:hAnsi="Garamond" w:cs="Times New Roman"/>
          <w:i/>
          <w:iCs/>
          <w:kern w:val="2"/>
          <w:sz w:val="20"/>
          <w:szCs w:val="20"/>
          <w:lang w:val="es-MX"/>
          <w14:ligatures w14:val="standardContextual"/>
        </w:rPr>
        <w:t xml:space="preserve"> con la materia de su competencia;</w:t>
      </w:r>
      <w:r w:rsidR="00083A6F">
        <w:rPr>
          <w:rFonts w:ascii="Garamond" w:eastAsia="Calibri" w:hAnsi="Garamond" w:cs="Times New Roman"/>
          <w:i/>
          <w:iCs/>
          <w:kern w:val="2"/>
          <w:sz w:val="20"/>
          <w:szCs w:val="20"/>
          <w:lang w:val="es-MX"/>
          <w14:ligatures w14:val="standardContextual"/>
        </w:rPr>
        <w:t xml:space="preserve"> </w:t>
      </w:r>
      <w:r w:rsidR="00083A6F" w:rsidRPr="00083A6F">
        <w:rPr>
          <w:rFonts w:ascii="Garamond" w:eastAsia="Calibri" w:hAnsi="Garamond" w:cs="Times New Roman"/>
          <w:i/>
          <w:iCs/>
          <w:kern w:val="2"/>
          <w:sz w:val="20"/>
          <w:szCs w:val="20"/>
          <w:lang w:val="es-MX"/>
          <w14:ligatures w14:val="standardContextual"/>
        </w:rPr>
        <w:t>…</w:t>
      </w:r>
      <w:r w:rsidR="00083A6F">
        <w:rPr>
          <w:rFonts w:ascii="Garamond" w:eastAsia="Calibri" w:hAnsi="Garamond" w:cs="Times New Roman"/>
          <w:i/>
          <w:iCs/>
          <w:kern w:val="2"/>
          <w:sz w:val="20"/>
          <w:szCs w:val="20"/>
          <w:lang w:val="es-MX"/>
          <w14:ligatures w14:val="standardContextual"/>
        </w:rPr>
        <w:t xml:space="preserve"> </w:t>
      </w:r>
      <w:r w:rsidR="00083A6F" w:rsidRPr="00083A6F">
        <w:rPr>
          <w:rFonts w:eastAsia="Calibri" w:cstheme="minorHAnsi"/>
          <w:kern w:val="2"/>
          <w:sz w:val="20"/>
          <w:szCs w:val="20"/>
          <w:lang w:val="es-MX"/>
          <w14:ligatures w14:val="standardContextual"/>
        </w:rPr>
        <w:t xml:space="preserve">En cuanto a las facultades de la comisión coadyuvante, el Reglamento del Gobierno Municipal ya citado, establece lo siguiente: </w:t>
      </w:r>
      <w:r w:rsidR="00083A6F" w:rsidRPr="00083A6F">
        <w:rPr>
          <w:rFonts w:eastAsia="Calibri" w:cstheme="minorHAnsi"/>
          <w:b/>
          <w:i/>
          <w:iCs/>
          <w:kern w:val="2"/>
          <w:sz w:val="18"/>
          <w:szCs w:val="18"/>
          <w:lang w:val="es-MX"/>
          <w14:ligatures w14:val="standardContextual"/>
        </w:rPr>
        <w:t>Artículo 79.</w:t>
      </w:r>
      <w:r w:rsidR="00083A6F" w:rsidRPr="00083A6F">
        <w:rPr>
          <w:rFonts w:eastAsia="Calibri" w:cstheme="minorHAnsi"/>
          <w:bCs/>
          <w:i/>
          <w:iCs/>
          <w:kern w:val="2"/>
          <w:sz w:val="18"/>
          <w:szCs w:val="18"/>
          <w:lang w:val="es-MX"/>
          <w14:ligatures w14:val="standardContextual"/>
        </w:rPr>
        <w:t xml:space="preserve"> Además de las facultades genéricas que le competen, la Comisión Edilicia de Hacienda y Cuenta Pública tendrá la atribución de revisar, aprobar y remitir las cuentas públicas a las entidades fiscalizadoras, así como:</w:t>
      </w:r>
      <w:r w:rsidR="00083A6F">
        <w:rPr>
          <w:rFonts w:eastAsia="Calibri" w:cstheme="minorHAnsi"/>
          <w:bCs/>
          <w:i/>
          <w:iCs/>
          <w:kern w:val="2"/>
          <w:sz w:val="18"/>
          <w:szCs w:val="18"/>
          <w:lang w:val="es-MX"/>
          <w14:ligatures w14:val="standardContextual"/>
        </w:rPr>
        <w:t xml:space="preserve"> </w:t>
      </w:r>
      <w:r w:rsidR="00083A6F">
        <w:rPr>
          <w:rFonts w:eastAsia="Calibri" w:cstheme="minorHAnsi"/>
          <w:b/>
          <w:bCs/>
          <w:i/>
          <w:iCs/>
          <w:kern w:val="2"/>
          <w:sz w:val="18"/>
          <w:szCs w:val="18"/>
          <w:lang w:val="es-MX"/>
          <w14:ligatures w14:val="standardContextual"/>
        </w:rPr>
        <w:t xml:space="preserve">I. </w:t>
      </w:r>
      <w:r w:rsidR="00083A6F" w:rsidRPr="00083A6F">
        <w:rPr>
          <w:rFonts w:eastAsia="Calibri" w:cstheme="minorHAnsi"/>
          <w:bCs/>
          <w:i/>
          <w:iCs/>
          <w:kern w:val="2"/>
          <w:sz w:val="18"/>
          <w:szCs w:val="18"/>
          <w:lang w:val="es-MX"/>
          <w14:ligatures w14:val="standardContextual"/>
        </w:rPr>
        <w:t xml:space="preserve">Proponer y dictaminar respecto de los proyectos de iniciativa de Ley de Ingresos y respecto de los proyectos para el Presupuesto de Egresos del Ayuntamiento; </w:t>
      </w:r>
      <w:r w:rsidR="00083A6F">
        <w:rPr>
          <w:rFonts w:eastAsia="Calibri" w:cstheme="minorHAnsi"/>
          <w:b/>
          <w:bCs/>
          <w:i/>
          <w:iCs/>
          <w:kern w:val="2"/>
          <w:sz w:val="18"/>
          <w:szCs w:val="18"/>
          <w:lang w:val="es-MX"/>
          <w14:ligatures w14:val="standardContextual"/>
        </w:rPr>
        <w:t xml:space="preserve">II. </w:t>
      </w:r>
      <w:r w:rsidR="00083A6F" w:rsidRPr="00083A6F">
        <w:rPr>
          <w:rFonts w:eastAsia="Calibri" w:cstheme="minorHAnsi"/>
          <w:bCs/>
          <w:i/>
          <w:iCs/>
          <w:kern w:val="2"/>
          <w:sz w:val="18"/>
          <w:szCs w:val="18"/>
          <w:lang w:val="es-MX"/>
          <w14:ligatures w14:val="standardContextual"/>
        </w:rPr>
        <w:t>Acompañar el monitoreo de la correcta ejecución de las medidas señaladas por los presupuestos de ingresos y de egresos del Ayuntamiento</w:t>
      </w:r>
      <w:proofErr w:type="gramStart"/>
      <w:r w:rsidR="00083A6F" w:rsidRPr="00083A6F">
        <w:rPr>
          <w:rFonts w:eastAsia="Calibri" w:cstheme="minorHAnsi"/>
          <w:bCs/>
          <w:i/>
          <w:iCs/>
          <w:kern w:val="2"/>
          <w:sz w:val="18"/>
          <w:szCs w:val="18"/>
          <w:lang w:val="es-MX"/>
          <w14:ligatures w14:val="standardContextual"/>
        </w:rPr>
        <w:t>;</w:t>
      </w:r>
      <w:r w:rsidR="00083A6F">
        <w:rPr>
          <w:rFonts w:eastAsia="Calibri" w:cstheme="minorHAnsi"/>
          <w:bCs/>
          <w:i/>
          <w:iCs/>
          <w:kern w:val="2"/>
          <w:sz w:val="18"/>
          <w:szCs w:val="18"/>
          <w:lang w:val="es-MX"/>
          <w14:ligatures w14:val="standardContextual"/>
        </w:rPr>
        <w:t xml:space="preserve"> </w:t>
      </w:r>
      <w:r w:rsidR="00083A6F" w:rsidRPr="00083A6F">
        <w:rPr>
          <w:rFonts w:eastAsia="Calibri" w:cstheme="minorHAnsi"/>
          <w:bCs/>
          <w:i/>
          <w:iCs/>
          <w:kern w:val="2"/>
          <w:sz w:val="18"/>
          <w:szCs w:val="18"/>
          <w:lang w:val="es-MX"/>
          <w14:ligatures w14:val="standardContextual"/>
        </w:rPr>
        <w:t>…</w:t>
      </w:r>
      <w:proofErr w:type="gramEnd"/>
      <w:r w:rsidR="00083A6F">
        <w:rPr>
          <w:rFonts w:eastAsia="Calibri" w:cstheme="minorHAnsi"/>
          <w:bCs/>
          <w:i/>
          <w:iCs/>
          <w:kern w:val="2"/>
          <w:sz w:val="18"/>
          <w:szCs w:val="18"/>
          <w:lang w:val="es-MX"/>
          <w14:ligatures w14:val="standardContextual"/>
        </w:rPr>
        <w:t xml:space="preserve"> </w:t>
      </w:r>
      <w:r w:rsidR="00083A6F" w:rsidRPr="00083A6F">
        <w:rPr>
          <w:rFonts w:eastAsia="Calibri" w:cstheme="minorHAnsi"/>
          <w:b/>
          <w:bCs/>
          <w:kern w:val="2"/>
          <w:sz w:val="20"/>
          <w:szCs w:val="20"/>
          <w:lang w:val="es-MX"/>
          <w14:ligatures w14:val="standardContextual"/>
        </w:rPr>
        <w:t>DEL ANÁLISIS DE LA INICIATIVA</w:t>
      </w:r>
      <w:r w:rsidR="00083A6F">
        <w:rPr>
          <w:rFonts w:eastAsia="Calibri" w:cstheme="minorHAnsi"/>
          <w:b/>
          <w:bCs/>
          <w:kern w:val="2"/>
          <w:sz w:val="20"/>
          <w:szCs w:val="20"/>
          <w:lang w:val="es-MX"/>
          <w14:ligatures w14:val="standardContextual"/>
        </w:rPr>
        <w:t xml:space="preserve">. </w:t>
      </w:r>
      <w:r w:rsidR="00083A6F" w:rsidRPr="00083A6F">
        <w:rPr>
          <w:rFonts w:eastAsia="Calibri" w:cstheme="minorHAnsi"/>
          <w:kern w:val="2"/>
          <w:sz w:val="20"/>
          <w:szCs w:val="20"/>
          <w:lang w:val="es-MX"/>
          <w14:ligatures w14:val="standardContextual"/>
        </w:rPr>
        <w:t>El juicio de amparo revisado bajo el número de expediente 1347/2024, y radicado en el Juzgado Segundo de Distrito en Materia Administrativa en el Estado de Jalisco, fue resuelto mediante sentencia protectora de garantías el día 22 de abril de 2025, mediante la cual se dispone:</w:t>
      </w:r>
      <w:r w:rsidR="00083A6F">
        <w:rPr>
          <w:rFonts w:eastAsia="Calibri" w:cstheme="minorHAnsi"/>
          <w:kern w:val="2"/>
          <w:sz w:val="20"/>
          <w:szCs w:val="20"/>
          <w:lang w:val="es-MX"/>
          <w14:ligatures w14:val="standardContextual"/>
        </w:rPr>
        <w:t xml:space="preserve"> </w:t>
      </w:r>
      <w:r w:rsidR="00083A6F" w:rsidRPr="00083A6F">
        <w:rPr>
          <w:rFonts w:eastAsia="Calibri" w:cstheme="minorHAnsi"/>
          <w:b/>
          <w:bCs/>
          <w:i/>
          <w:iCs/>
          <w:kern w:val="2"/>
          <w:sz w:val="20"/>
          <w:szCs w:val="20"/>
          <w:lang w:val="es-MX"/>
          <w14:ligatures w14:val="standardContextual"/>
        </w:rPr>
        <w:t>1.</w:t>
      </w:r>
      <w:r w:rsidR="00083A6F" w:rsidRPr="00083A6F">
        <w:rPr>
          <w:rFonts w:eastAsia="Calibri" w:cstheme="minorHAnsi"/>
          <w:i/>
          <w:iCs/>
          <w:kern w:val="2"/>
          <w:sz w:val="20"/>
          <w:szCs w:val="20"/>
          <w:lang w:val="es-MX"/>
          <w14:ligatures w14:val="standardContextual"/>
        </w:rPr>
        <w:t xml:space="preserve"> La justicia de la Unión </w:t>
      </w:r>
      <w:r w:rsidR="00083A6F" w:rsidRPr="00083A6F">
        <w:rPr>
          <w:rFonts w:eastAsia="Calibri" w:cstheme="minorHAnsi"/>
          <w:b/>
          <w:bCs/>
          <w:i/>
          <w:iCs/>
          <w:kern w:val="2"/>
          <w:sz w:val="20"/>
          <w:szCs w:val="20"/>
          <w:lang w:val="es-MX"/>
          <w14:ligatures w14:val="standardContextual"/>
        </w:rPr>
        <w:t>AMPARA Y PROTEGE A “LEPE RESIDENCIAL, SOCIEDAD ANÓNIMA DE CAPITAL VARIABLE”</w:t>
      </w:r>
      <w:r w:rsidR="00083A6F" w:rsidRPr="00083A6F">
        <w:rPr>
          <w:rFonts w:eastAsia="Calibri" w:cstheme="minorHAnsi"/>
          <w:i/>
          <w:iCs/>
          <w:kern w:val="2"/>
          <w:sz w:val="20"/>
          <w:szCs w:val="20"/>
          <w:lang w:val="es-MX"/>
          <w14:ligatures w14:val="standardContextual"/>
        </w:rPr>
        <w:t>, contra los artículos 50-bis; y 61 fracción I, COMERCIAL Y DE SERVICIOS, de la Ley de Ingresos del Municipio de Puerto Vallarta, Jalisco, para el Ejercicio Fiscal 2024, por los motivos y para los efectos precisados en el último considerando de la presente resolución.</w:t>
      </w:r>
      <w:r w:rsidR="00083A6F">
        <w:rPr>
          <w:rFonts w:eastAsia="Calibri" w:cstheme="minorHAnsi"/>
          <w:i/>
          <w:iCs/>
          <w:kern w:val="2"/>
          <w:sz w:val="20"/>
          <w:szCs w:val="20"/>
          <w:lang w:val="es-MX"/>
          <w14:ligatures w14:val="standardContextual"/>
        </w:rPr>
        <w:t xml:space="preserve"> </w:t>
      </w:r>
      <w:r w:rsidR="00083A6F" w:rsidRPr="00083A6F">
        <w:rPr>
          <w:rFonts w:eastAsia="Calibri" w:cstheme="minorHAnsi"/>
          <w:kern w:val="2"/>
          <w:sz w:val="20"/>
          <w:szCs w:val="20"/>
          <w:lang w:val="es-MX"/>
          <w14:ligatures w14:val="standardContextual"/>
        </w:rPr>
        <w:t>Lo anterior se advierte de la documentación que presentó el Síndico Municipal, y cuyo fallo protector causó estado mediante acuerdo que se emitió por el Juzgado de Distrito, el 21 veintiuno de mayo de 2025 dos mil veinticinco.</w:t>
      </w:r>
      <w:r w:rsidR="00083A6F">
        <w:rPr>
          <w:rFonts w:eastAsia="Calibri" w:cstheme="minorHAnsi"/>
          <w:kern w:val="2"/>
          <w:sz w:val="20"/>
          <w:szCs w:val="20"/>
          <w:lang w:val="es-MX"/>
          <w14:ligatures w14:val="standardContextual"/>
        </w:rPr>
        <w:t xml:space="preserve"> </w:t>
      </w:r>
      <w:r w:rsidR="00083A6F" w:rsidRPr="00083A6F">
        <w:rPr>
          <w:rFonts w:eastAsia="Calibri" w:cstheme="minorHAnsi"/>
          <w:kern w:val="2"/>
          <w:sz w:val="20"/>
          <w:szCs w:val="20"/>
          <w:lang w:val="es-MX"/>
          <w14:ligatures w14:val="standardContextual"/>
        </w:rPr>
        <w:t xml:space="preserve">En la iniciativa presentada, particularmente el Síndico Municipal expresa en el último párrafo del punto II de la exposición de motivos, que en actualidad ya existe una multa económica, sin embargo, ante el incumplimiento se </w:t>
      </w:r>
      <w:r w:rsidR="00083A6F" w:rsidRPr="00083A6F">
        <w:rPr>
          <w:rFonts w:eastAsia="Calibri" w:cstheme="minorHAnsi"/>
          <w:kern w:val="2"/>
          <w:sz w:val="20"/>
          <w:szCs w:val="20"/>
          <w:lang w:val="es-MX"/>
          <w14:ligatures w14:val="standardContextual"/>
        </w:rPr>
        <w:lastRenderedPageBreak/>
        <w:t>puede iniciar el trámite de inejecución de sentencia, que puede culminar con la separación del cargo, pudiendo inclusive poner una pena de cinco a diez años de prisión, así como una destitución e inhabilitación de cinco a diez años para desempeñar otro cargo.</w:t>
      </w:r>
      <w:r w:rsidR="00083A6F">
        <w:rPr>
          <w:rFonts w:eastAsia="Calibri" w:cstheme="minorHAnsi"/>
          <w:kern w:val="2"/>
          <w:sz w:val="20"/>
          <w:szCs w:val="20"/>
          <w:lang w:val="es-MX"/>
          <w14:ligatures w14:val="standardContextual"/>
        </w:rPr>
        <w:t xml:space="preserve"> </w:t>
      </w:r>
      <w:r w:rsidR="00083A6F" w:rsidRPr="00083A6F">
        <w:rPr>
          <w:rFonts w:eastAsia="Calibri" w:cstheme="minorHAnsi"/>
          <w:kern w:val="2"/>
          <w:sz w:val="20"/>
          <w:szCs w:val="20"/>
          <w:lang w:val="es-MX"/>
          <w14:ligatures w14:val="standardContextual"/>
        </w:rPr>
        <w:t>Adicionalmente a lo expuesto previamente, toda vez que la iniciativa tiene como objeto principal la ampliación a la partida 394 del Presupuesto de Egresos para este ejercicio fiscal, el Síndico Municipal presenta un cuadro comparativo de lo planteado para el cumplimiento de la ejecutoria:</w:t>
      </w:r>
    </w:p>
    <w:p w:rsidR="00083A6F" w:rsidRPr="00083A6F" w:rsidRDefault="00083A6F" w:rsidP="00083A6F">
      <w:pPr>
        <w:spacing w:after="0" w:line="240" w:lineRule="auto"/>
        <w:jc w:val="both"/>
        <w:rPr>
          <w:rFonts w:eastAsia="Calibri" w:cstheme="minorHAnsi"/>
          <w:b/>
          <w:bCs/>
          <w:kern w:val="2"/>
          <w:sz w:val="20"/>
          <w:szCs w:val="20"/>
          <w:lang w:val="es-MX"/>
          <w14:ligatures w14:val="standardContextual"/>
        </w:rPr>
      </w:pPr>
      <w:r w:rsidRPr="00083A6F">
        <w:rPr>
          <w:rFonts w:eastAsia="Calibri" w:cstheme="minorHAnsi"/>
          <w:b/>
          <w:bCs/>
          <w:kern w:val="2"/>
          <w:sz w:val="20"/>
          <w:szCs w:val="20"/>
          <w:lang w:val="es-MX"/>
          <w14:ligatures w14:val="standardContextual"/>
        </w:rPr>
        <w:t>DICE:</w:t>
      </w:r>
    </w:p>
    <w:p w:rsidR="00083A6F" w:rsidRPr="00083A6F" w:rsidRDefault="00083A6F" w:rsidP="00083A6F">
      <w:pPr>
        <w:spacing w:after="0" w:line="240" w:lineRule="auto"/>
        <w:jc w:val="both"/>
        <w:rPr>
          <w:rFonts w:eastAsia="Calibri" w:cstheme="minorHAnsi"/>
          <w:kern w:val="2"/>
          <w:sz w:val="20"/>
          <w:szCs w:val="20"/>
          <w:lang w:val="es-MX"/>
          <w14:ligatures w14:val="standardContextual"/>
        </w:rPr>
      </w:pPr>
    </w:p>
    <w:tbl>
      <w:tblPr>
        <w:tblStyle w:val="Tablaconcuadrcula25"/>
        <w:tblW w:w="0" w:type="auto"/>
        <w:tblLook w:val="04A0" w:firstRow="1" w:lastRow="0" w:firstColumn="1" w:lastColumn="0" w:noHBand="0" w:noVBand="1"/>
      </w:tblPr>
      <w:tblGrid>
        <w:gridCol w:w="2051"/>
        <w:gridCol w:w="2041"/>
        <w:gridCol w:w="2084"/>
        <w:gridCol w:w="2085"/>
      </w:tblGrid>
      <w:tr w:rsidR="00083A6F" w:rsidRPr="00083A6F" w:rsidTr="002D40E9">
        <w:tc>
          <w:tcPr>
            <w:tcW w:w="2136" w:type="dxa"/>
          </w:tcPr>
          <w:p w:rsidR="00083A6F" w:rsidRPr="00083A6F" w:rsidRDefault="00083A6F" w:rsidP="00083A6F">
            <w:pPr>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CAPITULO</w:t>
            </w:r>
          </w:p>
        </w:tc>
        <w:tc>
          <w:tcPr>
            <w:tcW w:w="2136" w:type="dxa"/>
          </w:tcPr>
          <w:p w:rsidR="00083A6F" w:rsidRPr="00083A6F" w:rsidRDefault="00083A6F" w:rsidP="00083A6F">
            <w:pPr>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PARTIDA</w:t>
            </w:r>
          </w:p>
        </w:tc>
        <w:tc>
          <w:tcPr>
            <w:tcW w:w="2136" w:type="dxa"/>
          </w:tcPr>
          <w:p w:rsidR="00083A6F" w:rsidRPr="00083A6F" w:rsidRDefault="00083A6F" w:rsidP="00083A6F">
            <w:pPr>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CONCEPTO</w:t>
            </w:r>
          </w:p>
        </w:tc>
        <w:tc>
          <w:tcPr>
            <w:tcW w:w="2136" w:type="dxa"/>
          </w:tcPr>
          <w:p w:rsidR="00083A6F" w:rsidRPr="00083A6F" w:rsidRDefault="00083A6F" w:rsidP="00083A6F">
            <w:pPr>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CANTIDAD</w:t>
            </w:r>
          </w:p>
        </w:tc>
      </w:tr>
      <w:tr w:rsidR="00083A6F" w:rsidRPr="00083A6F" w:rsidTr="002D40E9">
        <w:tc>
          <w:tcPr>
            <w:tcW w:w="2136" w:type="dxa"/>
          </w:tcPr>
          <w:p w:rsidR="00083A6F" w:rsidRPr="00083A6F" w:rsidRDefault="00083A6F" w:rsidP="00083A6F">
            <w:pPr>
              <w:jc w:val="both"/>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3000</w:t>
            </w:r>
          </w:p>
        </w:tc>
        <w:tc>
          <w:tcPr>
            <w:tcW w:w="2136" w:type="dxa"/>
          </w:tcPr>
          <w:p w:rsidR="00083A6F" w:rsidRPr="00083A6F" w:rsidRDefault="00083A6F" w:rsidP="00083A6F">
            <w:pPr>
              <w:jc w:val="both"/>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394</w:t>
            </w:r>
          </w:p>
        </w:tc>
        <w:tc>
          <w:tcPr>
            <w:tcW w:w="2136" w:type="dxa"/>
          </w:tcPr>
          <w:p w:rsidR="00083A6F" w:rsidRPr="00083A6F" w:rsidRDefault="00083A6F" w:rsidP="00083A6F">
            <w:pPr>
              <w:jc w:val="both"/>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SENTENCIAS Y RESOLUCIONES POR AUTORIDAD COMPETENTE</w:t>
            </w:r>
          </w:p>
        </w:tc>
        <w:tc>
          <w:tcPr>
            <w:tcW w:w="2136" w:type="dxa"/>
          </w:tcPr>
          <w:p w:rsidR="00083A6F" w:rsidRPr="00083A6F" w:rsidRDefault="00083A6F" w:rsidP="00083A6F">
            <w:pPr>
              <w:jc w:val="both"/>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$37,000,000.00</w:t>
            </w:r>
          </w:p>
        </w:tc>
      </w:tr>
    </w:tbl>
    <w:p w:rsidR="00083A6F" w:rsidRPr="00083A6F" w:rsidRDefault="00083A6F" w:rsidP="00083A6F">
      <w:pPr>
        <w:spacing w:after="0" w:line="240" w:lineRule="auto"/>
        <w:jc w:val="both"/>
        <w:rPr>
          <w:rFonts w:eastAsia="Calibri" w:cstheme="minorHAnsi"/>
          <w:kern w:val="2"/>
          <w:sz w:val="20"/>
          <w:szCs w:val="20"/>
          <w:lang w:val="es-MX"/>
          <w14:ligatures w14:val="standardContextual"/>
        </w:rPr>
      </w:pPr>
    </w:p>
    <w:p w:rsidR="00083A6F" w:rsidRPr="00083A6F" w:rsidRDefault="00083A6F" w:rsidP="00083A6F">
      <w:pPr>
        <w:spacing w:after="0" w:line="240" w:lineRule="auto"/>
        <w:jc w:val="both"/>
        <w:rPr>
          <w:rFonts w:eastAsia="Calibri" w:cstheme="minorHAnsi"/>
          <w:b/>
          <w:bCs/>
          <w:kern w:val="2"/>
          <w:sz w:val="20"/>
          <w:szCs w:val="20"/>
          <w:lang w:val="es-MX"/>
          <w14:ligatures w14:val="standardContextual"/>
        </w:rPr>
      </w:pPr>
      <w:r w:rsidRPr="00083A6F">
        <w:rPr>
          <w:rFonts w:eastAsia="Calibri" w:cstheme="minorHAnsi"/>
          <w:b/>
          <w:bCs/>
          <w:kern w:val="2"/>
          <w:sz w:val="20"/>
          <w:szCs w:val="20"/>
          <w:lang w:val="es-MX"/>
          <w14:ligatures w14:val="standardContextual"/>
        </w:rPr>
        <w:t>DEBE DECIR:</w:t>
      </w:r>
    </w:p>
    <w:p w:rsidR="00083A6F" w:rsidRPr="00083A6F" w:rsidRDefault="00083A6F" w:rsidP="00083A6F">
      <w:pPr>
        <w:spacing w:after="0" w:line="240" w:lineRule="auto"/>
        <w:jc w:val="both"/>
        <w:rPr>
          <w:rFonts w:eastAsia="Calibri" w:cstheme="minorHAnsi"/>
          <w:kern w:val="2"/>
          <w:sz w:val="20"/>
          <w:szCs w:val="20"/>
          <w:lang w:val="es-MX"/>
          <w14:ligatures w14:val="standardContextual"/>
        </w:rPr>
      </w:pPr>
    </w:p>
    <w:tbl>
      <w:tblPr>
        <w:tblStyle w:val="Tablaconcuadrcula25"/>
        <w:tblW w:w="0" w:type="auto"/>
        <w:tblLook w:val="04A0" w:firstRow="1" w:lastRow="0" w:firstColumn="1" w:lastColumn="0" w:noHBand="0" w:noVBand="1"/>
      </w:tblPr>
      <w:tblGrid>
        <w:gridCol w:w="2051"/>
        <w:gridCol w:w="2041"/>
        <w:gridCol w:w="2084"/>
        <w:gridCol w:w="2085"/>
      </w:tblGrid>
      <w:tr w:rsidR="00083A6F" w:rsidRPr="00083A6F" w:rsidTr="002D40E9">
        <w:tc>
          <w:tcPr>
            <w:tcW w:w="2136" w:type="dxa"/>
          </w:tcPr>
          <w:p w:rsidR="00083A6F" w:rsidRPr="00083A6F" w:rsidRDefault="00083A6F" w:rsidP="00083A6F">
            <w:pPr>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CAPITULO</w:t>
            </w:r>
          </w:p>
        </w:tc>
        <w:tc>
          <w:tcPr>
            <w:tcW w:w="2136" w:type="dxa"/>
          </w:tcPr>
          <w:p w:rsidR="00083A6F" w:rsidRPr="00083A6F" w:rsidRDefault="00083A6F" w:rsidP="00083A6F">
            <w:pPr>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PARTIDA</w:t>
            </w:r>
          </w:p>
        </w:tc>
        <w:tc>
          <w:tcPr>
            <w:tcW w:w="2136" w:type="dxa"/>
          </w:tcPr>
          <w:p w:rsidR="00083A6F" w:rsidRPr="00083A6F" w:rsidRDefault="00083A6F" w:rsidP="00083A6F">
            <w:pPr>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CONCEPTO</w:t>
            </w:r>
          </w:p>
        </w:tc>
        <w:tc>
          <w:tcPr>
            <w:tcW w:w="2136" w:type="dxa"/>
          </w:tcPr>
          <w:p w:rsidR="00083A6F" w:rsidRPr="00083A6F" w:rsidRDefault="00083A6F" w:rsidP="00083A6F">
            <w:pPr>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CANTIDAD</w:t>
            </w:r>
          </w:p>
        </w:tc>
      </w:tr>
      <w:tr w:rsidR="00083A6F" w:rsidRPr="00083A6F" w:rsidTr="002D40E9">
        <w:tc>
          <w:tcPr>
            <w:tcW w:w="2136" w:type="dxa"/>
          </w:tcPr>
          <w:p w:rsidR="00083A6F" w:rsidRPr="00083A6F" w:rsidRDefault="00083A6F" w:rsidP="00083A6F">
            <w:pPr>
              <w:jc w:val="both"/>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3000</w:t>
            </w:r>
          </w:p>
        </w:tc>
        <w:tc>
          <w:tcPr>
            <w:tcW w:w="2136" w:type="dxa"/>
          </w:tcPr>
          <w:p w:rsidR="00083A6F" w:rsidRPr="00083A6F" w:rsidRDefault="00083A6F" w:rsidP="00083A6F">
            <w:pPr>
              <w:jc w:val="both"/>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394</w:t>
            </w:r>
          </w:p>
        </w:tc>
        <w:tc>
          <w:tcPr>
            <w:tcW w:w="2136" w:type="dxa"/>
          </w:tcPr>
          <w:p w:rsidR="00083A6F" w:rsidRPr="00083A6F" w:rsidRDefault="00083A6F" w:rsidP="00083A6F">
            <w:pPr>
              <w:jc w:val="both"/>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SENTENCIAS Y RESOLUCIONES POR AUTORIDAD COMPETENTE</w:t>
            </w:r>
          </w:p>
        </w:tc>
        <w:tc>
          <w:tcPr>
            <w:tcW w:w="2136" w:type="dxa"/>
          </w:tcPr>
          <w:p w:rsidR="00083A6F" w:rsidRPr="00083A6F" w:rsidRDefault="00083A6F" w:rsidP="00083A6F">
            <w:pPr>
              <w:jc w:val="both"/>
              <w:rPr>
                <w:rFonts w:eastAsia="Calibri" w:cstheme="minorHAnsi"/>
                <w:kern w:val="2"/>
                <w:sz w:val="20"/>
                <w:szCs w:val="20"/>
                <w14:ligatures w14:val="standardContextual"/>
              </w:rPr>
            </w:pPr>
            <w:r w:rsidRPr="00083A6F">
              <w:rPr>
                <w:rFonts w:eastAsia="Calibri" w:cstheme="minorHAnsi"/>
                <w:kern w:val="2"/>
                <w:sz w:val="20"/>
                <w:szCs w:val="20"/>
                <w14:ligatures w14:val="standardContextual"/>
              </w:rPr>
              <w:t>$44,752,022.17</w:t>
            </w:r>
          </w:p>
        </w:tc>
      </w:tr>
    </w:tbl>
    <w:p w:rsidR="00083A6F" w:rsidRPr="00083A6F" w:rsidRDefault="00083A6F" w:rsidP="00083A6F">
      <w:pPr>
        <w:spacing w:after="0" w:line="240" w:lineRule="auto"/>
        <w:jc w:val="both"/>
        <w:rPr>
          <w:rFonts w:eastAsia="Calibri" w:cstheme="minorHAnsi"/>
          <w:kern w:val="2"/>
          <w:sz w:val="20"/>
          <w:szCs w:val="20"/>
          <w:lang w:val="es-MX"/>
          <w14:ligatures w14:val="standardContextual"/>
        </w:rPr>
      </w:pPr>
    </w:p>
    <w:p w:rsidR="007B6928" w:rsidRPr="007B6928" w:rsidRDefault="00083A6F" w:rsidP="007B6928">
      <w:pPr>
        <w:spacing w:after="0" w:line="360" w:lineRule="auto"/>
        <w:jc w:val="both"/>
        <w:rPr>
          <w:rFonts w:ascii="Calibri" w:eastAsia="Times New Roman" w:hAnsi="Calibri" w:cs="Calibri"/>
          <w:sz w:val="20"/>
          <w:szCs w:val="20"/>
          <w:lang w:val="es-MX" w:eastAsia="es-MX"/>
        </w:rPr>
      </w:pPr>
      <w:r w:rsidRPr="00083A6F">
        <w:rPr>
          <w:rFonts w:eastAsia="Calibri" w:cstheme="minorHAnsi"/>
          <w:b/>
          <w:bCs/>
          <w:kern w:val="2"/>
          <w:sz w:val="20"/>
          <w:szCs w:val="20"/>
          <w:lang w:val="es-MX"/>
          <w14:ligatures w14:val="standardContextual"/>
        </w:rPr>
        <w:t>CONSIDERACIONES</w:t>
      </w:r>
      <w:r>
        <w:rPr>
          <w:rFonts w:eastAsia="Calibri" w:cstheme="minorHAnsi"/>
          <w:b/>
          <w:bCs/>
          <w:kern w:val="2"/>
          <w:sz w:val="20"/>
          <w:szCs w:val="20"/>
          <w:lang w:val="es-MX"/>
          <w14:ligatures w14:val="standardContextual"/>
        </w:rPr>
        <w:t xml:space="preserve">. </w:t>
      </w:r>
      <w:r w:rsidRPr="00083A6F">
        <w:rPr>
          <w:rFonts w:eastAsia="Calibri" w:cstheme="minorHAnsi"/>
          <w:kern w:val="2"/>
          <w:sz w:val="20"/>
          <w:szCs w:val="20"/>
          <w:lang w:val="es-MX"/>
          <w14:ligatures w14:val="standardContextual"/>
        </w:rPr>
        <w:t>Si bien la iniciativa buscaba resolver lo conducente en el ejercicio fiscal 2025, en la actualidad nos encontramos en un ejercicio distinto, no obstante de ello, debemos avocarnos a la resolución del asunto judicial por las implicaciones de las responsabil</w:t>
      </w:r>
      <w:r>
        <w:rPr>
          <w:rFonts w:eastAsia="Calibri" w:cstheme="minorHAnsi"/>
          <w:kern w:val="2"/>
          <w:sz w:val="20"/>
          <w:szCs w:val="20"/>
          <w:lang w:val="es-MX"/>
          <w14:ligatures w14:val="standardContextual"/>
        </w:rPr>
        <w:t xml:space="preserve">idades que conlleva el </w:t>
      </w:r>
      <w:r w:rsidRPr="00083A6F">
        <w:rPr>
          <w:rFonts w:eastAsia="Calibri" w:cstheme="minorHAnsi"/>
          <w:kern w:val="2"/>
          <w:sz w:val="20"/>
          <w:szCs w:val="20"/>
          <w:lang w:val="es-MX"/>
          <w14:ligatures w14:val="standardContextual"/>
        </w:rPr>
        <w:t xml:space="preserve">incumplimiento de una resolución. Ante el panorama anterior, </w:t>
      </w:r>
      <w:proofErr w:type="gramStart"/>
      <w:r w:rsidRPr="00083A6F">
        <w:rPr>
          <w:rFonts w:eastAsia="Calibri" w:cstheme="minorHAnsi"/>
          <w:kern w:val="2"/>
          <w:sz w:val="20"/>
          <w:szCs w:val="20"/>
          <w:lang w:val="es-MX"/>
          <w14:ligatures w14:val="standardContextual"/>
        </w:rPr>
        <w:t>el</w:t>
      </w:r>
      <w:proofErr w:type="gramEnd"/>
      <w:r w:rsidRPr="00083A6F">
        <w:rPr>
          <w:rFonts w:eastAsia="Calibri" w:cstheme="minorHAnsi"/>
          <w:kern w:val="2"/>
          <w:sz w:val="20"/>
          <w:szCs w:val="20"/>
          <w:lang w:val="es-MX"/>
          <w14:ligatures w14:val="standardContextual"/>
        </w:rPr>
        <w:t xml:space="preserve"> Presupuestos de Egresos para el Ejercicio Fiscal 2026, contempla en su partida 394 una suficiencia presupuestal de dieciocho millones de pesos.</w:t>
      </w:r>
      <w:r>
        <w:rPr>
          <w:rFonts w:eastAsia="Calibri" w:cstheme="minorHAnsi"/>
          <w:kern w:val="2"/>
          <w:sz w:val="20"/>
          <w:szCs w:val="20"/>
          <w:lang w:val="es-MX"/>
          <w14:ligatures w14:val="standardContextual"/>
        </w:rPr>
        <w:t xml:space="preserve"> </w:t>
      </w:r>
      <w:r w:rsidRPr="00083A6F">
        <w:rPr>
          <w:rFonts w:eastAsia="Calibri" w:cstheme="minorHAnsi"/>
          <w:kern w:val="2"/>
          <w:sz w:val="20"/>
          <w:szCs w:val="20"/>
          <w:lang w:val="es-MX"/>
          <w14:ligatures w14:val="standardContextual"/>
        </w:rPr>
        <w:t xml:space="preserve">En el 2025 mediante Acuerdo de Ayuntamiento número 0363/2025, tomado en sesión ordinaria de Ayuntamiento de fecha 05 de noviembre del 2025, se aprobó por mayoría calificada de votos pagar 120 millones de pesos en cumplimiento al Juicio Agrario 376/2007, de los cuales, 60 millones de pesos se pagarán a </w:t>
      </w:r>
      <w:proofErr w:type="spellStart"/>
      <w:r w:rsidRPr="00083A6F">
        <w:rPr>
          <w:rFonts w:eastAsia="Calibri" w:cstheme="minorHAnsi"/>
          <w:kern w:val="2"/>
          <w:sz w:val="20"/>
          <w:szCs w:val="20"/>
          <w:lang w:val="es-MX"/>
          <w14:ligatures w14:val="standardContextual"/>
        </w:rPr>
        <w:t>mas</w:t>
      </w:r>
      <w:proofErr w:type="spellEnd"/>
      <w:r w:rsidRPr="00083A6F">
        <w:rPr>
          <w:rFonts w:eastAsia="Calibri" w:cstheme="minorHAnsi"/>
          <w:kern w:val="2"/>
          <w:sz w:val="20"/>
          <w:szCs w:val="20"/>
          <w:lang w:val="es-MX"/>
          <w14:ligatures w14:val="standardContextual"/>
        </w:rPr>
        <w:t xml:space="preserve"> tardar el 30 de abril del año en curso. La circunstancia anterior resulta indispensable tomarla en consideración, ya que la partida 394 se encuentra agotada con el acuerdo asumido con anterioridad, no obstante de ello se debe realizar el cumplimiento de las sentencias que se dicten en los juicios correspondientes, con el objeto de </w:t>
      </w:r>
      <w:r>
        <w:rPr>
          <w:rFonts w:eastAsia="Calibri" w:cstheme="minorHAnsi"/>
          <w:kern w:val="2"/>
          <w:sz w:val="20"/>
          <w:szCs w:val="20"/>
          <w:lang w:val="es-MX"/>
          <w14:ligatures w14:val="standardContextual"/>
        </w:rPr>
        <w:t xml:space="preserve">preservar el estado de derecho. </w:t>
      </w:r>
      <w:r w:rsidRPr="00083A6F">
        <w:rPr>
          <w:rFonts w:eastAsia="Calibri" w:cstheme="minorHAnsi"/>
          <w:kern w:val="2"/>
          <w:sz w:val="20"/>
          <w:szCs w:val="20"/>
          <w:lang w:val="es-MX"/>
          <w14:ligatures w14:val="standardContextual"/>
        </w:rPr>
        <w:t>Derivado de lo mencionado previamente, es importante tomar en consideración las disposiciones de la Ley de Amparo, Reglamentaria de los artículos 103 y 107 de la Constitución Política de los Estados Unidos Mexicanos, que se citan a continuación:</w:t>
      </w:r>
      <w:r>
        <w:rPr>
          <w:rFonts w:eastAsia="Calibri" w:cstheme="minorHAnsi"/>
          <w:kern w:val="2"/>
          <w:sz w:val="20"/>
          <w:szCs w:val="20"/>
          <w:lang w:val="es-MX"/>
          <w14:ligatures w14:val="standardContextual"/>
        </w:rPr>
        <w:t xml:space="preserve"> </w:t>
      </w:r>
      <w:r w:rsidRPr="00083A6F">
        <w:rPr>
          <w:rFonts w:eastAsia="Calibri" w:cstheme="minorHAnsi"/>
          <w:b/>
          <w:bCs/>
          <w:i/>
          <w:iCs/>
          <w:kern w:val="2"/>
          <w:sz w:val="18"/>
          <w:szCs w:val="18"/>
          <w:lang w:val="es-MX"/>
          <w14:ligatures w14:val="standardContextual"/>
        </w:rPr>
        <w:t>Artículo 192.</w:t>
      </w:r>
      <w:r w:rsidRPr="00083A6F">
        <w:rPr>
          <w:rFonts w:eastAsia="Calibri" w:cstheme="minorHAnsi"/>
          <w:i/>
          <w:iCs/>
          <w:kern w:val="2"/>
          <w:sz w:val="18"/>
          <w:szCs w:val="18"/>
          <w:lang w:val="es-MX"/>
          <w14:ligatures w14:val="standardContextual"/>
        </w:rPr>
        <w:t xml:space="preserve"> Las ejecutorias de amparo deben ser puntualmente cumplidas. Al efecto, cuando cause ejecutoria la sentencia en que se haya concedido el amparo, o se reciba testimonio de la dictada en revisión, la jueza o el juez de distrito o el tribunal colegiado de apelación, si se trata de amparo indirecto, o el tribunal colegiado de circuito, tratándose de amparo directo, la notificarán sin demora a las partes. P</w:t>
      </w:r>
      <w:r>
        <w:rPr>
          <w:rFonts w:eastAsia="Calibri" w:cstheme="minorHAnsi"/>
          <w:i/>
          <w:iCs/>
          <w:kern w:val="2"/>
          <w:sz w:val="18"/>
          <w:szCs w:val="18"/>
          <w:lang w:val="es-MX"/>
          <w14:ligatures w14:val="standardContextual"/>
        </w:rPr>
        <w:t xml:space="preserve">árrafo reformado DOF 07-06-2021. </w:t>
      </w:r>
      <w:r w:rsidRPr="00083A6F">
        <w:rPr>
          <w:rFonts w:eastAsia="Calibri" w:cstheme="minorHAnsi"/>
          <w:i/>
          <w:iCs/>
          <w:kern w:val="2"/>
          <w:sz w:val="18"/>
          <w:szCs w:val="18"/>
          <w:lang w:val="es-MX"/>
          <w14:ligatures w14:val="standardContextual"/>
        </w:rPr>
        <w:t>En la notificación que se haga a la autoridad responsable se le requerirá para que cumpla con la ejecutoria dentro del plazo de tres días, apercibida que de no hacerlo así sin causa justificada, se impondrá a su titular una multa que se determinará desde luego y que, asimismo, se remitirá el expediente al tribunal colegiado de circuito o a la Suprema Corte de Justicia de la Nación, según el caso, para seguir el trámite de inejecución, que puede culminar con la separación de su puesto y su consignación. La persona juzgadora previo a requerir a las autoridades responsables o a otras que considere como vinculadas al cumplimiento de la ejecutoria de amparo, deberá analizar el marco jurídico de actuación de las mismas para determinar si conforme a sus facultades les corresponde llevar a cabo actos relacionados con el cumplimiento respectivo. Pá</w:t>
      </w:r>
      <w:r>
        <w:rPr>
          <w:rFonts w:eastAsia="Calibri" w:cstheme="minorHAnsi"/>
          <w:i/>
          <w:iCs/>
          <w:kern w:val="2"/>
          <w:sz w:val="18"/>
          <w:szCs w:val="18"/>
          <w:lang w:val="es-MX"/>
          <w14:ligatures w14:val="standardContextual"/>
        </w:rPr>
        <w:t xml:space="preserve">rrafo adicionado DOF 16-10-2025. </w:t>
      </w:r>
      <w:r w:rsidRPr="00083A6F">
        <w:rPr>
          <w:rFonts w:eastAsia="Calibri" w:cstheme="minorHAnsi"/>
          <w:i/>
          <w:iCs/>
          <w:kern w:val="2"/>
          <w:sz w:val="18"/>
          <w:szCs w:val="18"/>
          <w:lang w:val="es-MX"/>
          <w14:ligatures w14:val="standardContextual"/>
        </w:rPr>
        <w:t>Al ordenar la notificación y requerimiento a la autoridad responsable, el órgano judicial de amparo también ordenará notificar y requerir a la persona superior jerárquica de aquélla, en su caso, para que le ordene cumplir con la ejecutoria, bajo el apercibimiento que de no demostrar que dio la orden, se le impondrá a su titular una multa en los términos señalados en esta Ley, además de que incurrirá en las mismas responsabilidades de la autoridad responsable. La persona titular de la Presidencia de la República no podrá ser considerada autoridad responsable o superior jerárquica. P</w:t>
      </w:r>
      <w:r>
        <w:rPr>
          <w:rFonts w:eastAsia="Calibri" w:cstheme="minorHAnsi"/>
          <w:i/>
          <w:iCs/>
          <w:kern w:val="2"/>
          <w:sz w:val="18"/>
          <w:szCs w:val="18"/>
          <w:lang w:val="es-MX"/>
          <w14:ligatures w14:val="standardContextual"/>
        </w:rPr>
        <w:t>árrafo reformado DOF 13-</w:t>
      </w:r>
      <w:r>
        <w:rPr>
          <w:rFonts w:eastAsia="Calibri" w:cstheme="minorHAnsi"/>
          <w:i/>
          <w:iCs/>
          <w:kern w:val="2"/>
          <w:sz w:val="18"/>
          <w:szCs w:val="18"/>
          <w:lang w:val="es-MX"/>
          <w14:ligatures w14:val="standardContextual"/>
        </w:rPr>
        <w:lastRenderedPageBreak/>
        <w:t xml:space="preserve">03-2025. </w:t>
      </w:r>
      <w:r w:rsidRPr="00083A6F">
        <w:rPr>
          <w:rFonts w:eastAsia="Calibri" w:cstheme="minorHAnsi"/>
          <w:i/>
          <w:iCs/>
          <w:kern w:val="2"/>
          <w:sz w:val="18"/>
          <w:szCs w:val="18"/>
          <w:lang w:val="es-MX"/>
          <w14:ligatures w14:val="standardContextual"/>
        </w:rPr>
        <w:t>El órgano judicial de amparo, al hacer los requerimientos, podrá ampliar el plazo de cumplimiento tomando en cuenta su complejidad o dificultad debiendo fijar un plazo razonable y estrictamente determinado. Asimismo, en casos urgentes y de notorio perjuicio para la persona quejosa, ordenará el cumplimiento inmediato por los medios oficiales de que disponga. P</w:t>
      </w:r>
      <w:r>
        <w:rPr>
          <w:rFonts w:eastAsia="Calibri" w:cstheme="minorHAnsi"/>
          <w:i/>
          <w:iCs/>
          <w:kern w:val="2"/>
          <w:sz w:val="18"/>
          <w:szCs w:val="18"/>
          <w:lang w:val="es-MX"/>
          <w14:ligatures w14:val="standardContextual"/>
        </w:rPr>
        <w:t xml:space="preserve">árrafo reformado DOF 13-03-2025. </w:t>
      </w:r>
      <w:r w:rsidRPr="00083A6F">
        <w:rPr>
          <w:rFonts w:eastAsia="Calibri" w:cstheme="minorHAnsi"/>
          <w:b/>
          <w:bCs/>
          <w:i/>
          <w:iCs/>
          <w:kern w:val="2"/>
          <w:sz w:val="18"/>
          <w:szCs w:val="18"/>
          <w:lang w:val="es-MX"/>
          <w14:ligatures w14:val="standardContextual"/>
        </w:rPr>
        <w:t>Artículo 193.</w:t>
      </w:r>
      <w:r w:rsidRPr="00083A6F">
        <w:rPr>
          <w:rFonts w:eastAsia="Calibri" w:cstheme="minorHAnsi"/>
          <w:i/>
          <w:iCs/>
          <w:kern w:val="2"/>
          <w:sz w:val="18"/>
          <w:szCs w:val="18"/>
          <w:lang w:val="es-MX"/>
          <w14:ligatures w14:val="standardContextual"/>
        </w:rPr>
        <w:t xml:space="preserve"> Si la ejecutoria no quedó cumplida en el plazo fijado y se trata de amparo indirecto, el órgano judicial de amparo hará el pronunciamiento respectivo, impondrá las multas que procedan y remitirá los autos al tribunal colegiado de circuito, lo cual será notificado a la autoridad responsable y, en su caso, a su superiora o superior jerárquico, cuyos titulares seguirán teniendo responsabilidad aunque dejen el cargo. P</w:t>
      </w:r>
      <w:r>
        <w:rPr>
          <w:rFonts w:eastAsia="Calibri" w:cstheme="minorHAnsi"/>
          <w:i/>
          <w:iCs/>
          <w:kern w:val="2"/>
          <w:sz w:val="18"/>
          <w:szCs w:val="18"/>
          <w:lang w:val="es-MX"/>
          <w14:ligatures w14:val="standardContextual"/>
        </w:rPr>
        <w:t xml:space="preserve">árrafo reformado DOF 13-03-2025. </w:t>
      </w:r>
      <w:r w:rsidRPr="00083A6F">
        <w:rPr>
          <w:rFonts w:eastAsia="Calibri" w:cstheme="minorHAnsi"/>
          <w:i/>
          <w:iCs/>
          <w:kern w:val="2"/>
          <w:sz w:val="18"/>
          <w:szCs w:val="18"/>
          <w:lang w:val="es-MX"/>
          <w14:ligatures w14:val="standardContextual"/>
        </w:rPr>
        <w:t>Se considerará incumplimiento el retraso por medio de evasivas o procedimientos ilegales de la autoridad responsable, o de cualquiera otra que intervenga en el trámite relativo. En cambio, si la autoridad demuestra que la ejecutoria está en vías de cumplimiento o justifica la causa del retraso, el órgano judicial de amparo podrá ampliar el plazo por una sola vez, subsistiendo los apercibimientos efectuados. El incumplimiento ameritará las providencias especificadas en el primer párrafo.</w:t>
      </w:r>
      <w:r>
        <w:rPr>
          <w:rFonts w:eastAsia="Calibri" w:cstheme="minorHAnsi"/>
          <w:i/>
          <w:iCs/>
          <w:kern w:val="2"/>
          <w:sz w:val="18"/>
          <w:szCs w:val="18"/>
          <w:lang w:val="es-MX"/>
          <w14:ligatures w14:val="standardContextual"/>
        </w:rPr>
        <w:t xml:space="preserve"> </w:t>
      </w:r>
      <w:r w:rsidRPr="00083A6F">
        <w:rPr>
          <w:rFonts w:eastAsia="Calibri" w:cstheme="minorHAnsi"/>
          <w:i/>
          <w:iCs/>
          <w:kern w:val="2"/>
          <w:sz w:val="18"/>
          <w:szCs w:val="18"/>
          <w:lang w:val="es-MX"/>
          <w14:ligatures w14:val="standardContextual"/>
        </w:rPr>
        <w:t>En el supuesto de que sea necesario precisar, definir o concretar la forma o términos del cumplimiento de la ejecutoria, cualquiera de los órganos judiciales competentes podrá ordenar, de oficio o a petición de parte, que se abra un incidente para tal efecto. Al remitir los autos al tribunal colegiado de circuito, la jueza o el juez de distrito o el tribunal colegiado de apelación, formará un expedientillo con las copias certificadas necesarias para seguir procurando el cumplimiento de la ejecutoria. P</w:t>
      </w:r>
      <w:r>
        <w:rPr>
          <w:rFonts w:eastAsia="Calibri" w:cstheme="minorHAnsi"/>
          <w:i/>
          <w:iCs/>
          <w:kern w:val="2"/>
          <w:sz w:val="18"/>
          <w:szCs w:val="18"/>
          <w:lang w:val="es-MX"/>
          <w14:ligatures w14:val="standardContextual"/>
        </w:rPr>
        <w:t xml:space="preserve">árrafo reformado DOF 07-06-2021. </w:t>
      </w:r>
      <w:r w:rsidRPr="00083A6F">
        <w:rPr>
          <w:rFonts w:eastAsia="Calibri" w:cstheme="minorHAnsi"/>
          <w:i/>
          <w:iCs/>
          <w:kern w:val="2"/>
          <w:sz w:val="18"/>
          <w:szCs w:val="18"/>
          <w:lang w:val="es-MX"/>
          <w14:ligatures w14:val="standardContextual"/>
        </w:rPr>
        <w:t>El tribunal colegiado de circuito notificará a las partes la radicación de los autos, revisará el trámite del a quo y dictará la resolución que corresponda; si reitera que hay incumplimiento remitirá los autos a la Suprema Corte de Justicia de la Nación con un proyecto de separación del cargo de la persona titular de la autoridad responsable y, en su caso, del de su superiora o superior jerárquico, lo cual será notificado a éstos. P</w:t>
      </w:r>
      <w:r>
        <w:rPr>
          <w:rFonts w:eastAsia="Calibri" w:cstheme="minorHAnsi"/>
          <w:i/>
          <w:iCs/>
          <w:kern w:val="2"/>
          <w:sz w:val="18"/>
          <w:szCs w:val="18"/>
          <w:lang w:val="es-MX"/>
          <w14:ligatures w14:val="standardContextual"/>
        </w:rPr>
        <w:t xml:space="preserve">árrafo reformado DOF 13-03-2025. </w:t>
      </w:r>
      <w:r w:rsidRPr="00083A6F">
        <w:rPr>
          <w:rFonts w:eastAsia="Calibri" w:cstheme="minorHAnsi"/>
          <w:i/>
          <w:iCs/>
          <w:kern w:val="2"/>
          <w:sz w:val="18"/>
          <w:szCs w:val="18"/>
          <w:lang w:val="es-MX"/>
          <w14:ligatures w14:val="standardContextual"/>
        </w:rPr>
        <w:t>Si la ejecutoria de amparo no quedó cumplida en el plazo fijado y se trata de amparo directo, el tribunal colegiado de circuito seguirá, en lo conducente y aplicable, lo establecido en los párrafos anteriores. Llegado el caso, remitirá los autos a la Suprema Corte de Justicia de la Nación con proyecto de separación del cargo de las personas titulares de la autoridad responsable y su superiora o superior jerárquico.</w:t>
      </w:r>
      <w:r>
        <w:rPr>
          <w:rFonts w:eastAsia="Calibri" w:cstheme="minorHAnsi"/>
          <w:i/>
          <w:iCs/>
          <w:kern w:val="2"/>
          <w:sz w:val="18"/>
          <w:szCs w:val="18"/>
          <w:lang w:val="es-MX"/>
          <w14:ligatures w14:val="standardContextual"/>
        </w:rPr>
        <w:t xml:space="preserve"> </w:t>
      </w:r>
      <w:r w:rsidRPr="00083A6F">
        <w:rPr>
          <w:rFonts w:eastAsia="Calibri" w:cstheme="minorHAnsi"/>
          <w:kern w:val="2"/>
          <w:sz w:val="20"/>
          <w:szCs w:val="20"/>
          <w:lang w:val="es-MX"/>
          <w14:ligatures w14:val="standardContextual"/>
        </w:rPr>
        <w:t>Toda vez que ya existe una resolución que ha causado estado, y que obliga a la Tesorería Municipal al cumplimiento, y por ende a este Ayuntamiento, solo queda acatar lo dictado por el Juzgado de Distrito tal como lo refieren los preceptos jurídicos que se mencionan previamente.</w:t>
      </w:r>
      <w:r>
        <w:rPr>
          <w:rFonts w:eastAsia="Calibri" w:cstheme="minorHAnsi"/>
          <w:kern w:val="2"/>
          <w:sz w:val="20"/>
          <w:szCs w:val="20"/>
          <w:lang w:val="es-MX"/>
          <w14:ligatures w14:val="standardContextual"/>
        </w:rPr>
        <w:t xml:space="preserve"> </w:t>
      </w:r>
      <w:r w:rsidRPr="00083A6F">
        <w:rPr>
          <w:rFonts w:eastAsia="Calibri" w:cstheme="minorHAnsi"/>
          <w:kern w:val="2"/>
          <w:sz w:val="20"/>
          <w:szCs w:val="20"/>
          <w:lang w:val="es-MX"/>
          <w14:ligatures w14:val="standardContextual"/>
        </w:rPr>
        <w:t>Una vez expuesta la argumentación vertida en el presente dictamen, estas Comisiones Edilicias Permanentes de forma satisfactoria concluye el análisis encomendado y procede a someter a la consideración del Honorable Ayuntamiento de Puerto Vallarta, Jalisco, el siguiente resolutivo consistente en el:</w:t>
      </w:r>
      <w:r>
        <w:rPr>
          <w:rFonts w:eastAsia="Calibri" w:cstheme="minorHAnsi"/>
          <w:kern w:val="2"/>
          <w:sz w:val="20"/>
          <w:szCs w:val="20"/>
          <w:lang w:val="es-MX"/>
          <w14:ligatures w14:val="standardContextual"/>
        </w:rPr>
        <w:t xml:space="preserve"> </w:t>
      </w:r>
      <w:r w:rsidRPr="00083A6F">
        <w:rPr>
          <w:rFonts w:eastAsia="Calibri" w:cstheme="minorHAnsi"/>
          <w:b/>
          <w:bCs/>
          <w:kern w:val="2"/>
          <w:sz w:val="20"/>
          <w:szCs w:val="20"/>
          <w:lang w:val="es-MX"/>
          <w14:ligatures w14:val="standardContextual"/>
        </w:rPr>
        <w:t>ACUERDO DE AYUNTAMIENTO</w:t>
      </w:r>
      <w:r>
        <w:rPr>
          <w:rFonts w:eastAsia="Calibri" w:cstheme="minorHAnsi"/>
          <w:b/>
          <w:bCs/>
          <w:kern w:val="2"/>
          <w:sz w:val="20"/>
          <w:szCs w:val="20"/>
          <w:lang w:val="es-MX"/>
          <w14:ligatures w14:val="standardContextual"/>
        </w:rPr>
        <w:t xml:space="preserve">. </w:t>
      </w:r>
      <w:r w:rsidRPr="00083A6F">
        <w:rPr>
          <w:rFonts w:eastAsia="Calibri" w:cstheme="minorHAnsi"/>
          <w:b/>
          <w:bCs/>
          <w:kern w:val="2"/>
          <w:sz w:val="20"/>
          <w:szCs w:val="20"/>
          <w:lang w:val="es-MX"/>
          <w14:ligatures w14:val="standardContextual"/>
        </w:rPr>
        <w:t>PRIMERO</w:t>
      </w:r>
      <w:r w:rsidRPr="00083A6F">
        <w:rPr>
          <w:rFonts w:eastAsia="Calibri" w:cstheme="minorHAnsi"/>
          <w:b/>
          <w:bCs/>
          <w:iCs/>
          <w:kern w:val="2"/>
          <w:sz w:val="20"/>
          <w:szCs w:val="20"/>
          <w:lang w:val="es-MX"/>
          <w14:ligatures w14:val="standardContextual"/>
        </w:rPr>
        <w:t xml:space="preserve">. </w:t>
      </w:r>
      <w:r w:rsidRPr="00083A6F">
        <w:rPr>
          <w:rFonts w:eastAsia="Calibri" w:cstheme="minorHAnsi"/>
          <w:iCs/>
          <w:kern w:val="2"/>
          <w:sz w:val="20"/>
          <w:szCs w:val="20"/>
          <w:lang w:val="es-MX"/>
          <w14:ligatures w14:val="standardContextual"/>
        </w:rPr>
        <w:t xml:space="preserve">El Ayuntamiento Constitucional de Puerto Vallarta, Jalisco, autoriza e instruye al Titular de la Hacienda Municipal, para que en caso de ser necesario realice las adecuaciones presupuestales con el objeto de dotar recursos suficientes para cumplir con la sentencia dictada dentro del </w:t>
      </w:r>
      <w:r w:rsidRPr="00083A6F">
        <w:rPr>
          <w:rFonts w:eastAsia="Calibri" w:cstheme="minorHAnsi"/>
          <w:kern w:val="2"/>
          <w:sz w:val="20"/>
          <w:szCs w:val="20"/>
          <w:lang w:val="es-MX"/>
          <w14:ligatures w14:val="standardContextual"/>
        </w:rPr>
        <w:t>juicio de amparo revisado bajo el número de expediente 1347/2024, y radicado en el Juzgado Segundo de Distrito en Materia Administrativa en el Estado de Jalisco.</w:t>
      </w:r>
      <w:r>
        <w:rPr>
          <w:rFonts w:eastAsia="Calibri" w:cstheme="minorHAnsi"/>
          <w:kern w:val="2"/>
          <w:sz w:val="20"/>
          <w:szCs w:val="20"/>
          <w:lang w:val="es-MX"/>
          <w14:ligatures w14:val="standardContextual"/>
        </w:rPr>
        <w:t xml:space="preserve"> </w:t>
      </w:r>
      <w:r w:rsidRPr="00083A6F">
        <w:rPr>
          <w:rFonts w:eastAsia="Calibri" w:cstheme="minorHAnsi"/>
          <w:b/>
          <w:bCs/>
          <w:iCs/>
          <w:kern w:val="2"/>
          <w:sz w:val="20"/>
          <w:szCs w:val="20"/>
          <w:lang w:val="es-MX"/>
          <w14:ligatures w14:val="standardContextual"/>
        </w:rPr>
        <w:t>SEGUNDO.</w:t>
      </w:r>
      <w:r w:rsidRPr="00083A6F">
        <w:rPr>
          <w:rFonts w:eastAsia="Calibri" w:cstheme="minorHAnsi"/>
          <w:iCs/>
          <w:kern w:val="2"/>
          <w:sz w:val="20"/>
          <w:szCs w:val="20"/>
          <w:lang w:val="es-MX"/>
          <w14:ligatures w14:val="standardContextual"/>
        </w:rPr>
        <w:t xml:space="preserve"> El Ayuntamiento Constitucional de Puerto Vallarta, Jalisco, instruye y autoriza a la Sindicatura Municipal, Dirección Jurídica y Tesorería Municipal, para que realicen los cálculos y gestiones indispensables para dar cumplimiento a la brevedad posible, a la sentencia dictada en el juicio de amparo referido en el punto anterior, con el objeto de concluirlo de forma definitiva.</w:t>
      </w:r>
      <w:r>
        <w:rPr>
          <w:rFonts w:eastAsia="Calibri" w:cstheme="minorHAnsi"/>
          <w:iCs/>
          <w:kern w:val="2"/>
          <w:sz w:val="20"/>
          <w:szCs w:val="20"/>
          <w:lang w:val="es-MX"/>
          <w14:ligatures w14:val="standardContextual"/>
        </w:rPr>
        <w:t xml:space="preserve"> </w:t>
      </w:r>
      <w:r w:rsidRPr="00083A6F">
        <w:rPr>
          <w:rFonts w:eastAsia="Calibri" w:cstheme="minorHAnsi"/>
          <w:b/>
          <w:bCs/>
          <w:iCs/>
          <w:kern w:val="2"/>
          <w:sz w:val="20"/>
          <w:szCs w:val="20"/>
          <w:lang w:val="es-MX"/>
          <w14:ligatures w14:val="standardContextual"/>
        </w:rPr>
        <w:t xml:space="preserve">TERCERO. </w:t>
      </w:r>
      <w:r w:rsidRPr="00083A6F">
        <w:rPr>
          <w:rFonts w:eastAsia="Calibri" w:cstheme="minorHAnsi"/>
          <w:iCs/>
          <w:kern w:val="2"/>
          <w:sz w:val="20"/>
          <w:szCs w:val="20"/>
          <w:lang w:val="es-MX"/>
          <w14:ligatures w14:val="standardContextual"/>
        </w:rPr>
        <w:t>El Ayuntamiento Constitucional de Puerto Vallarta, Jalisco, instruye a la Sindicatura Municipal y Dirección Jurídica para que informen al Pleno de este Ayuntamiento, sobre el cumplimiento dado a las órdenes que derivan de los puntos anteriores.</w:t>
      </w:r>
      <w:r>
        <w:rPr>
          <w:rFonts w:eastAsia="Calibri" w:cstheme="minorHAnsi"/>
          <w:iCs/>
          <w:kern w:val="2"/>
          <w:sz w:val="20"/>
          <w:szCs w:val="20"/>
          <w:lang w:val="es-MX"/>
          <w14:ligatures w14:val="standardContextual"/>
        </w:rPr>
        <w:t xml:space="preserve"> </w:t>
      </w:r>
      <w:r w:rsidRPr="00083A6F">
        <w:rPr>
          <w:rFonts w:eastAsia="Calibri" w:cstheme="minorHAnsi"/>
          <w:bCs/>
          <w:kern w:val="2"/>
          <w:sz w:val="20"/>
          <w:szCs w:val="20"/>
          <w:lang w:val="es-MX"/>
          <w14:ligatures w14:val="standardContextual"/>
        </w:rPr>
        <w:t xml:space="preserve">Atentamente. Puerto Vallarta, Jalisco, a 18 de febrero de 2026. </w:t>
      </w:r>
      <w:r w:rsidRPr="00083A6F">
        <w:rPr>
          <w:rFonts w:eastAsia="Calibri" w:cstheme="minorHAnsi"/>
          <w:kern w:val="2"/>
          <w:sz w:val="20"/>
          <w:szCs w:val="20"/>
          <w:lang w:val="es-MX"/>
          <w14:ligatures w14:val="standardContextual"/>
        </w:rPr>
        <w:t xml:space="preserve">(Rúbrica) </w:t>
      </w:r>
      <w:r w:rsidRPr="00083A6F">
        <w:rPr>
          <w:rFonts w:eastAsia="Calibri" w:cstheme="minorHAnsi"/>
          <w:bCs/>
          <w:kern w:val="2"/>
          <w:sz w:val="20"/>
          <w:szCs w:val="20"/>
          <w:lang w:val="es-MX"/>
          <w14:ligatures w14:val="standardContextual"/>
        </w:rPr>
        <w:t xml:space="preserve">Mtro. Víctor Manuel Bernal Vargas, </w:t>
      </w:r>
      <w:r w:rsidRPr="00083A6F">
        <w:rPr>
          <w:rFonts w:eastAsia="Calibri" w:cstheme="minorHAnsi"/>
          <w:kern w:val="2"/>
          <w:sz w:val="20"/>
          <w:szCs w:val="20"/>
          <w:lang w:val="es-MX"/>
          <w14:ligatures w14:val="standardContextual"/>
        </w:rPr>
        <w:t xml:space="preserve">Regidor Presidente de la Comisión Edilicia Permanente de Puntos Constitucionales y Reglamentos; y Vocal de la Comisión Edilicia Permanente de Hacienda y Cuenta Pública; </w:t>
      </w:r>
      <w:r w:rsidRPr="00083A6F">
        <w:rPr>
          <w:rFonts w:eastAsia="Calibri" w:cstheme="minorHAnsi"/>
          <w:bCs/>
          <w:kern w:val="2"/>
          <w:sz w:val="20"/>
          <w:szCs w:val="20"/>
          <w:lang w:val="es-MX"/>
          <w14:ligatures w14:val="standardContextual"/>
        </w:rPr>
        <w:t xml:space="preserve">Arq. Luis Ernesto Munguía González, </w:t>
      </w:r>
      <w:r w:rsidRPr="00083A6F">
        <w:rPr>
          <w:rFonts w:eastAsia="Calibri" w:cstheme="minorHAnsi"/>
          <w:kern w:val="2"/>
          <w:sz w:val="20"/>
          <w:szCs w:val="20"/>
          <w:lang w:val="es-MX"/>
          <w14:ligatures w14:val="standardContextual"/>
        </w:rPr>
        <w:t xml:space="preserve">Presidente Municipal, Presidente de la Comisión Edilicia Permanente de Hacienda y Cuenta Pública; y Vocal de la Comisión Edilicia Permanente de Puntos Constitucionales y Reglamentos; (Rúbrica) </w:t>
      </w:r>
      <w:r w:rsidRPr="00083A6F">
        <w:rPr>
          <w:rFonts w:eastAsia="Calibri" w:cstheme="minorHAnsi"/>
          <w:bCs/>
          <w:kern w:val="2"/>
          <w:sz w:val="20"/>
          <w:szCs w:val="20"/>
          <w:lang w:val="es-MX"/>
          <w14:ligatures w14:val="standardContextual"/>
        </w:rPr>
        <w:t xml:space="preserve">Médico José Francisco Sánchez Peña, </w:t>
      </w:r>
      <w:r w:rsidRPr="00083A6F">
        <w:rPr>
          <w:rFonts w:eastAsia="Calibri" w:cstheme="minorHAnsi"/>
          <w:kern w:val="2"/>
          <w:sz w:val="20"/>
          <w:szCs w:val="20"/>
          <w:lang w:val="es-MX"/>
          <w14:ligatures w14:val="standardContextual"/>
        </w:rPr>
        <w:t xml:space="preserve">Síndico Municipal, Vocal de la Comisión Edilicia Permanente de Puntos Constitucionales y Reglamentos; (Rúbrica) </w:t>
      </w:r>
      <w:r w:rsidRPr="00083A6F">
        <w:rPr>
          <w:rFonts w:eastAsia="Calibri" w:cstheme="minorHAnsi"/>
          <w:bCs/>
          <w:kern w:val="2"/>
          <w:sz w:val="20"/>
          <w:szCs w:val="20"/>
          <w:lang w:val="es-MX"/>
          <w14:ligatures w14:val="standardContextual"/>
        </w:rPr>
        <w:t xml:space="preserve">Lic. Christian Omar Bravo Carbajal, </w:t>
      </w:r>
      <w:r w:rsidRPr="00083A6F">
        <w:rPr>
          <w:rFonts w:eastAsia="Calibri" w:cstheme="minorHAnsi"/>
          <w:kern w:val="2"/>
          <w:sz w:val="20"/>
          <w:szCs w:val="20"/>
          <w:lang w:val="es-MX"/>
          <w14:ligatures w14:val="standardContextual"/>
        </w:rPr>
        <w:t xml:space="preserve">Regidor, Vocal de las Comisiones Edilicias Permanentes de Puntos </w:t>
      </w:r>
      <w:r w:rsidRPr="00083A6F">
        <w:rPr>
          <w:rFonts w:eastAsia="Calibri" w:cstheme="minorHAnsi"/>
          <w:kern w:val="2"/>
          <w:sz w:val="20"/>
          <w:szCs w:val="20"/>
          <w:lang w:val="es-MX"/>
          <w14:ligatures w14:val="standardContextual"/>
        </w:rPr>
        <w:lastRenderedPageBreak/>
        <w:t xml:space="preserve">Constitucionales y Reglamentos; y Hacienda y Cuenta Pública; </w:t>
      </w:r>
      <w:r w:rsidRPr="00083A6F">
        <w:rPr>
          <w:rFonts w:eastAsia="Calibri" w:cstheme="minorHAnsi"/>
          <w:bCs/>
          <w:kern w:val="2"/>
          <w:sz w:val="20"/>
          <w:szCs w:val="20"/>
          <w:lang w:val="es-MX"/>
          <w14:ligatures w14:val="standardContextual"/>
        </w:rPr>
        <w:t xml:space="preserve">Ing. Luis Jesús Escoto Martínez, </w:t>
      </w:r>
      <w:r w:rsidRPr="00083A6F">
        <w:rPr>
          <w:rFonts w:eastAsia="Calibri" w:cstheme="minorHAnsi"/>
          <w:kern w:val="2"/>
          <w:sz w:val="20"/>
          <w:szCs w:val="20"/>
          <w:lang w:val="es-MX"/>
          <w14:ligatures w14:val="standardContextual"/>
        </w:rPr>
        <w:t xml:space="preserve">Regidor, Vocal de las Comisiones Edilicias Permanentes de Puntos Constitucionales y Reglamentos; y Hacienda y Cuenta Pública; (Rúbrica) </w:t>
      </w:r>
      <w:r w:rsidRPr="00083A6F">
        <w:rPr>
          <w:rFonts w:eastAsia="Calibri" w:cstheme="minorHAnsi"/>
          <w:bCs/>
          <w:kern w:val="2"/>
          <w:sz w:val="20"/>
          <w:szCs w:val="20"/>
          <w:lang w:val="es-MX"/>
          <w14:ligatures w14:val="standardContextual"/>
        </w:rPr>
        <w:t xml:space="preserve">Lic. Karla Alejandra Rodríguez González, </w:t>
      </w:r>
      <w:r w:rsidRPr="00083A6F">
        <w:rPr>
          <w:rFonts w:eastAsia="Calibri" w:cstheme="minorHAnsi"/>
          <w:kern w:val="2"/>
          <w:sz w:val="20"/>
          <w:szCs w:val="20"/>
          <w:lang w:val="es-MX"/>
          <w14:ligatures w14:val="standardContextual"/>
        </w:rPr>
        <w:t xml:space="preserve">Regidora, Vocal de las Comisiones Edilicias Permanentes de Puntos Constitucionales y Reglamentos; y Hacienda y Cuenta Pública; (Rúbrica) </w:t>
      </w:r>
      <w:r w:rsidRPr="00083A6F">
        <w:rPr>
          <w:rFonts w:eastAsia="Calibri" w:cstheme="minorHAnsi"/>
          <w:bCs/>
          <w:kern w:val="2"/>
          <w:sz w:val="20"/>
          <w:szCs w:val="20"/>
          <w:lang w:val="es-MX"/>
          <w14:ligatures w14:val="standardContextual"/>
        </w:rPr>
        <w:t xml:space="preserve">C. Felipe </w:t>
      </w:r>
      <w:proofErr w:type="spellStart"/>
      <w:r w:rsidRPr="00083A6F">
        <w:rPr>
          <w:rFonts w:eastAsia="Calibri" w:cstheme="minorHAnsi"/>
          <w:bCs/>
          <w:kern w:val="2"/>
          <w:sz w:val="20"/>
          <w:szCs w:val="20"/>
          <w:lang w:val="es-MX"/>
          <w14:ligatures w14:val="standardContextual"/>
        </w:rPr>
        <w:t>Aréchiga</w:t>
      </w:r>
      <w:proofErr w:type="spellEnd"/>
      <w:r w:rsidRPr="00083A6F">
        <w:rPr>
          <w:rFonts w:eastAsia="Calibri" w:cstheme="minorHAnsi"/>
          <w:bCs/>
          <w:kern w:val="2"/>
          <w:sz w:val="20"/>
          <w:szCs w:val="20"/>
          <w:lang w:val="es-MX"/>
          <w14:ligatures w14:val="standardContextual"/>
        </w:rPr>
        <w:t xml:space="preserve"> Gómez, </w:t>
      </w:r>
      <w:r w:rsidRPr="00083A6F">
        <w:rPr>
          <w:rFonts w:eastAsia="Calibri" w:cstheme="minorHAnsi"/>
          <w:kern w:val="2"/>
          <w:sz w:val="20"/>
          <w:szCs w:val="20"/>
          <w:lang w:val="es-MX"/>
          <w14:ligatures w14:val="standardContextual"/>
        </w:rPr>
        <w:t xml:space="preserve">Regidor, Vocal de las Comisiones Edilicias Permanentes de Puntos Constitucionales y Reglamentos; y Hacienda y Cuenta Pública; </w:t>
      </w:r>
      <w:r w:rsidRPr="00083A6F">
        <w:rPr>
          <w:rFonts w:eastAsia="Calibri" w:cstheme="minorHAnsi"/>
          <w:bCs/>
          <w:kern w:val="2"/>
          <w:sz w:val="20"/>
          <w:szCs w:val="20"/>
          <w:lang w:val="es-MX"/>
          <w14:ligatures w14:val="standardContextual"/>
        </w:rPr>
        <w:t xml:space="preserve">C. Micaela Vázquez Díaz, </w:t>
      </w:r>
      <w:r w:rsidRPr="00083A6F">
        <w:rPr>
          <w:rFonts w:eastAsia="Calibri" w:cstheme="minorHAnsi"/>
          <w:kern w:val="2"/>
          <w:sz w:val="20"/>
          <w:szCs w:val="20"/>
          <w:lang w:val="es-MX"/>
          <w14:ligatures w14:val="standardContextual"/>
        </w:rPr>
        <w:t xml:space="preserve">Regidora, Vocal de las Comisiones Edilicias Permanentes de Puntos Constitucionales y Reglamentos; y Hacienda y Cuenta Pública; (Rúbrica) </w:t>
      </w:r>
      <w:r w:rsidRPr="00083A6F">
        <w:rPr>
          <w:rFonts w:eastAsia="Calibri" w:cstheme="minorHAnsi"/>
          <w:bCs/>
          <w:kern w:val="2"/>
          <w:sz w:val="20"/>
          <w:szCs w:val="20"/>
          <w:lang w:val="es-MX"/>
          <w14:ligatures w14:val="standardContextual"/>
        </w:rPr>
        <w:t xml:space="preserve">Dra. </w:t>
      </w:r>
      <w:proofErr w:type="spellStart"/>
      <w:r w:rsidRPr="00083A6F">
        <w:rPr>
          <w:rFonts w:eastAsia="Calibri" w:cstheme="minorHAnsi"/>
          <w:bCs/>
          <w:kern w:val="2"/>
          <w:sz w:val="20"/>
          <w:szCs w:val="20"/>
          <w:lang w:val="es-MX"/>
          <w14:ligatures w14:val="standardContextual"/>
        </w:rPr>
        <w:t>Iroselma</w:t>
      </w:r>
      <w:proofErr w:type="spellEnd"/>
      <w:r w:rsidRPr="00083A6F">
        <w:rPr>
          <w:rFonts w:eastAsia="Calibri" w:cstheme="minorHAnsi"/>
          <w:bCs/>
          <w:kern w:val="2"/>
          <w:sz w:val="20"/>
          <w:szCs w:val="20"/>
          <w:lang w:val="es-MX"/>
          <w14:ligatures w14:val="standardContextual"/>
        </w:rPr>
        <w:t xml:space="preserve"> Dalila Castañeda Santana, </w:t>
      </w:r>
      <w:r w:rsidRPr="00083A6F">
        <w:rPr>
          <w:rFonts w:eastAsia="Calibri" w:cstheme="minorHAnsi"/>
          <w:kern w:val="2"/>
          <w:sz w:val="20"/>
          <w:szCs w:val="20"/>
          <w:lang w:val="es-MX"/>
          <w14:ligatures w14:val="standardContextual"/>
        </w:rPr>
        <w:t xml:space="preserve">Regidora, Vocal de las Comisiones Edilicias Permanentes de Puntos Constitucionales y Reglamentos; y Hacienda y Cuenta Pública; (Rúbrica) L.A.E. Melissa Marlene Madero Plascencia, Regidora, Vocal de las Comisiones Edilicias Permanentes de Puntos Constitucionales y Reglamentos; y Hacienda y Cuenta Pública; (Rúbrica) </w:t>
      </w:r>
      <w:r w:rsidRPr="00083A6F">
        <w:rPr>
          <w:rFonts w:eastAsia="Calibri" w:cstheme="minorHAnsi"/>
          <w:bCs/>
          <w:kern w:val="2"/>
          <w:sz w:val="20"/>
          <w:szCs w:val="20"/>
          <w:lang w:val="es-MX"/>
          <w14:ligatures w14:val="standardContextual"/>
        </w:rPr>
        <w:t xml:space="preserve">Lic. Arnulfo Ortega Contreras, </w:t>
      </w:r>
      <w:r w:rsidRPr="00083A6F">
        <w:rPr>
          <w:rFonts w:eastAsia="Calibri" w:cstheme="minorHAnsi"/>
          <w:kern w:val="2"/>
          <w:sz w:val="20"/>
          <w:szCs w:val="20"/>
          <w:lang w:val="es-MX"/>
          <w14:ligatures w14:val="standardContextual"/>
        </w:rPr>
        <w:t xml:space="preserve">Regidor, Vocal de las Comisiones Edilicias Permanentes de Puntos Constitucionales y Reglamentos; y Hacienda y Cuenta Pública; (Rúbrica) </w:t>
      </w:r>
      <w:r w:rsidRPr="00083A6F">
        <w:rPr>
          <w:rFonts w:eastAsia="Calibri" w:cstheme="minorHAnsi"/>
          <w:bCs/>
          <w:kern w:val="2"/>
          <w:sz w:val="20"/>
          <w:szCs w:val="20"/>
          <w:lang w:val="es-MX"/>
          <w14:ligatures w14:val="standardContextual"/>
        </w:rPr>
        <w:t xml:space="preserve">C. Marcia Raquel Bañuelos Macías, </w:t>
      </w:r>
      <w:r w:rsidRPr="00083A6F">
        <w:rPr>
          <w:rFonts w:eastAsia="Calibri" w:cstheme="minorHAnsi"/>
          <w:kern w:val="2"/>
          <w:sz w:val="20"/>
          <w:szCs w:val="20"/>
          <w:lang w:val="es-MX"/>
          <w14:ligatures w14:val="standardContextual"/>
        </w:rPr>
        <w:t xml:space="preserve">Regidora, Vocal de las Comisiones Edilicias Permanentes de Puntos Constitucionales y Reglamentos; y Hacienda y Cuenta Pública; </w:t>
      </w:r>
      <w:r w:rsidRPr="00083A6F">
        <w:rPr>
          <w:rFonts w:eastAsia="Calibri" w:cstheme="minorHAnsi"/>
          <w:bCs/>
          <w:kern w:val="2"/>
          <w:sz w:val="20"/>
          <w:szCs w:val="20"/>
          <w:lang w:val="es-MX"/>
          <w14:ligatures w14:val="standardContextual"/>
        </w:rPr>
        <w:t xml:space="preserve">C. Erika </w:t>
      </w:r>
      <w:proofErr w:type="spellStart"/>
      <w:r w:rsidRPr="00083A6F">
        <w:rPr>
          <w:rFonts w:eastAsia="Calibri" w:cstheme="minorHAnsi"/>
          <w:bCs/>
          <w:kern w:val="2"/>
          <w:sz w:val="20"/>
          <w:szCs w:val="20"/>
          <w:lang w:val="es-MX"/>
          <w14:ligatures w14:val="standardContextual"/>
        </w:rPr>
        <w:t>Yesenia</w:t>
      </w:r>
      <w:proofErr w:type="spellEnd"/>
      <w:r w:rsidRPr="00083A6F">
        <w:rPr>
          <w:rFonts w:eastAsia="Calibri" w:cstheme="minorHAnsi"/>
          <w:bCs/>
          <w:kern w:val="2"/>
          <w:sz w:val="20"/>
          <w:szCs w:val="20"/>
          <w:lang w:val="es-MX"/>
          <w14:ligatures w14:val="standardContextual"/>
        </w:rPr>
        <w:t xml:space="preserve"> García Rubio, </w:t>
      </w:r>
      <w:r w:rsidRPr="00083A6F">
        <w:rPr>
          <w:rFonts w:eastAsia="Calibri" w:cstheme="minorHAnsi"/>
          <w:kern w:val="2"/>
          <w:sz w:val="20"/>
          <w:szCs w:val="20"/>
          <w:lang w:val="es-MX"/>
          <w14:ligatures w14:val="standardContextual"/>
        </w:rPr>
        <w:t xml:space="preserve">Regidora, Vocal de la Comisión Edilicia Permanente de Hacienda y Cuenta Pública; (Rúbrica) </w:t>
      </w:r>
      <w:r w:rsidRPr="00083A6F">
        <w:rPr>
          <w:rFonts w:eastAsia="Calibri" w:cstheme="minorHAnsi"/>
          <w:bCs/>
          <w:kern w:val="2"/>
          <w:sz w:val="20"/>
          <w:szCs w:val="20"/>
          <w:lang w:val="es-MX"/>
          <w14:ligatures w14:val="standardContextual"/>
        </w:rPr>
        <w:t xml:space="preserve">Lic. María Magdalena Urbina Martínez, </w:t>
      </w:r>
      <w:r w:rsidRPr="00083A6F">
        <w:rPr>
          <w:rFonts w:eastAsia="Calibri" w:cstheme="minorHAnsi"/>
          <w:kern w:val="2"/>
          <w:sz w:val="20"/>
          <w:szCs w:val="20"/>
          <w:lang w:val="es-MX"/>
          <w14:ligatures w14:val="standardContextual"/>
        </w:rPr>
        <w:t xml:space="preserve">Regidora, Vocal de la Comisión Edilicia Permanente de Hacienda y Cuenta Pública; (Rúbrica) </w:t>
      </w:r>
      <w:r w:rsidRPr="00083A6F">
        <w:rPr>
          <w:rFonts w:eastAsia="Calibri" w:cstheme="minorHAnsi"/>
          <w:bCs/>
          <w:kern w:val="2"/>
          <w:sz w:val="20"/>
          <w:szCs w:val="20"/>
          <w:lang w:val="es-MX"/>
          <w14:ligatures w14:val="standardContextual"/>
        </w:rPr>
        <w:t xml:space="preserve">Q.F.B. María Laurel Carrillo Ventura, </w:t>
      </w:r>
      <w:r w:rsidRPr="00083A6F">
        <w:rPr>
          <w:rFonts w:eastAsia="Calibri" w:cstheme="minorHAnsi"/>
          <w:kern w:val="2"/>
          <w:sz w:val="20"/>
          <w:szCs w:val="20"/>
          <w:lang w:val="es-MX"/>
          <w14:ligatures w14:val="standardContextual"/>
        </w:rPr>
        <w:t xml:space="preserve">Regidora, Vocal de la Comisión Edilicia Permanente de Hacienda y Cuenta Pública. </w:t>
      </w:r>
      <w:r w:rsidR="00321094" w:rsidRPr="00321094">
        <w:rPr>
          <w:rFonts w:ascii="Garamond" w:hAnsi="Garamond"/>
        </w:rPr>
        <w:t>--</w:t>
      </w:r>
      <w:r>
        <w:rPr>
          <w:rFonts w:ascii="Garamond" w:hAnsi="Garamond"/>
        </w:rPr>
        <w:t>--------------------------------------------------------------------------------------------------------------</w:t>
      </w:r>
      <w:r w:rsidR="00321094" w:rsidRPr="00321094">
        <w:rPr>
          <w:rFonts w:ascii="Garamond" w:hAnsi="Garamond"/>
        </w:rPr>
        <w:t>---</w:t>
      </w:r>
      <w:r w:rsidR="002A42E4">
        <w:rPr>
          <w:rFonts w:ascii="Garamond" w:hAnsi="Garamond"/>
        </w:rPr>
        <w:t xml:space="preserve"> </w:t>
      </w:r>
      <w:r w:rsidR="002A42E4" w:rsidRPr="00F52635">
        <w:rPr>
          <w:rFonts w:ascii="Garamond" w:hAnsi="Garamond"/>
        </w:rPr>
        <w:t xml:space="preserve">El C. Presidente Municipal, </w:t>
      </w:r>
      <w:r w:rsidR="002A42E4" w:rsidRPr="00F52635">
        <w:rPr>
          <w:rFonts w:ascii="Garamond" w:hAnsi="Garamond"/>
          <w:lang w:val="es-MX"/>
        </w:rPr>
        <w:t>Arq. Luis Ernesto Munguía González</w:t>
      </w:r>
      <w:r w:rsidR="002A42E4" w:rsidRPr="00F52635">
        <w:rPr>
          <w:rFonts w:ascii="Garamond" w:hAnsi="Garamond"/>
        </w:rPr>
        <w:t>: “</w:t>
      </w:r>
      <w:r w:rsidR="002A42E4" w:rsidRPr="002A42E4">
        <w:rPr>
          <w:rFonts w:ascii="Garamond" w:eastAsia="MS Mincho" w:hAnsi="Garamond" w:cs="Times New Roman"/>
          <w:lang w:val="es-MX"/>
        </w:rPr>
        <w:t>Consulto si hubiera algún comentario</w:t>
      </w:r>
      <w:r w:rsidR="00132FBD">
        <w:rPr>
          <w:rFonts w:ascii="Garamond" w:eastAsia="MS Mincho" w:hAnsi="Garamond" w:cs="Times New Roman"/>
          <w:lang w:val="es-MX"/>
        </w:rPr>
        <w:t>, o</w:t>
      </w:r>
      <w:r w:rsidR="002A42E4" w:rsidRPr="002A42E4">
        <w:rPr>
          <w:rFonts w:ascii="Garamond" w:eastAsia="MS Mincho" w:hAnsi="Garamond" w:cs="Times New Roman"/>
          <w:lang w:val="es-MX"/>
        </w:rPr>
        <w:t>bservación al presente dictamen. Solicito en votación económica quienes estén de acuerdo en aprobar en lo general el presente dictamen en los términos propuestos de la Comisión E</w:t>
      </w:r>
      <w:r w:rsidR="00132FBD">
        <w:rPr>
          <w:rFonts w:ascii="Garamond" w:eastAsia="MS Mincho" w:hAnsi="Garamond" w:cs="Times New Roman"/>
          <w:lang w:val="es-MX"/>
        </w:rPr>
        <w:t>di</w:t>
      </w:r>
      <w:r w:rsidR="002A42E4" w:rsidRPr="002A42E4">
        <w:rPr>
          <w:rFonts w:ascii="Garamond" w:eastAsia="MS Mincho" w:hAnsi="Garamond" w:cs="Times New Roman"/>
          <w:lang w:val="es-MX"/>
        </w:rPr>
        <w:t>li</w:t>
      </w:r>
      <w:r w:rsidR="00132FBD">
        <w:rPr>
          <w:rFonts w:ascii="Garamond" w:eastAsia="MS Mincho" w:hAnsi="Garamond" w:cs="Times New Roman"/>
          <w:lang w:val="es-MX"/>
        </w:rPr>
        <w:t>ci</w:t>
      </w:r>
      <w:r w:rsidR="002A42E4" w:rsidRPr="002A42E4">
        <w:rPr>
          <w:rFonts w:ascii="Garamond" w:eastAsia="MS Mincho" w:hAnsi="Garamond" w:cs="Times New Roman"/>
          <w:lang w:val="es-MX"/>
        </w:rPr>
        <w:t xml:space="preserve">a Permanente de Puntos Constitucionales y Reglamentos, en </w:t>
      </w:r>
      <w:proofErr w:type="spellStart"/>
      <w:r w:rsidR="002A42E4" w:rsidRPr="002A42E4">
        <w:rPr>
          <w:rFonts w:ascii="Garamond" w:eastAsia="MS Mincho" w:hAnsi="Garamond" w:cs="Times New Roman"/>
          <w:lang w:val="es-MX"/>
        </w:rPr>
        <w:t>coadyuvancia</w:t>
      </w:r>
      <w:proofErr w:type="spellEnd"/>
      <w:r w:rsidR="002A42E4" w:rsidRPr="002A42E4">
        <w:rPr>
          <w:rFonts w:ascii="Garamond" w:eastAsia="MS Mincho" w:hAnsi="Garamond" w:cs="Times New Roman"/>
          <w:lang w:val="es-MX"/>
        </w:rPr>
        <w:t xml:space="preserve"> con la Comisión Edilicia Permanente de Hacienda y Cuenta Pública. Sírvase manifestarlo de la manera acostumbrada. </w:t>
      </w:r>
      <w:r w:rsidR="007E5C93">
        <w:rPr>
          <w:rFonts w:ascii="Garamond" w:eastAsia="MS Mincho" w:hAnsi="Garamond" w:cs="Times New Roman"/>
          <w:lang w:val="es-MX"/>
        </w:rPr>
        <w:t>¿</w:t>
      </w:r>
      <w:r w:rsidR="002A42E4" w:rsidRPr="002A42E4">
        <w:rPr>
          <w:rFonts w:ascii="Garamond" w:eastAsia="MS Mincho" w:hAnsi="Garamond" w:cs="Times New Roman"/>
          <w:lang w:val="es-MX"/>
        </w:rPr>
        <w:t>En contra</w:t>
      </w:r>
      <w:r w:rsidR="007E5C93">
        <w:rPr>
          <w:rFonts w:ascii="Garamond" w:eastAsia="MS Mincho" w:hAnsi="Garamond" w:cs="Times New Roman"/>
          <w:lang w:val="es-MX"/>
        </w:rPr>
        <w:t>?</w:t>
      </w:r>
      <w:r w:rsidR="002A42E4" w:rsidRPr="002A42E4">
        <w:rPr>
          <w:rFonts w:ascii="Garamond" w:eastAsia="MS Mincho" w:hAnsi="Garamond" w:cs="Times New Roman"/>
          <w:lang w:val="es-MX"/>
        </w:rPr>
        <w:t xml:space="preserve"> </w:t>
      </w:r>
      <w:r w:rsidR="007E5C93">
        <w:rPr>
          <w:rFonts w:ascii="Garamond" w:eastAsia="MS Mincho" w:hAnsi="Garamond" w:cs="Times New Roman"/>
          <w:lang w:val="es-MX"/>
        </w:rPr>
        <w:t>¿</w:t>
      </w:r>
      <w:r w:rsidR="002A42E4" w:rsidRPr="002A42E4">
        <w:rPr>
          <w:rFonts w:ascii="Garamond" w:eastAsia="MS Mincho" w:hAnsi="Garamond" w:cs="Times New Roman"/>
          <w:lang w:val="es-MX"/>
        </w:rPr>
        <w:t>Abstenciones</w:t>
      </w:r>
      <w:r w:rsidR="007E5C93">
        <w:rPr>
          <w:rFonts w:ascii="Garamond" w:eastAsia="MS Mincho" w:hAnsi="Garamond" w:cs="Times New Roman"/>
          <w:lang w:val="es-MX"/>
        </w:rPr>
        <w:t>?</w:t>
      </w:r>
      <w:r w:rsidR="002A42E4" w:rsidRPr="002A42E4">
        <w:rPr>
          <w:rFonts w:ascii="Garamond" w:eastAsia="MS Mincho" w:hAnsi="Garamond" w:cs="Times New Roman"/>
          <w:lang w:val="es-MX"/>
        </w:rPr>
        <w:t xml:space="preserve"> Adelante Secretario d</w:t>
      </w:r>
      <w:r w:rsidR="007E5C93">
        <w:rPr>
          <w:rFonts w:ascii="Garamond" w:eastAsia="MS Mincho" w:hAnsi="Garamond" w:cs="Times New Roman"/>
          <w:lang w:val="es-MX"/>
        </w:rPr>
        <w:t>é</w:t>
      </w:r>
      <w:r w:rsidR="002A42E4" w:rsidRPr="002A42E4">
        <w:rPr>
          <w:rFonts w:ascii="Garamond" w:eastAsia="MS Mincho" w:hAnsi="Garamond" w:cs="Times New Roman"/>
          <w:lang w:val="es-MX"/>
        </w:rPr>
        <w:t xml:space="preserve"> cuenta de la votación</w:t>
      </w:r>
      <w:r w:rsidR="00042A7A">
        <w:rPr>
          <w:rFonts w:ascii="Garamond" w:eastAsia="MS Mincho" w:hAnsi="Garamond" w:cs="Times New Roman"/>
          <w:lang w:val="es-MX"/>
        </w:rPr>
        <w:t>”</w:t>
      </w:r>
      <w:r w:rsidR="002A42E4" w:rsidRPr="002A42E4">
        <w:rPr>
          <w:rFonts w:ascii="Garamond" w:eastAsia="MS Mincho" w:hAnsi="Garamond" w:cs="Times New Roman"/>
          <w:lang w:val="es-MX"/>
        </w:rPr>
        <w:t>.</w:t>
      </w:r>
      <w:r w:rsidR="007E5C93">
        <w:rPr>
          <w:rFonts w:ascii="Garamond" w:eastAsia="MS Mincho" w:hAnsi="Garamond" w:cs="Times New Roman"/>
          <w:lang w:val="es-MX"/>
        </w:rPr>
        <w:t xml:space="preserve"> </w:t>
      </w:r>
      <w:r w:rsidR="00042A7A" w:rsidRPr="00F52635">
        <w:rPr>
          <w:rFonts w:ascii="Garamond" w:hAnsi="Garamond"/>
          <w:shd w:val="clear" w:color="auto" w:fill="FFFFFF"/>
          <w:lang w:val="es-ES_tradnl"/>
        </w:rPr>
        <w:t xml:space="preserve">El C. Secretario General, </w:t>
      </w:r>
      <w:r w:rsidR="00042A7A" w:rsidRPr="00F52635">
        <w:rPr>
          <w:rFonts w:ascii="Garamond" w:hAnsi="Garamond"/>
          <w:shd w:val="clear" w:color="auto" w:fill="FFFFFF"/>
        </w:rPr>
        <w:t>Abg. José Juan Velázquez Hernández</w:t>
      </w:r>
      <w:r w:rsidR="00042A7A" w:rsidRPr="00F52635">
        <w:rPr>
          <w:rFonts w:ascii="Garamond" w:hAnsi="Garamond"/>
          <w:shd w:val="clear" w:color="auto" w:fill="FFFFFF"/>
          <w:lang w:val="es-ES_tradnl"/>
        </w:rPr>
        <w:t>: “</w:t>
      </w:r>
      <w:r w:rsidR="002A42E4" w:rsidRPr="002A42E4">
        <w:rPr>
          <w:rFonts w:ascii="Garamond" w:eastAsia="MS Mincho" w:hAnsi="Garamond" w:cs="Times New Roman"/>
          <w:lang w:val="es-MX"/>
        </w:rPr>
        <w:t xml:space="preserve">Doy cuenta </w:t>
      </w:r>
      <w:r w:rsidR="00042A7A">
        <w:rPr>
          <w:rFonts w:ascii="Garamond" w:eastAsia="MS Mincho" w:hAnsi="Garamond" w:cs="Times New Roman"/>
          <w:lang w:val="es-MX"/>
        </w:rPr>
        <w:t>a usted de la votación señor P</w:t>
      </w:r>
      <w:r w:rsidR="002A42E4" w:rsidRPr="002A42E4">
        <w:rPr>
          <w:rFonts w:ascii="Garamond" w:eastAsia="MS Mincho" w:hAnsi="Garamond" w:cs="Times New Roman"/>
          <w:lang w:val="es-MX"/>
        </w:rPr>
        <w:t xml:space="preserve">residente, con </w:t>
      </w:r>
      <w:r w:rsidR="00042A7A">
        <w:rPr>
          <w:rFonts w:ascii="Garamond" w:eastAsia="MS Mincho" w:hAnsi="Garamond" w:cs="Times New Roman"/>
          <w:lang w:val="es-MX"/>
        </w:rPr>
        <w:t>doce</w:t>
      </w:r>
      <w:r w:rsidR="002A42E4" w:rsidRPr="002A42E4">
        <w:rPr>
          <w:rFonts w:ascii="Garamond" w:eastAsia="MS Mincho" w:hAnsi="Garamond" w:cs="Times New Roman"/>
          <w:lang w:val="es-MX"/>
        </w:rPr>
        <w:t xml:space="preserve"> votos a favor, cero votos en contra y cero abstención. Es cu</w:t>
      </w:r>
      <w:r w:rsidR="00042A7A">
        <w:rPr>
          <w:rFonts w:ascii="Garamond" w:eastAsia="MS Mincho" w:hAnsi="Garamond" w:cs="Times New Roman"/>
          <w:lang w:val="es-MX"/>
        </w:rPr>
        <w:t>a</w:t>
      </w:r>
      <w:r w:rsidR="002A42E4" w:rsidRPr="002A42E4">
        <w:rPr>
          <w:rFonts w:ascii="Garamond" w:eastAsia="MS Mincho" w:hAnsi="Garamond" w:cs="Times New Roman"/>
          <w:lang w:val="es-MX"/>
        </w:rPr>
        <w:t>nto</w:t>
      </w:r>
      <w:r w:rsidR="00042A7A">
        <w:rPr>
          <w:rFonts w:ascii="Garamond" w:eastAsia="MS Mincho" w:hAnsi="Garamond" w:cs="Times New Roman"/>
          <w:lang w:val="es-MX"/>
        </w:rPr>
        <w:t>”</w:t>
      </w:r>
      <w:r w:rsidR="002A42E4" w:rsidRPr="002A42E4">
        <w:rPr>
          <w:rFonts w:ascii="Garamond" w:eastAsia="MS Mincho" w:hAnsi="Garamond" w:cs="Times New Roman"/>
          <w:lang w:val="es-MX"/>
        </w:rPr>
        <w:t>.</w:t>
      </w:r>
      <w:r w:rsidR="007E5C93">
        <w:rPr>
          <w:rFonts w:ascii="Garamond" w:eastAsia="MS Mincho" w:hAnsi="Garamond" w:cs="Times New Roman"/>
          <w:lang w:val="es-MX"/>
        </w:rPr>
        <w:t xml:space="preserve"> </w:t>
      </w:r>
      <w:r w:rsidR="002A42E4" w:rsidRPr="00F52635">
        <w:rPr>
          <w:rFonts w:ascii="Garamond" w:hAnsi="Garamond"/>
        </w:rPr>
        <w:t xml:space="preserve">El C. Presidente Municipal, </w:t>
      </w:r>
      <w:r w:rsidR="002A42E4" w:rsidRPr="00F52635">
        <w:rPr>
          <w:rFonts w:ascii="Garamond" w:hAnsi="Garamond"/>
          <w:lang w:val="es-MX"/>
        </w:rPr>
        <w:t>Arq. Luis Ernesto Munguía González</w:t>
      </w:r>
      <w:r w:rsidR="002A42E4" w:rsidRPr="00F52635">
        <w:rPr>
          <w:rFonts w:ascii="Garamond" w:hAnsi="Garamond"/>
        </w:rPr>
        <w:t>: “</w:t>
      </w:r>
      <w:r w:rsidR="002A42E4" w:rsidRPr="002A42E4">
        <w:rPr>
          <w:rFonts w:ascii="Garamond" w:eastAsia="MS Mincho" w:hAnsi="Garamond" w:cs="Times New Roman"/>
          <w:lang w:val="es-MX"/>
        </w:rPr>
        <w:t>Que</w:t>
      </w:r>
      <w:r w:rsidR="007E5C93">
        <w:rPr>
          <w:rFonts w:ascii="Garamond" w:eastAsia="MS Mincho" w:hAnsi="Garamond" w:cs="Times New Roman"/>
          <w:lang w:val="es-MX"/>
        </w:rPr>
        <w:t>da</w:t>
      </w:r>
      <w:r w:rsidR="002A42E4" w:rsidRPr="002A42E4">
        <w:rPr>
          <w:rFonts w:ascii="Garamond" w:eastAsia="MS Mincho" w:hAnsi="Garamond" w:cs="Times New Roman"/>
          <w:lang w:val="es-MX"/>
        </w:rPr>
        <w:t xml:space="preserve"> aprobado por mayoría absoluta en lo general</w:t>
      </w:r>
      <w:r w:rsidR="007E5C93">
        <w:rPr>
          <w:rFonts w:ascii="Garamond" w:eastAsia="MS Mincho" w:hAnsi="Garamond" w:cs="Times New Roman"/>
          <w:lang w:val="es-MX"/>
        </w:rPr>
        <w:t xml:space="preserve"> y</w:t>
      </w:r>
      <w:r w:rsidR="002A42E4" w:rsidRPr="002A42E4">
        <w:rPr>
          <w:rFonts w:ascii="Garamond" w:eastAsia="MS Mincho" w:hAnsi="Garamond" w:cs="Times New Roman"/>
          <w:lang w:val="es-MX"/>
        </w:rPr>
        <w:t xml:space="preserve"> pasamos a someterlo para su aprobación en lo particular. Consultó quienes estén a favor de aprobar en lo particular el presente dictamen. Sírvase manifestarlo levantando su mano. </w:t>
      </w:r>
      <w:r w:rsidR="007E5C93">
        <w:rPr>
          <w:rFonts w:ascii="Garamond" w:eastAsia="MS Mincho" w:hAnsi="Garamond" w:cs="Times New Roman"/>
          <w:lang w:val="es-MX"/>
        </w:rPr>
        <w:t>¿</w:t>
      </w:r>
      <w:r w:rsidR="002A42E4" w:rsidRPr="002A42E4">
        <w:rPr>
          <w:rFonts w:ascii="Garamond" w:eastAsia="MS Mincho" w:hAnsi="Garamond" w:cs="Times New Roman"/>
          <w:lang w:val="es-MX"/>
        </w:rPr>
        <w:t>Abstenciones</w:t>
      </w:r>
      <w:r w:rsidR="007E5C93">
        <w:rPr>
          <w:rFonts w:ascii="Garamond" w:eastAsia="MS Mincho" w:hAnsi="Garamond" w:cs="Times New Roman"/>
          <w:lang w:val="es-MX"/>
        </w:rPr>
        <w:t>?</w:t>
      </w:r>
      <w:r w:rsidR="002A42E4" w:rsidRPr="002A42E4">
        <w:rPr>
          <w:rFonts w:ascii="Garamond" w:eastAsia="MS Mincho" w:hAnsi="Garamond" w:cs="Times New Roman"/>
          <w:lang w:val="es-MX"/>
        </w:rPr>
        <w:t xml:space="preserve"> </w:t>
      </w:r>
      <w:r w:rsidR="007E5C93">
        <w:rPr>
          <w:rFonts w:ascii="Garamond" w:eastAsia="MS Mincho" w:hAnsi="Garamond" w:cs="Times New Roman"/>
          <w:lang w:val="es-MX"/>
        </w:rPr>
        <w:t>¿En contra? Señor Secretario dé</w:t>
      </w:r>
      <w:r w:rsidR="002A42E4" w:rsidRPr="002A42E4">
        <w:rPr>
          <w:rFonts w:ascii="Garamond" w:eastAsia="MS Mincho" w:hAnsi="Garamond" w:cs="Times New Roman"/>
          <w:lang w:val="es-MX"/>
        </w:rPr>
        <w:t xml:space="preserve"> cuenta del resultado de la votación</w:t>
      </w:r>
      <w:r w:rsidR="007E5C93">
        <w:rPr>
          <w:rFonts w:ascii="Garamond" w:eastAsia="MS Mincho" w:hAnsi="Garamond" w:cs="Times New Roman"/>
          <w:lang w:val="es-MX"/>
        </w:rPr>
        <w:t>”</w:t>
      </w:r>
      <w:r w:rsidR="002A42E4" w:rsidRPr="002A42E4">
        <w:rPr>
          <w:rFonts w:ascii="Garamond" w:eastAsia="MS Mincho" w:hAnsi="Garamond" w:cs="Times New Roman"/>
          <w:lang w:val="es-MX"/>
        </w:rPr>
        <w:t>.</w:t>
      </w:r>
      <w:r w:rsidR="007E5C93">
        <w:rPr>
          <w:rFonts w:ascii="Garamond" w:eastAsia="MS Mincho" w:hAnsi="Garamond" w:cs="Times New Roman"/>
          <w:lang w:val="es-MX"/>
        </w:rPr>
        <w:t xml:space="preserve"> </w:t>
      </w:r>
      <w:r w:rsidR="00042A7A" w:rsidRPr="00F52635">
        <w:rPr>
          <w:rFonts w:ascii="Garamond" w:hAnsi="Garamond"/>
          <w:shd w:val="clear" w:color="auto" w:fill="FFFFFF"/>
          <w:lang w:val="es-ES_tradnl"/>
        </w:rPr>
        <w:t xml:space="preserve">El C. Secretario General, </w:t>
      </w:r>
      <w:r w:rsidR="00042A7A" w:rsidRPr="00F52635">
        <w:rPr>
          <w:rFonts w:ascii="Garamond" w:hAnsi="Garamond"/>
          <w:shd w:val="clear" w:color="auto" w:fill="FFFFFF"/>
        </w:rPr>
        <w:t>Abg. José Juan Velázquez Hernández</w:t>
      </w:r>
      <w:r w:rsidR="00042A7A" w:rsidRPr="00F52635">
        <w:rPr>
          <w:rFonts w:ascii="Garamond" w:hAnsi="Garamond"/>
          <w:shd w:val="clear" w:color="auto" w:fill="FFFFFF"/>
          <w:lang w:val="es-ES_tradnl"/>
        </w:rPr>
        <w:t>: “</w:t>
      </w:r>
      <w:r w:rsidR="00042A7A">
        <w:rPr>
          <w:rFonts w:ascii="Garamond" w:eastAsia="MS Mincho" w:hAnsi="Garamond" w:cs="Times New Roman"/>
          <w:lang w:val="es-MX"/>
        </w:rPr>
        <w:t>Claro que sí</w:t>
      </w:r>
      <w:r w:rsidR="002A42E4" w:rsidRPr="002A42E4">
        <w:rPr>
          <w:rFonts w:ascii="Garamond" w:eastAsia="MS Mincho" w:hAnsi="Garamond" w:cs="Times New Roman"/>
          <w:lang w:val="es-MX"/>
        </w:rPr>
        <w:t xml:space="preserve"> señor </w:t>
      </w:r>
      <w:r w:rsidR="00042A7A">
        <w:rPr>
          <w:rFonts w:ascii="Garamond" w:eastAsia="MS Mincho" w:hAnsi="Garamond" w:cs="Times New Roman"/>
          <w:lang w:val="es-MX"/>
        </w:rPr>
        <w:t>Presidente, tenemos doce</w:t>
      </w:r>
      <w:r w:rsidR="002A42E4" w:rsidRPr="002A42E4">
        <w:rPr>
          <w:rFonts w:ascii="Garamond" w:eastAsia="MS Mincho" w:hAnsi="Garamond" w:cs="Times New Roman"/>
          <w:lang w:val="es-MX"/>
        </w:rPr>
        <w:t xml:space="preserve"> votos a favor, cero votos en contra y cero abstencion</w:t>
      </w:r>
      <w:r w:rsidR="00042A7A">
        <w:rPr>
          <w:rFonts w:ascii="Garamond" w:eastAsia="MS Mincho" w:hAnsi="Garamond" w:cs="Times New Roman"/>
          <w:lang w:val="es-MX"/>
        </w:rPr>
        <w:t>es. Es cuanto señor Presidente”</w:t>
      </w:r>
      <w:r w:rsidR="002A42E4" w:rsidRPr="002A42E4">
        <w:rPr>
          <w:rFonts w:ascii="Garamond" w:eastAsia="MS Mincho" w:hAnsi="Garamond" w:cs="Times New Roman"/>
          <w:lang w:val="es-MX"/>
        </w:rPr>
        <w:t>.</w:t>
      </w:r>
      <w:r w:rsidR="007E5C93">
        <w:rPr>
          <w:rFonts w:ascii="Garamond" w:eastAsia="MS Mincho" w:hAnsi="Garamond" w:cs="Times New Roman"/>
          <w:lang w:val="es-MX"/>
        </w:rPr>
        <w:t xml:space="preserve"> </w:t>
      </w:r>
      <w:r w:rsidR="00042A7A" w:rsidRPr="00F52635">
        <w:rPr>
          <w:rFonts w:ascii="Garamond" w:hAnsi="Garamond"/>
        </w:rPr>
        <w:t xml:space="preserve">El C. Presidente Municipal, </w:t>
      </w:r>
      <w:r w:rsidR="00042A7A" w:rsidRPr="00F52635">
        <w:rPr>
          <w:rFonts w:ascii="Garamond" w:hAnsi="Garamond"/>
          <w:lang w:val="es-MX"/>
        </w:rPr>
        <w:t>Arq. Luis Ernesto Munguía González</w:t>
      </w:r>
      <w:r w:rsidR="00042A7A" w:rsidRPr="00F52635">
        <w:rPr>
          <w:rFonts w:ascii="Garamond" w:hAnsi="Garamond"/>
        </w:rPr>
        <w:t>: “</w:t>
      </w:r>
      <w:r w:rsidR="00042A7A">
        <w:rPr>
          <w:rFonts w:ascii="Garamond" w:eastAsia="MS Mincho" w:hAnsi="Garamond" w:cs="Times New Roman"/>
          <w:lang w:val="es-MX"/>
        </w:rPr>
        <w:t>Q</w:t>
      </w:r>
      <w:r w:rsidR="00042A7A" w:rsidRPr="002A42E4">
        <w:rPr>
          <w:rFonts w:ascii="Garamond" w:eastAsia="MS Mincho" w:hAnsi="Garamond" w:cs="Times New Roman"/>
          <w:lang w:val="es-MX"/>
        </w:rPr>
        <w:t xml:space="preserve">ueda aprobado por </w:t>
      </w:r>
      <w:r w:rsidR="00042A7A">
        <w:rPr>
          <w:rFonts w:ascii="Garamond" w:eastAsia="MS Mincho" w:hAnsi="Garamond" w:cs="Times New Roman"/>
          <w:lang w:val="es-MX"/>
        </w:rPr>
        <w:t>m</w:t>
      </w:r>
      <w:r w:rsidR="002A42E4" w:rsidRPr="002A42E4">
        <w:rPr>
          <w:rFonts w:ascii="Garamond" w:eastAsia="MS Mincho" w:hAnsi="Garamond" w:cs="Times New Roman"/>
          <w:lang w:val="es-MX"/>
        </w:rPr>
        <w:t xml:space="preserve">ayoría absoluta de votos en lo particular. </w:t>
      </w:r>
      <w:r w:rsidR="002A42E4" w:rsidRPr="00042A7A">
        <w:rPr>
          <w:rFonts w:ascii="Garamond" w:eastAsia="MS Mincho" w:hAnsi="Garamond" w:cs="Times New Roman"/>
          <w:lang w:val="es-MX"/>
        </w:rPr>
        <w:t xml:space="preserve">Pasamos al punto </w:t>
      </w:r>
      <w:r w:rsidR="00042A7A">
        <w:rPr>
          <w:rFonts w:ascii="Garamond" w:eastAsia="MS Mincho" w:hAnsi="Garamond" w:cs="Times New Roman"/>
          <w:lang w:val="es-MX"/>
        </w:rPr>
        <w:t>cinco punto cinco. Adelante</w:t>
      </w:r>
      <w:r w:rsidR="002A42E4" w:rsidRPr="00042A7A">
        <w:rPr>
          <w:rFonts w:ascii="Garamond" w:eastAsia="MS Mincho" w:hAnsi="Garamond" w:cs="Times New Roman"/>
          <w:lang w:val="es-MX"/>
        </w:rPr>
        <w:t xml:space="preserve"> </w:t>
      </w:r>
      <w:r w:rsidR="00042A7A" w:rsidRPr="00042A7A">
        <w:rPr>
          <w:rFonts w:ascii="Garamond" w:eastAsia="MS Mincho" w:hAnsi="Garamond" w:cs="Times New Roman"/>
          <w:lang w:val="es-MX"/>
        </w:rPr>
        <w:t>S</w:t>
      </w:r>
      <w:r w:rsidR="002A42E4" w:rsidRPr="00042A7A">
        <w:rPr>
          <w:rFonts w:ascii="Garamond" w:eastAsia="MS Mincho" w:hAnsi="Garamond" w:cs="Times New Roman"/>
          <w:lang w:val="es-MX"/>
        </w:rPr>
        <w:t>ecretario</w:t>
      </w:r>
      <w:r w:rsidR="00042A7A">
        <w:rPr>
          <w:rFonts w:ascii="Garamond" w:eastAsia="MS Mincho" w:hAnsi="Garamond" w:cs="Times New Roman"/>
          <w:lang w:val="es-MX"/>
        </w:rPr>
        <w:t>”</w:t>
      </w:r>
      <w:r w:rsidR="002A42E4" w:rsidRPr="00042A7A">
        <w:rPr>
          <w:rFonts w:ascii="Garamond" w:eastAsia="MS Mincho" w:hAnsi="Garamond" w:cs="Times New Roman"/>
          <w:lang w:val="es-MX"/>
        </w:rPr>
        <w:t>.</w:t>
      </w:r>
      <w:r w:rsidR="00042A7A">
        <w:rPr>
          <w:rFonts w:ascii="Garamond" w:eastAsia="MS Mincho" w:hAnsi="Garamond" w:cs="Times New Roman"/>
          <w:lang w:val="es-MX"/>
        </w:rPr>
        <w:t xml:space="preserve"> </w:t>
      </w:r>
      <w:r w:rsidR="00321094">
        <w:rPr>
          <w:rFonts w:ascii="Garamond" w:eastAsia="Calibri" w:hAnsi="Garamond" w:cs="Times New Roman"/>
          <w:b/>
          <w:lang w:val="es-MX"/>
        </w:rPr>
        <w:t>Se a</w:t>
      </w:r>
      <w:r w:rsidR="00452E40" w:rsidRPr="00452E40">
        <w:rPr>
          <w:rFonts w:ascii="Garamond" w:eastAsia="Calibri" w:hAnsi="Garamond" w:cs="Times New Roman"/>
          <w:b/>
          <w:lang w:val="es-MX"/>
        </w:rPr>
        <w:t xml:space="preserve">prueba por Mayoría Absoluta de votos en lo general y en lo </w:t>
      </w:r>
      <w:r w:rsidR="00452E40" w:rsidRPr="00452E40">
        <w:rPr>
          <w:rFonts w:ascii="Garamond" w:eastAsia="Calibri" w:hAnsi="Garamond" w:cs="Times New Roman"/>
          <w:b/>
          <w:iCs/>
          <w:lang w:val="es-MX"/>
        </w:rPr>
        <w:t xml:space="preserve">particular </w:t>
      </w:r>
      <w:r w:rsidR="00452E40" w:rsidRPr="00452E40">
        <w:rPr>
          <w:rFonts w:ascii="Garamond" w:eastAsia="Calibri" w:hAnsi="Garamond" w:cs="Times New Roman"/>
          <w:iCs/>
          <w:lang w:val="es-MX"/>
        </w:rPr>
        <w:t xml:space="preserve">por 12 doce a favor </w:t>
      </w:r>
      <w:r w:rsidR="00452E40" w:rsidRPr="00452E40">
        <w:rPr>
          <w:rFonts w:ascii="Garamond" w:eastAsia="Calibri" w:hAnsi="Garamond" w:cs="Times New Roman"/>
          <w:lang w:val="es-MX"/>
        </w:rPr>
        <w:t>0 cero en contra y 0 cero abstenciones. ---------------------------------------------------------------------------------------------------------------------------------------------------------------------------------------------------------------------------------------------------------------------</w:t>
      </w:r>
      <w:r w:rsidR="00452E40">
        <w:rPr>
          <w:rFonts w:ascii="Garamond" w:eastAsia="Calibri" w:hAnsi="Garamond" w:cs="Times New Roman"/>
          <w:lang w:val="es-MX"/>
        </w:rPr>
        <w:t>--------------------------------</w:t>
      </w:r>
      <w:r w:rsidR="00042A7A">
        <w:rPr>
          <w:rFonts w:ascii="Garamond" w:eastAsia="Calibri" w:hAnsi="Garamond" w:cs="Times New Roman"/>
          <w:lang w:val="es-MX"/>
        </w:rPr>
        <w:t>-------</w:t>
      </w:r>
      <w:r w:rsidR="00452E40">
        <w:rPr>
          <w:rFonts w:ascii="Garamond" w:eastAsia="Calibri" w:hAnsi="Garamond" w:cs="Times New Roman"/>
          <w:lang w:val="es-MX"/>
        </w:rPr>
        <w:t>------</w:t>
      </w:r>
      <w:r w:rsidR="00321094">
        <w:rPr>
          <w:rFonts w:ascii="Garamond" w:eastAsia="Calibri" w:hAnsi="Garamond" w:cs="Times New Roman"/>
          <w:lang w:val="es-MX"/>
        </w:rPr>
        <w:t>----------</w:t>
      </w:r>
      <w:r w:rsidR="00CD7183">
        <w:rPr>
          <w:rFonts w:ascii="Garamond" w:hAnsi="Garamond"/>
        </w:rPr>
        <w:t xml:space="preserve"> </w:t>
      </w:r>
      <w:r w:rsidR="00CD7183" w:rsidRPr="00CD7183">
        <w:rPr>
          <w:rFonts w:ascii="Garamond" w:hAnsi="Garamond"/>
          <w:b/>
        </w:rPr>
        <w:t xml:space="preserve">5.5.- Dictamen emitido por la Comisión Edilicia Permanente de Puntos Constitucionales y Reglamentos, en </w:t>
      </w:r>
      <w:proofErr w:type="spellStart"/>
      <w:r w:rsidR="00CD7183" w:rsidRPr="00CD7183">
        <w:rPr>
          <w:rFonts w:ascii="Garamond" w:hAnsi="Garamond"/>
          <w:b/>
        </w:rPr>
        <w:t>coadyuvancia</w:t>
      </w:r>
      <w:proofErr w:type="spellEnd"/>
      <w:r w:rsidR="00CD7183" w:rsidRPr="00CD7183">
        <w:rPr>
          <w:rFonts w:ascii="Garamond" w:hAnsi="Garamond"/>
          <w:b/>
        </w:rPr>
        <w:t xml:space="preserve"> con la Comisión Edilicia Permanente de Planeación de la Ciudad, Obra Pública y Ordenamiento Territorial, que tiene por objeto resolver la iniciativa de ordenamiento municipal presentada por el Regidor Maestro Víctor Manuel Bernal Vargas, la cual tiene por objeto que el Honorable Ayuntamiento Constitucional de Puerto Vallarta, Jalisco, autorice y apruebe la reforma al artículo 4 del Reglamento del Consejo Municipal de Desarrollo Urbano de Puerto Vallarta, Jalisco, por resultar necesario la actualización y armonización de los diversos ordenamientos </w:t>
      </w:r>
      <w:r w:rsidR="00CD7183" w:rsidRPr="00CD7183">
        <w:rPr>
          <w:rFonts w:ascii="Garamond" w:hAnsi="Garamond"/>
          <w:b/>
        </w:rPr>
        <w:lastRenderedPageBreak/>
        <w:t xml:space="preserve">municipales. </w:t>
      </w:r>
      <w:r w:rsidR="00452E40" w:rsidRPr="00712FE7">
        <w:rPr>
          <w:rFonts w:ascii="Garamond" w:eastAsia="Calibri" w:hAnsi="Garamond" w:cs="Times New Roman"/>
          <w:lang w:val="es-MX"/>
        </w:rPr>
        <w:t>Lo anterior, de conformidad al Dictamen planteado y aprobado en los siguientes términos: ---------------</w:t>
      </w:r>
      <w:r w:rsidR="00452E40">
        <w:rPr>
          <w:rFonts w:ascii="Garamond" w:eastAsia="Calibri" w:hAnsi="Garamond" w:cs="Times New Roman"/>
          <w:lang w:val="es-MX"/>
        </w:rPr>
        <w:t>----------</w:t>
      </w:r>
      <w:r w:rsidR="00452E40" w:rsidRPr="00712FE7">
        <w:rPr>
          <w:rFonts w:ascii="Garamond" w:eastAsia="Calibri" w:hAnsi="Garamond" w:cs="Times New Roman"/>
          <w:lang w:val="es-MX"/>
        </w:rPr>
        <w:t>----------</w:t>
      </w:r>
      <w:r w:rsidR="00452E40">
        <w:rPr>
          <w:rFonts w:ascii="Garamond" w:eastAsia="Calibri" w:hAnsi="Garamond" w:cs="Times New Roman"/>
          <w:lang w:val="es-MX"/>
        </w:rPr>
        <w:t>-------------------------------------------------</w:t>
      </w:r>
      <w:r w:rsidR="00452E40" w:rsidRPr="00712FE7">
        <w:rPr>
          <w:rFonts w:ascii="Garamond" w:eastAsia="Calibri" w:hAnsi="Garamond" w:cs="Times New Roman"/>
          <w:lang w:val="es-MX"/>
        </w:rPr>
        <w:t>-----------------------------</w:t>
      </w:r>
      <w:r w:rsidR="007B6928">
        <w:rPr>
          <w:rFonts w:ascii="Garamond" w:eastAsia="Calibri" w:hAnsi="Garamond" w:cs="Times New Roman"/>
          <w:lang w:val="es-MX"/>
        </w:rPr>
        <w:t xml:space="preserve"> </w:t>
      </w:r>
      <w:r w:rsidR="007B6928" w:rsidRPr="007B6928">
        <w:rPr>
          <w:rFonts w:ascii="Calibri" w:eastAsia="Calibri" w:hAnsi="Calibri" w:cs="Calibri"/>
          <w:b/>
          <w:bCs/>
          <w:kern w:val="2"/>
          <w:sz w:val="20"/>
          <w:szCs w:val="20"/>
          <w:lang w:val="es-MX"/>
          <w14:ligatures w14:val="standardContextual"/>
        </w:rPr>
        <w:t>H. Ayuntamiento Constitucional de Puerto Vallarta, Jalisco.</w:t>
      </w:r>
      <w:r w:rsidR="007B6928">
        <w:rPr>
          <w:rFonts w:ascii="Calibri" w:eastAsia="Calibri" w:hAnsi="Calibri" w:cs="Calibri"/>
          <w:b/>
          <w:bCs/>
          <w:kern w:val="2"/>
          <w:sz w:val="20"/>
          <w:szCs w:val="20"/>
          <w:lang w:val="es-MX"/>
          <w14:ligatures w14:val="standardContextual"/>
        </w:rPr>
        <w:t xml:space="preserve"> </w:t>
      </w:r>
      <w:r w:rsidR="007B6928" w:rsidRPr="007B6928">
        <w:rPr>
          <w:rFonts w:ascii="Calibri" w:eastAsia="Calibri" w:hAnsi="Calibri" w:cs="Calibri"/>
          <w:b/>
          <w:bCs/>
          <w:kern w:val="2"/>
          <w:sz w:val="20"/>
          <w:szCs w:val="20"/>
          <w:lang w:val="es-MX"/>
          <w14:ligatures w14:val="standardContextual"/>
        </w:rPr>
        <w:t>Presente.</w:t>
      </w:r>
      <w:r w:rsidR="007B6928">
        <w:rPr>
          <w:rFonts w:ascii="Calibri" w:eastAsia="Calibri" w:hAnsi="Calibri" w:cs="Calibri"/>
          <w:b/>
          <w:bCs/>
          <w:kern w:val="2"/>
          <w:sz w:val="20"/>
          <w:szCs w:val="20"/>
          <w:lang w:val="es-MX"/>
          <w14:ligatures w14:val="standardContextual"/>
        </w:rPr>
        <w:t xml:space="preserve"> </w:t>
      </w:r>
      <w:r w:rsidR="007B6928" w:rsidRPr="007B6928">
        <w:rPr>
          <w:rFonts w:ascii="Calibri" w:eastAsia="Calibri" w:hAnsi="Calibri" w:cs="Calibri"/>
          <w:kern w:val="2"/>
          <w:sz w:val="20"/>
          <w:szCs w:val="20"/>
          <w:lang w:val="es-MX"/>
          <w14:ligatures w14:val="standardContextual"/>
        </w:rPr>
        <w:t xml:space="preserve">Los que suscriben, en nuestro carácter de ediles e integrantes de la </w:t>
      </w:r>
      <w:r w:rsidR="007B6928" w:rsidRPr="007B6928">
        <w:rPr>
          <w:rFonts w:ascii="Calibri" w:eastAsia="Calibri" w:hAnsi="Calibri" w:cs="Calibri"/>
          <w:bCs/>
          <w:kern w:val="2"/>
          <w:sz w:val="20"/>
          <w:szCs w:val="20"/>
          <w:lang w:val="es-MX"/>
          <w14:ligatures w14:val="standardContextual"/>
        </w:rPr>
        <w:t>Comisión Edilicia Permanente de  Puntos Constitucionales y Reglamentos y la Comisión Edilicia Permanente de Planeación de la Ciudad, Obra Pública y Ordenamiento Territorial,</w:t>
      </w:r>
      <w:r w:rsidR="007B6928" w:rsidRPr="007B6928">
        <w:rPr>
          <w:rFonts w:ascii="Calibri" w:eastAsia="Calibri" w:hAnsi="Calibri" w:cs="Calibri"/>
          <w:kern w:val="2"/>
          <w:sz w:val="20"/>
          <w:szCs w:val="20"/>
          <w:lang w:val="es-MX"/>
          <w14:ligatures w14:val="standardContextual"/>
        </w:rPr>
        <w:t xml:space="preserve"> con fundamento a lo establecido por los artículos 27 de la Ley del Gobierno y la Administración Pública Municipal del Estado de Jalisco, y artículos 71 fracción III y fracción XXI, 77 fracción II, 78 fracción II, 81 fracción I y 99 del Reglamento del Gobierno Municipal de Puerto Vallarta, Jalisco, sometemos a la elevada y distinguida consideración del Pleno del Honorable Ayuntamiento Constitucional de Puerto Vallarta, Jalisco, el presente.</w:t>
      </w:r>
      <w:r w:rsidR="007B6928">
        <w:rPr>
          <w:rFonts w:ascii="Calibri" w:eastAsia="Calibri" w:hAnsi="Calibri" w:cs="Calibri"/>
          <w:kern w:val="2"/>
          <w:sz w:val="20"/>
          <w:szCs w:val="20"/>
          <w:lang w:val="es-MX"/>
          <w14:ligatures w14:val="standardContextual"/>
        </w:rPr>
        <w:t xml:space="preserve"> </w:t>
      </w:r>
      <w:r w:rsidR="007B6928" w:rsidRPr="007B6928">
        <w:rPr>
          <w:rFonts w:ascii="Calibri" w:eastAsia="Calibri" w:hAnsi="Calibri" w:cs="Calibri"/>
          <w:b/>
          <w:bCs/>
          <w:kern w:val="2"/>
          <w:sz w:val="20"/>
          <w:szCs w:val="20"/>
          <w:lang w:val="es-MX"/>
          <w14:ligatures w14:val="standardContextual"/>
        </w:rPr>
        <w:t>DICTAMEN</w:t>
      </w:r>
      <w:r w:rsidR="007B6928">
        <w:rPr>
          <w:rFonts w:ascii="Calibri" w:eastAsia="Calibri" w:hAnsi="Calibri" w:cs="Calibri"/>
          <w:b/>
          <w:bCs/>
          <w:kern w:val="2"/>
          <w:sz w:val="20"/>
          <w:szCs w:val="20"/>
          <w:lang w:val="es-MX"/>
          <w14:ligatures w14:val="standardContextual"/>
        </w:rPr>
        <w:t xml:space="preserve">. </w:t>
      </w:r>
      <w:r w:rsidR="007B6928" w:rsidRPr="007B6928">
        <w:rPr>
          <w:rFonts w:ascii="Calibri" w:eastAsia="Calibri" w:hAnsi="Calibri" w:cs="Calibri"/>
          <w:sz w:val="20"/>
          <w:szCs w:val="20"/>
          <w:lang w:val="es-MX"/>
        </w:rPr>
        <w:t xml:space="preserve">Que tiene por objeto resolver la Iniciativa de Ordenamiento Municipal presentada por el </w:t>
      </w:r>
      <w:r w:rsidR="007B6928" w:rsidRPr="007B6928">
        <w:rPr>
          <w:rFonts w:ascii="Calibri" w:eastAsia="Calibri" w:hAnsi="Calibri" w:cs="Calibri"/>
          <w:bCs/>
          <w:sz w:val="20"/>
          <w:szCs w:val="20"/>
          <w:lang w:val="es-MX"/>
        </w:rPr>
        <w:t>Mtro. Víctor Manuel Bernal Vargas Regidor, la cual tiene por objeto que el Honorable Ayuntamiento</w:t>
      </w:r>
      <w:r w:rsidR="007B6928" w:rsidRPr="007B6928">
        <w:rPr>
          <w:rFonts w:ascii="Calibri" w:eastAsia="Calibri" w:hAnsi="Calibri" w:cs="Calibri"/>
          <w:sz w:val="20"/>
          <w:szCs w:val="20"/>
          <w:lang w:val="es-MX"/>
        </w:rPr>
        <w:t xml:space="preserve"> de Puerto Vallarta, Jalisco, autorice y apruebe la reforma al artículo 4 del Reglamento del Consejo Municipal de Desarrollo Urbano de Puerto Vallarta, Jalisco, pues </w:t>
      </w:r>
      <w:r w:rsidR="007B6928" w:rsidRPr="007B6928">
        <w:rPr>
          <w:rFonts w:ascii="Calibri" w:eastAsia="Times New Roman" w:hAnsi="Calibri" w:cs="Calibri"/>
          <w:sz w:val="20"/>
          <w:szCs w:val="20"/>
          <w:lang w:val="es-MX" w:eastAsia="es-MX"/>
        </w:rPr>
        <w:t xml:space="preserve">resulta necesario la actualización y armonización de los diversos ordenamientos municipales. </w:t>
      </w:r>
      <w:r w:rsidR="007B6928" w:rsidRPr="007B6928">
        <w:rPr>
          <w:rFonts w:ascii="Calibri" w:eastAsia="Calibri" w:hAnsi="Calibri" w:cs="Calibri"/>
          <w:kern w:val="2"/>
          <w:sz w:val="20"/>
          <w:szCs w:val="20"/>
          <w:lang w:val="es-MX"/>
          <w14:ligatures w14:val="standardContextual"/>
        </w:rPr>
        <w:t>En razón de lo anterior, con la finalidad de dar cumplimiento a los extremos señalados por el artículo 132 del Reglamento del Gobierno Municipal de Puerto Vallarta, Jalisco, estas Comisiones Edilicia Permanentes desplegamos nuestro posicionamiento a través de los siguientes apartados.</w:t>
      </w:r>
      <w:r w:rsidR="007B6928">
        <w:rPr>
          <w:rFonts w:ascii="Calibri" w:eastAsia="Calibri" w:hAnsi="Calibri" w:cs="Calibri"/>
          <w:kern w:val="2"/>
          <w:sz w:val="20"/>
          <w:szCs w:val="20"/>
          <w:lang w:val="es-MX"/>
          <w14:ligatures w14:val="standardContextual"/>
        </w:rPr>
        <w:t xml:space="preserve"> </w:t>
      </w:r>
      <w:r w:rsidR="007B6928" w:rsidRPr="007B6928">
        <w:rPr>
          <w:rFonts w:ascii="Calibri" w:eastAsia="Calibri" w:hAnsi="Calibri" w:cs="Calibri"/>
          <w:b/>
          <w:bCs/>
          <w:kern w:val="2"/>
          <w:sz w:val="20"/>
          <w:szCs w:val="20"/>
          <w:lang w:val="es-MX"/>
          <w14:ligatures w14:val="standardContextual"/>
        </w:rPr>
        <w:t>ANTECEDENTES</w:t>
      </w:r>
      <w:r w:rsidR="007B6928">
        <w:rPr>
          <w:rFonts w:ascii="Calibri" w:eastAsia="Calibri" w:hAnsi="Calibri" w:cs="Calibri"/>
          <w:b/>
          <w:bCs/>
          <w:kern w:val="2"/>
          <w:sz w:val="20"/>
          <w:szCs w:val="20"/>
          <w:lang w:val="es-MX"/>
          <w14:ligatures w14:val="standardContextual"/>
        </w:rPr>
        <w:t xml:space="preserve">. </w:t>
      </w:r>
      <w:r w:rsidR="007B6928" w:rsidRPr="007B6928">
        <w:rPr>
          <w:rFonts w:ascii="Calibri" w:eastAsia="Calibri" w:hAnsi="Calibri" w:cs="Calibri"/>
          <w:sz w:val="20"/>
          <w:szCs w:val="20"/>
          <w:lang w:val="es-MX"/>
        </w:rPr>
        <w:t xml:space="preserve"> Como parte de las atribuciones que se establecen al Municipio en el Código Urbano del Estado de Jalisco, se señala en su artículo 10, fracción XXXV, la de promover y participar en la constitución y funcionamiento de los Consejos Municipales en materia de Desarrollo Urbano, así como aprobar un reglamento que regule sus funciones y la asignación de los recursos materiales y económicos  que sean necesarios para su operación, para estar en condiciones de dar cumplimiento a las atribuciones que le sean encomendadas. Por su parte, el artículo 46, de este mismo ordenamiento estatal, señala a los consejos municipales de desarrollo urbano como organismos de promoción, participación ciudadana, social, vecinal y de consulta de los Ayuntamientos, encargados de impulsar la planeación del territorio y el desarrollo urbano del municipio, correspondiendo a cada Ayuntamiento determinar si estos consejos forman parte de su organización administrativa o funcionan exclusivamente como órganos de consulta, con participación de la ciudadanía.</w:t>
      </w:r>
      <w:r w:rsidR="007B6928">
        <w:rPr>
          <w:rFonts w:ascii="Calibri" w:eastAsia="Calibri" w:hAnsi="Calibri" w:cs="Calibri"/>
          <w:sz w:val="20"/>
          <w:szCs w:val="20"/>
          <w:lang w:val="es-MX"/>
        </w:rPr>
        <w:t xml:space="preserve"> </w:t>
      </w:r>
      <w:r w:rsidR="007B6928" w:rsidRPr="007B6928">
        <w:rPr>
          <w:rFonts w:ascii="Calibri" w:eastAsia="Calibri" w:hAnsi="Calibri" w:cs="Calibri"/>
          <w:sz w:val="20"/>
          <w:szCs w:val="20"/>
          <w:lang w:val="es-MX"/>
        </w:rPr>
        <w:t>Es por ello, que el Municipio de Puerto Vallarta, Jalisco, en cumplimiento a sus obligaciones, aprobó mediante acuerdo de ayuntamiento 085/2010 emitido en sesión ordinaria de ayuntamiento celebrada el 31 de Marzo del año 2010, el Reglamento del Consejo Municipal de Desarrollo Urbano de Puerto Vallarta, Jalisco, vigente al día siguiente de su publicación en la Gaceta Municipal del Ayuntamiento de Puerto Vallarta, Jalisco, mismo que regula las funciones y actividades de dicho consejo conforme a lo dispuesto en el Código Urbano del Estado de Jalisco. Estableciéndose en su artículo 4 su integración, la cual obedeció a la estructura orgánica vigente al momento de su creación.</w:t>
      </w:r>
      <w:r w:rsidR="007B6928">
        <w:rPr>
          <w:rFonts w:ascii="Calibri" w:eastAsia="Calibri" w:hAnsi="Calibri" w:cs="Calibri"/>
          <w:sz w:val="20"/>
          <w:szCs w:val="20"/>
          <w:lang w:val="es-MX"/>
        </w:rPr>
        <w:t xml:space="preserve"> </w:t>
      </w:r>
      <w:r w:rsidR="007B6928" w:rsidRPr="007B6928">
        <w:rPr>
          <w:rFonts w:ascii="Calibri" w:eastAsia="Calibri" w:hAnsi="Calibri" w:cs="Calibri"/>
          <w:kern w:val="2"/>
          <w:sz w:val="20"/>
          <w:szCs w:val="20"/>
          <w:lang w:val="es-MX"/>
          <w14:ligatures w14:val="standardContextual"/>
        </w:rPr>
        <w:t>En sesión ordinaria de ayuntamiento desarrollada con fecha 12 de noviembre del año 2025 mediante acuerdo número 0387/2025 del Honorable Ayuntamiento Constitucional de Puerto Vallarta, Jalisco, se aprobó turnar para su estudio y posterior dictamen a las comisiones edilicias de Puntos Constitucionales y Reglamentos y a la de Planeación de la Ciudad, Obra Pública y Ordenamiento Territorial, la iniciativa de Ordenamiento Municipal presentada por el C. Regidor Mtro. Víctor Manuel Bernal Vargas, que tiene por objeto que el Ayuntamiento autorice la Reforma al Artículo 4 del Reglamento del Consejo Municipal de Desarrollo Urbano de Puerto Vallarta, Jalisco.</w:t>
      </w:r>
      <w:r w:rsidR="007B6928">
        <w:rPr>
          <w:rFonts w:ascii="Calibri" w:eastAsia="Calibri" w:hAnsi="Calibri" w:cs="Calibri"/>
          <w:kern w:val="2"/>
          <w:sz w:val="20"/>
          <w:szCs w:val="20"/>
          <w:lang w:val="es-MX"/>
          <w14:ligatures w14:val="standardContextual"/>
        </w:rPr>
        <w:t xml:space="preserve"> </w:t>
      </w:r>
      <w:r w:rsidR="007B6928" w:rsidRPr="007B6928">
        <w:rPr>
          <w:rFonts w:ascii="Calibri" w:eastAsia="Calibri" w:hAnsi="Calibri" w:cs="Calibri"/>
          <w:kern w:val="2"/>
          <w:sz w:val="20"/>
          <w:szCs w:val="20"/>
          <w:lang w:val="es-MX"/>
          <w14:ligatures w14:val="standardContextual"/>
        </w:rPr>
        <w:t>El Acuerdo anterior fue notificado a la Comisión de Puntos Constitucionales y Reglamentos por la Secretaría General del Ayuntamiento, el día 19 diecinueve de noviembre de 2025 dos mil veinticinco, lo cual otorga la posibilidad de que esta comisión y la comisión coadyuvante se avoquen el estudio correspondiente.</w:t>
      </w:r>
      <w:r w:rsidR="007B6928">
        <w:rPr>
          <w:rFonts w:ascii="Calibri" w:eastAsia="Calibri" w:hAnsi="Calibri" w:cs="Calibri"/>
          <w:kern w:val="2"/>
          <w:sz w:val="20"/>
          <w:szCs w:val="20"/>
          <w:lang w:val="es-MX"/>
          <w14:ligatures w14:val="standardContextual"/>
        </w:rPr>
        <w:t xml:space="preserve"> </w:t>
      </w:r>
      <w:r w:rsidR="007B6928" w:rsidRPr="007B6928">
        <w:rPr>
          <w:rFonts w:ascii="Calibri" w:eastAsia="Calibri" w:hAnsi="Calibri" w:cs="Calibri"/>
          <w:b/>
          <w:bCs/>
          <w:kern w:val="2"/>
          <w:sz w:val="20"/>
          <w:szCs w:val="20"/>
          <w:lang w:val="es-MX"/>
          <w14:ligatures w14:val="standardContextual"/>
        </w:rPr>
        <w:t>COMPETENCIA DE LA COMISIÓN</w:t>
      </w:r>
      <w:r w:rsidR="007B6928">
        <w:rPr>
          <w:rFonts w:ascii="Calibri" w:eastAsia="Calibri" w:hAnsi="Calibri" w:cs="Calibri"/>
          <w:b/>
          <w:bCs/>
          <w:kern w:val="2"/>
          <w:sz w:val="20"/>
          <w:szCs w:val="20"/>
          <w:lang w:val="es-MX"/>
          <w14:ligatures w14:val="standardContextual"/>
        </w:rPr>
        <w:t xml:space="preserve">. </w:t>
      </w:r>
      <w:r w:rsidR="007B6928" w:rsidRPr="007B6928">
        <w:rPr>
          <w:rFonts w:ascii="Calibri" w:eastAsia="Calibri" w:hAnsi="Calibri" w:cs="Calibri"/>
          <w:kern w:val="2"/>
          <w:sz w:val="20"/>
          <w:szCs w:val="20"/>
          <w:lang w:val="es-MX"/>
          <w14:ligatures w14:val="standardContextual"/>
        </w:rPr>
        <w:t xml:space="preserve">Las Comisiones Edilicias Permanentes de Puntos Constitucionales y Reglamentos y Planeación de la Ciudad, Obra Pública y Ordenamiento Territorial, somos competentes para conocer la Iniciativa de Ordenamiento </w:t>
      </w:r>
      <w:r w:rsidR="007B6928" w:rsidRPr="007B6928">
        <w:rPr>
          <w:rFonts w:ascii="Calibri" w:eastAsia="Calibri" w:hAnsi="Calibri" w:cs="Calibri"/>
          <w:kern w:val="2"/>
          <w:sz w:val="20"/>
          <w:szCs w:val="20"/>
          <w:lang w:val="es-MX"/>
          <w14:ligatures w14:val="standardContextual"/>
        </w:rPr>
        <w:lastRenderedPageBreak/>
        <w:t>Municipal turnada por el Pleno del Ayuntamiento, esto de conformidad con lo establecido por el tercer párrafo del artículo 27 de la Ley del Gobierno y la Administración Pública Municipal del Estado de Jalisco, siendo este el precepto legal del cual emanan las facultades para que los municipios puedan establecer las características, obligaciones y facultades de las comisiones.</w:t>
      </w:r>
      <w:r w:rsidR="007B6928">
        <w:rPr>
          <w:rFonts w:ascii="Calibri" w:eastAsia="Calibri" w:hAnsi="Calibri" w:cs="Calibri"/>
          <w:kern w:val="2"/>
          <w:sz w:val="20"/>
          <w:szCs w:val="20"/>
          <w:lang w:val="es-MX"/>
          <w14:ligatures w14:val="standardContextual"/>
        </w:rPr>
        <w:t xml:space="preserve"> </w:t>
      </w:r>
      <w:r w:rsidR="007B6928" w:rsidRPr="007B6928">
        <w:rPr>
          <w:rFonts w:ascii="Calibri" w:eastAsia="Calibri" w:hAnsi="Calibri" w:cs="Calibri"/>
          <w:kern w:val="2"/>
          <w:sz w:val="20"/>
          <w:szCs w:val="20"/>
          <w:lang w:val="es-MX"/>
          <w14:ligatures w14:val="standardContextual"/>
        </w:rPr>
        <w:t xml:space="preserve">En relación estrecha a lo anterior, la facultad de la Comisión Edilicia Permanente de Puntos Constitucionales y Reglamentos, se establece por la fracción I del artículo 81, del Reglamento del Gobierno Municipal de Puerto Vallarta, Jalisco, el cual dispone lo siguiente:  </w:t>
      </w:r>
      <w:r w:rsidR="007B6928" w:rsidRPr="007B6928">
        <w:rPr>
          <w:rFonts w:ascii="Calibri" w:eastAsia="Calibri" w:hAnsi="Calibri" w:cs="Calibri"/>
          <w:bCs/>
          <w:kern w:val="2"/>
          <w:sz w:val="18"/>
          <w:szCs w:val="18"/>
          <w:lang w:val="es-MX"/>
          <w14:ligatures w14:val="standardContextual"/>
        </w:rPr>
        <w:t>“</w:t>
      </w:r>
      <w:r w:rsidR="007B6928" w:rsidRPr="007B6928">
        <w:rPr>
          <w:rFonts w:ascii="Calibri" w:eastAsia="Calibri" w:hAnsi="Calibri" w:cs="Calibri"/>
          <w:b/>
          <w:kern w:val="2"/>
          <w:sz w:val="18"/>
          <w:szCs w:val="18"/>
          <w:lang w:val="es-MX"/>
          <w14:ligatures w14:val="standardContextual"/>
        </w:rPr>
        <w:t>Artículo 81.</w:t>
      </w:r>
      <w:r w:rsidR="007B6928" w:rsidRPr="007B6928">
        <w:rPr>
          <w:rFonts w:ascii="Calibri" w:eastAsia="Calibri" w:hAnsi="Calibri" w:cs="Calibri"/>
          <w:kern w:val="2"/>
          <w:sz w:val="18"/>
          <w:szCs w:val="18"/>
          <w:lang w:val="es-MX"/>
          <w14:ligatures w14:val="standardContextual"/>
        </w:rPr>
        <w:t xml:space="preserve"> Además de las facultades genéricas que le competen, la Comisión Edilicia de Puntos Constitucionales y Reglamentos, ejercerá las siguientes atribuciones: </w:t>
      </w:r>
      <w:r w:rsidR="007B6928" w:rsidRPr="007B6928">
        <w:rPr>
          <w:rFonts w:ascii="Calibri" w:eastAsia="Calibri" w:hAnsi="Calibri" w:cs="Calibri"/>
          <w:b/>
          <w:bCs/>
          <w:kern w:val="2"/>
          <w:sz w:val="18"/>
          <w:szCs w:val="18"/>
          <w:lang w:val="es-MX"/>
          <w14:ligatures w14:val="standardContextual"/>
        </w:rPr>
        <w:t xml:space="preserve">I. </w:t>
      </w:r>
      <w:r w:rsidR="007B6928" w:rsidRPr="007B6928">
        <w:rPr>
          <w:rFonts w:ascii="Calibri" w:eastAsia="Calibri" w:hAnsi="Calibri" w:cs="Calibri"/>
          <w:kern w:val="2"/>
          <w:sz w:val="18"/>
          <w:szCs w:val="18"/>
          <w:lang w:val="es-MX"/>
          <w14:ligatures w14:val="standardContextual"/>
        </w:rPr>
        <w:t>Proponer y emitir dictamen de viabilidad técnica y Constitucional cuando lo estime necesario, respecto de la abrogación, modificación o creación de Bandos, proyectos reglamentarios, iniciativas de ordenamiento y disposiciones normativas de observancia general, en conjunto con la Comisión o las Comisiones especializadas en la materia de que se trate;</w:t>
      </w:r>
      <w:r w:rsidR="007B6928">
        <w:rPr>
          <w:rFonts w:ascii="Calibri" w:eastAsia="Calibri" w:hAnsi="Calibri" w:cs="Calibri"/>
          <w:kern w:val="2"/>
          <w:sz w:val="18"/>
          <w:szCs w:val="18"/>
          <w:lang w:val="es-MX"/>
          <w14:ligatures w14:val="standardContextual"/>
        </w:rPr>
        <w:t xml:space="preserve"> </w:t>
      </w:r>
      <w:r w:rsidR="007B6928" w:rsidRPr="007B6928">
        <w:rPr>
          <w:rFonts w:ascii="Calibri" w:eastAsia="Calibri" w:hAnsi="Calibri" w:cs="Calibri"/>
          <w:kern w:val="2"/>
          <w:sz w:val="18"/>
          <w:szCs w:val="18"/>
          <w:lang w:val="es-MX"/>
          <w14:ligatures w14:val="standardContextual"/>
        </w:rPr>
        <w:t>…”</w:t>
      </w:r>
      <w:r w:rsidR="007B6928">
        <w:rPr>
          <w:rFonts w:ascii="Calibri" w:eastAsia="Calibri" w:hAnsi="Calibri" w:cs="Calibri"/>
          <w:kern w:val="2"/>
          <w:sz w:val="18"/>
          <w:szCs w:val="18"/>
          <w:lang w:val="es-MX"/>
          <w14:ligatures w14:val="standardContextual"/>
        </w:rPr>
        <w:t xml:space="preserve"> </w:t>
      </w:r>
      <w:r w:rsidR="007B6928" w:rsidRPr="007B6928">
        <w:rPr>
          <w:rFonts w:ascii="Calibri" w:eastAsia="Calibri" w:hAnsi="Calibri" w:cs="Calibri"/>
          <w:kern w:val="2"/>
          <w:sz w:val="20"/>
          <w:szCs w:val="20"/>
          <w:lang w:val="es-MX"/>
          <w14:ligatures w14:val="standardContextual"/>
        </w:rPr>
        <w:t xml:space="preserve">La disposición jurídica en cita, habilita y faculta a la Comisión convocante para la revisión y análisis del asunto que le fue encomendado, toda vez que la Iniciativa presentada se enfoca en la reforma del </w:t>
      </w:r>
      <w:r w:rsidR="007B6928" w:rsidRPr="007B6928">
        <w:rPr>
          <w:rFonts w:ascii="Calibri" w:eastAsia="Calibri" w:hAnsi="Calibri" w:cs="Calibri"/>
          <w:bCs/>
          <w:kern w:val="2"/>
          <w:sz w:val="20"/>
          <w:szCs w:val="20"/>
          <w:lang w:val="es-MX"/>
          <w14:ligatures w14:val="standardContextual"/>
        </w:rPr>
        <w:t>artículo 4 del Reglamento del Consejo Municipal de Desarrollo Urbano de Puerto Vallarta, Jalisco.</w:t>
      </w:r>
      <w:r w:rsidR="007B6928">
        <w:rPr>
          <w:rFonts w:ascii="Calibri" w:eastAsia="Calibri" w:hAnsi="Calibri" w:cs="Calibri"/>
          <w:bCs/>
          <w:kern w:val="2"/>
          <w:sz w:val="20"/>
          <w:szCs w:val="20"/>
          <w:lang w:val="es-MX"/>
          <w14:ligatures w14:val="standardContextual"/>
        </w:rPr>
        <w:t xml:space="preserve"> </w:t>
      </w:r>
      <w:r w:rsidR="007B6928" w:rsidRPr="007B6928">
        <w:rPr>
          <w:rFonts w:ascii="Calibri" w:eastAsia="Calibri" w:hAnsi="Calibri" w:cs="Calibri"/>
          <w:kern w:val="2"/>
          <w:sz w:val="20"/>
          <w:szCs w:val="20"/>
          <w:lang w:val="es-MX"/>
          <w14:ligatures w14:val="standardContextual"/>
        </w:rPr>
        <w:t>Aunado a lo expuesto previamente, también resultan aplicables las facultades comunes y afines a todas las comisiones, tal como lo definen los artículos 77 fracción II y 78 fracción II del Reglamento del Gobierno Municipal de Puerto Vallarta, Jalisco, los cuales a la letra exponen:</w:t>
      </w:r>
      <w:r w:rsidR="007B6928">
        <w:rPr>
          <w:rFonts w:ascii="Calibri" w:eastAsia="Calibri" w:hAnsi="Calibri" w:cs="Calibri"/>
          <w:kern w:val="2"/>
          <w:sz w:val="20"/>
          <w:szCs w:val="20"/>
          <w:lang w:val="es-MX"/>
          <w14:ligatures w14:val="standardContextual"/>
        </w:rPr>
        <w:t xml:space="preserve"> </w:t>
      </w:r>
      <w:r w:rsidR="007B6928" w:rsidRPr="007B6928">
        <w:rPr>
          <w:rFonts w:ascii="Calibri" w:eastAsia="Calibri" w:hAnsi="Calibri" w:cs="Calibri"/>
          <w:bCs/>
          <w:kern w:val="2"/>
          <w:sz w:val="18"/>
          <w:szCs w:val="18"/>
          <w:lang w:val="es-MX"/>
          <w14:ligatures w14:val="standardContextual"/>
        </w:rPr>
        <w:t>“</w:t>
      </w:r>
      <w:r w:rsidR="007B6928" w:rsidRPr="007B6928">
        <w:rPr>
          <w:rFonts w:ascii="Calibri" w:eastAsia="Calibri" w:hAnsi="Calibri" w:cs="Calibri"/>
          <w:b/>
          <w:kern w:val="2"/>
          <w:sz w:val="18"/>
          <w:szCs w:val="18"/>
          <w:lang w:val="es-MX"/>
          <w14:ligatures w14:val="standardContextual"/>
        </w:rPr>
        <w:t>Artículo 77.</w:t>
      </w:r>
      <w:r w:rsidR="007B6928" w:rsidRPr="007B6928">
        <w:rPr>
          <w:rFonts w:ascii="Calibri" w:eastAsia="Calibri" w:hAnsi="Calibri" w:cs="Calibri"/>
          <w:kern w:val="2"/>
          <w:sz w:val="18"/>
          <w:szCs w:val="18"/>
          <w:lang w:val="es-MX"/>
          <w14:ligatures w14:val="standardContextual"/>
        </w:rPr>
        <w:t xml:space="preserve"> De manera genérica, las Comisiones Edilicias tendrán las siguientes obligaciones comunes: </w:t>
      </w:r>
      <w:r w:rsidR="007B6928" w:rsidRPr="007B6928">
        <w:rPr>
          <w:rFonts w:ascii="Calibri" w:eastAsia="Calibri" w:hAnsi="Calibri" w:cs="Calibri"/>
          <w:bCs/>
          <w:kern w:val="2"/>
          <w:sz w:val="18"/>
          <w:szCs w:val="18"/>
          <w:lang w:val="es-MX"/>
          <w14:ligatures w14:val="standardContextual"/>
        </w:rPr>
        <w:t>…</w:t>
      </w:r>
      <w:r w:rsidR="007B6928">
        <w:rPr>
          <w:rFonts w:ascii="Calibri" w:eastAsia="Calibri" w:hAnsi="Calibri" w:cs="Calibri"/>
          <w:bCs/>
          <w:kern w:val="2"/>
          <w:sz w:val="18"/>
          <w:szCs w:val="18"/>
          <w:lang w:val="es-MX"/>
          <w14:ligatures w14:val="standardContextual"/>
        </w:rPr>
        <w:t xml:space="preserve"> </w:t>
      </w:r>
      <w:r w:rsidR="007B6928" w:rsidRPr="007B6928">
        <w:rPr>
          <w:rFonts w:ascii="Calibri" w:eastAsia="Calibri" w:hAnsi="Calibri" w:cs="Calibri"/>
          <w:b/>
          <w:bCs/>
          <w:kern w:val="2"/>
          <w:sz w:val="18"/>
          <w:szCs w:val="18"/>
          <w:lang w:val="es-MX"/>
          <w14:ligatures w14:val="standardContextual"/>
        </w:rPr>
        <w:t xml:space="preserve">II. </w:t>
      </w:r>
      <w:r w:rsidR="007B6928" w:rsidRPr="007B6928">
        <w:rPr>
          <w:rFonts w:ascii="Calibri" w:eastAsia="Calibri" w:hAnsi="Calibri" w:cs="Calibri"/>
          <w:kern w:val="2"/>
          <w:sz w:val="18"/>
          <w:szCs w:val="18"/>
          <w:lang w:val="es-MX"/>
          <w14:ligatures w14:val="standardContextual"/>
        </w:rPr>
        <w:t xml:space="preserve">Recibir, estudiar y dictaminar los asuntos de su competencia turnados por el Ayuntamiento, y presentar a éste los dictámenes, informes y documentos relativos a los mismos, </w:t>
      </w:r>
      <w:proofErr w:type="gramStart"/>
      <w:r w:rsidR="007B6928" w:rsidRPr="007B6928">
        <w:rPr>
          <w:rFonts w:ascii="Calibri" w:eastAsia="Calibri" w:hAnsi="Calibri" w:cs="Calibri"/>
          <w:kern w:val="2"/>
          <w:sz w:val="18"/>
          <w:szCs w:val="18"/>
          <w:lang w:val="es-MX"/>
          <w14:ligatures w14:val="standardContextual"/>
        </w:rPr>
        <w:t>y</w:t>
      </w:r>
      <w:r w:rsidR="007B6928">
        <w:rPr>
          <w:rFonts w:ascii="Calibri" w:eastAsia="Calibri" w:hAnsi="Calibri" w:cs="Calibri"/>
          <w:kern w:val="2"/>
          <w:sz w:val="18"/>
          <w:szCs w:val="18"/>
          <w:lang w:val="es-MX"/>
          <w14:ligatures w14:val="standardContextual"/>
        </w:rPr>
        <w:t xml:space="preserve"> </w:t>
      </w:r>
      <w:r w:rsidR="007B6928" w:rsidRPr="007B6928">
        <w:rPr>
          <w:rFonts w:ascii="Calibri" w:eastAsia="Calibri" w:hAnsi="Calibri" w:cs="Calibri"/>
          <w:kern w:val="2"/>
          <w:sz w:val="18"/>
          <w:szCs w:val="18"/>
          <w:lang w:val="es-MX"/>
          <w14:ligatures w14:val="standardContextual"/>
        </w:rPr>
        <w:t>…</w:t>
      </w:r>
      <w:proofErr w:type="gramEnd"/>
      <w:r w:rsidR="007B6928" w:rsidRPr="007B6928">
        <w:rPr>
          <w:rFonts w:ascii="Calibri" w:eastAsia="Calibri" w:hAnsi="Calibri" w:cs="Calibri"/>
          <w:kern w:val="2"/>
          <w:sz w:val="18"/>
          <w:szCs w:val="18"/>
          <w:lang w:val="es-MX"/>
          <w14:ligatures w14:val="standardContextual"/>
        </w:rPr>
        <w:t>”</w:t>
      </w:r>
      <w:r w:rsidR="007B6928">
        <w:rPr>
          <w:rFonts w:ascii="Calibri" w:eastAsia="Calibri" w:hAnsi="Calibri" w:cs="Calibri"/>
          <w:kern w:val="2"/>
          <w:sz w:val="18"/>
          <w:szCs w:val="18"/>
          <w:lang w:val="es-MX"/>
          <w14:ligatures w14:val="standardContextual"/>
        </w:rPr>
        <w:t xml:space="preserve"> </w:t>
      </w:r>
      <w:r w:rsidR="007B6928" w:rsidRPr="007B6928">
        <w:rPr>
          <w:rFonts w:ascii="Calibri" w:eastAsia="Calibri" w:hAnsi="Calibri" w:cs="Calibri"/>
          <w:b/>
          <w:kern w:val="2"/>
          <w:sz w:val="18"/>
          <w:szCs w:val="18"/>
          <w:lang w:val="es-MX"/>
          <w14:ligatures w14:val="standardContextual"/>
        </w:rPr>
        <w:t>Artículo 78.</w:t>
      </w:r>
      <w:r w:rsidR="007B6928" w:rsidRPr="007B6928">
        <w:rPr>
          <w:rFonts w:ascii="Calibri" w:eastAsia="Calibri" w:hAnsi="Calibri" w:cs="Calibri"/>
          <w:kern w:val="2"/>
          <w:sz w:val="18"/>
          <w:szCs w:val="18"/>
          <w:lang w:val="es-MX"/>
          <w14:ligatures w14:val="standardContextual"/>
        </w:rPr>
        <w:t xml:space="preserve"> De manera genérica, las Comisiones Edilicias tendrán las siguientes atribuciones comunes</w:t>
      </w:r>
      <w:proofErr w:type="gramStart"/>
      <w:r w:rsidR="007B6928" w:rsidRPr="007B6928">
        <w:rPr>
          <w:rFonts w:ascii="Calibri" w:eastAsia="Calibri" w:hAnsi="Calibri" w:cs="Calibri"/>
          <w:kern w:val="2"/>
          <w:sz w:val="18"/>
          <w:szCs w:val="18"/>
          <w:lang w:val="es-MX"/>
          <w14:ligatures w14:val="standardContextual"/>
        </w:rPr>
        <w:t xml:space="preserve">: </w:t>
      </w:r>
      <w:r w:rsidR="007B6928">
        <w:rPr>
          <w:rFonts w:ascii="Calibri" w:eastAsia="Calibri" w:hAnsi="Calibri" w:cs="Calibri"/>
          <w:kern w:val="2"/>
          <w:sz w:val="18"/>
          <w:szCs w:val="18"/>
          <w:lang w:val="es-MX"/>
          <w14:ligatures w14:val="standardContextual"/>
        </w:rPr>
        <w:t xml:space="preserve"> </w:t>
      </w:r>
      <w:r w:rsidR="007B6928" w:rsidRPr="007B6928">
        <w:rPr>
          <w:rFonts w:ascii="Calibri" w:eastAsia="Calibri" w:hAnsi="Calibri" w:cs="Calibri"/>
          <w:bCs/>
          <w:kern w:val="2"/>
          <w:sz w:val="18"/>
          <w:szCs w:val="18"/>
          <w:lang w:val="es-MX"/>
          <w14:ligatures w14:val="standardContextual"/>
        </w:rPr>
        <w:t>…</w:t>
      </w:r>
      <w:proofErr w:type="gramEnd"/>
      <w:r w:rsidR="007B6928">
        <w:rPr>
          <w:rFonts w:ascii="Calibri" w:eastAsia="Calibri" w:hAnsi="Calibri" w:cs="Calibri"/>
          <w:bCs/>
          <w:kern w:val="2"/>
          <w:sz w:val="18"/>
          <w:szCs w:val="18"/>
          <w:lang w:val="es-MX"/>
          <w14:ligatures w14:val="standardContextual"/>
        </w:rPr>
        <w:t xml:space="preserve"> </w:t>
      </w:r>
      <w:r w:rsidR="007B6928" w:rsidRPr="007B6928">
        <w:rPr>
          <w:rFonts w:ascii="Calibri" w:eastAsia="Calibri" w:hAnsi="Calibri" w:cs="Calibri"/>
          <w:b/>
          <w:bCs/>
          <w:kern w:val="2"/>
          <w:sz w:val="18"/>
          <w:szCs w:val="18"/>
          <w:lang w:val="es-MX"/>
          <w14:ligatures w14:val="standardContextual"/>
        </w:rPr>
        <w:t xml:space="preserve">II. </w:t>
      </w:r>
      <w:r w:rsidR="007B6928" w:rsidRPr="007B6928">
        <w:rPr>
          <w:rFonts w:ascii="Calibri" w:eastAsia="Calibri" w:hAnsi="Calibri" w:cs="Calibri"/>
          <w:kern w:val="2"/>
          <w:sz w:val="18"/>
          <w:szCs w:val="18"/>
          <w:lang w:val="es-MX"/>
          <w14:ligatures w14:val="standardContextual"/>
        </w:rPr>
        <w:t>Conocer, estudiar y dictaminar los proyectos de creación, modificación o abrogación de los ordenamientos municipales que guarden relación con la materia de su competencia</w:t>
      </w:r>
      <w:proofErr w:type="gramStart"/>
      <w:r w:rsidR="007B6928" w:rsidRPr="007B6928">
        <w:rPr>
          <w:rFonts w:ascii="Calibri" w:eastAsia="Calibri" w:hAnsi="Calibri" w:cs="Calibri"/>
          <w:kern w:val="2"/>
          <w:sz w:val="18"/>
          <w:szCs w:val="18"/>
          <w:lang w:val="es-MX"/>
          <w14:ligatures w14:val="standardContextual"/>
        </w:rPr>
        <w:t>;</w:t>
      </w:r>
      <w:r w:rsidR="007B6928">
        <w:rPr>
          <w:rFonts w:ascii="Calibri" w:eastAsia="Calibri" w:hAnsi="Calibri" w:cs="Calibri"/>
          <w:kern w:val="2"/>
          <w:sz w:val="18"/>
          <w:szCs w:val="18"/>
          <w:lang w:val="es-MX"/>
          <w14:ligatures w14:val="standardContextual"/>
        </w:rPr>
        <w:t xml:space="preserve"> </w:t>
      </w:r>
      <w:r w:rsidR="007B6928" w:rsidRPr="007B6928">
        <w:rPr>
          <w:rFonts w:ascii="Calibri" w:eastAsia="Calibri" w:hAnsi="Calibri" w:cs="Calibri"/>
          <w:kern w:val="2"/>
          <w:sz w:val="18"/>
          <w:szCs w:val="18"/>
          <w:lang w:val="es-MX"/>
          <w14:ligatures w14:val="standardContextual"/>
        </w:rPr>
        <w:t>…</w:t>
      </w:r>
      <w:proofErr w:type="gramEnd"/>
      <w:r w:rsidR="007B6928" w:rsidRPr="007B6928">
        <w:rPr>
          <w:rFonts w:ascii="Calibri" w:eastAsia="Calibri" w:hAnsi="Calibri" w:cs="Calibri"/>
          <w:kern w:val="2"/>
          <w:sz w:val="18"/>
          <w:szCs w:val="18"/>
          <w:lang w:val="es-MX"/>
          <w14:ligatures w14:val="standardContextual"/>
        </w:rPr>
        <w:t>”</w:t>
      </w:r>
      <w:r w:rsidR="007B6928">
        <w:rPr>
          <w:rFonts w:ascii="Calibri" w:eastAsia="Calibri" w:hAnsi="Calibri" w:cs="Calibri"/>
          <w:kern w:val="2"/>
          <w:sz w:val="18"/>
          <w:szCs w:val="18"/>
          <w:lang w:val="es-MX"/>
          <w14:ligatures w14:val="standardContextual"/>
        </w:rPr>
        <w:t xml:space="preserve"> </w:t>
      </w:r>
      <w:r w:rsidR="007B6928" w:rsidRPr="007B6928">
        <w:rPr>
          <w:rFonts w:ascii="Calibri" w:eastAsia="Calibri" w:hAnsi="Calibri" w:cs="Calibri"/>
          <w:b/>
          <w:bCs/>
          <w:kern w:val="2"/>
          <w:sz w:val="20"/>
          <w:szCs w:val="20"/>
          <w:lang w:val="es-MX"/>
          <w14:ligatures w14:val="standardContextual"/>
        </w:rPr>
        <w:t>DEL ANÁLISIS DE LA INICIATIVA</w:t>
      </w:r>
      <w:r w:rsidR="007B6928">
        <w:rPr>
          <w:rFonts w:ascii="Calibri" w:eastAsia="Calibri" w:hAnsi="Calibri" w:cs="Calibri"/>
          <w:b/>
          <w:bCs/>
          <w:kern w:val="2"/>
          <w:sz w:val="20"/>
          <w:szCs w:val="20"/>
          <w:lang w:val="es-MX"/>
          <w14:ligatures w14:val="standardContextual"/>
        </w:rPr>
        <w:t xml:space="preserve">. </w:t>
      </w:r>
      <w:r w:rsidR="007B6928" w:rsidRPr="007B6928">
        <w:rPr>
          <w:rFonts w:ascii="Calibri" w:eastAsia="Arial" w:hAnsi="Calibri" w:cs="Calibri"/>
          <w:b/>
          <w:sz w:val="20"/>
          <w:szCs w:val="20"/>
          <w:lang w:val="es-MX" w:eastAsia="es-ES"/>
        </w:rPr>
        <w:t>DEL OBJETO:</w:t>
      </w:r>
      <w:r w:rsidR="007B6928">
        <w:rPr>
          <w:rFonts w:ascii="Calibri" w:eastAsia="Arial" w:hAnsi="Calibri" w:cs="Calibri"/>
          <w:b/>
          <w:sz w:val="20"/>
          <w:szCs w:val="20"/>
          <w:lang w:val="es-MX" w:eastAsia="es-ES"/>
        </w:rPr>
        <w:t xml:space="preserve"> </w:t>
      </w:r>
      <w:r w:rsidR="007B6928" w:rsidRPr="007B6928">
        <w:rPr>
          <w:rFonts w:ascii="Calibri" w:eastAsia="Calibri" w:hAnsi="Calibri" w:cs="Calibri"/>
          <w:kern w:val="2"/>
          <w:sz w:val="20"/>
          <w:szCs w:val="20"/>
          <w:lang w:val="es-MX"/>
          <w14:ligatures w14:val="standardContextual"/>
        </w:rPr>
        <w:t xml:space="preserve">El Regidor </w:t>
      </w:r>
      <w:r w:rsidR="007B6928" w:rsidRPr="007B6928">
        <w:rPr>
          <w:rFonts w:ascii="Calibri" w:eastAsia="Calibri" w:hAnsi="Calibri" w:cs="Calibri"/>
          <w:b/>
          <w:kern w:val="2"/>
          <w:sz w:val="20"/>
          <w:szCs w:val="20"/>
          <w:lang w:val="es-MX"/>
          <w14:ligatures w14:val="standardContextual"/>
        </w:rPr>
        <w:t>Mtro. Víctor Manuel Bernal Vargas</w:t>
      </w:r>
      <w:r w:rsidR="007B6928" w:rsidRPr="007B6928">
        <w:rPr>
          <w:rFonts w:ascii="Calibri" w:eastAsia="Calibri" w:hAnsi="Calibri" w:cs="Calibri"/>
          <w:kern w:val="2"/>
          <w:sz w:val="20"/>
          <w:szCs w:val="20"/>
          <w:lang w:val="es-MX"/>
          <w14:ligatures w14:val="standardContextual"/>
        </w:rPr>
        <w:t>, presentó la iniciativa por medio de la cual pretende la aprobación de la reforma del A</w:t>
      </w:r>
      <w:r w:rsidR="007B6928" w:rsidRPr="007B6928">
        <w:rPr>
          <w:rFonts w:ascii="Calibri" w:eastAsia="Times New Roman" w:hAnsi="Calibri" w:cs="Calibri"/>
          <w:kern w:val="2"/>
          <w:sz w:val="20"/>
          <w:szCs w:val="20"/>
          <w:lang w:val="es-MX" w:eastAsia="es-MX"/>
          <w14:ligatures w14:val="standardContextual"/>
        </w:rPr>
        <w:t xml:space="preserve">rtículo 4, del Reglamento del Consejo Municipal de Desarrollo Urbano de Puerto Vallarta, Jalisco, </w:t>
      </w:r>
      <w:r w:rsidR="007B6928" w:rsidRPr="007B6928">
        <w:rPr>
          <w:rFonts w:ascii="Calibri" w:eastAsia="Calibri" w:hAnsi="Calibri" w:cs="Calibri"/>
          <w:kern w:val="2"/>
          <w:sz w:val="20"/>
          <w:szCs w:val="20"/>
          <w:lang w:val="es-MX"/>
          <w14:ligatures w14:val="standardContextual"/>
        </w:rPr>
        <w:t>con el objeto de actualizar y armonizar con los diversos ordenamientos municipales en el marco jurídico que actualmente nos rige.</w:t>
      </w:r>
      <w:r w:rsidR="007B6928">
        <w:rPr>
          <w:rFonts w:ascii="Calibri" w:eastAsia="Calibri" w:hAnsi="Calibri" w:cs="Calibri"/>
          <w:kern w:val="2"/>
          <w:sz w:val="20"/>
          <w:szCs w:val="20"/>
          <w:lang w:val="es-MX"/>
          <w14:ligatures w14:val="standardContextual"/>
        </w:rPr>
        <w:t xml:space="preserve"> </w:t>
      </w:r>
      <w:r w:rsidR="007B6928" w:rsidRPr="007B6928">
        <w:rPr>
          <w:rFonts w:ascii="Calibri" w:eastAsia="Calibri" w:hAnsi="Calibri" w:cs="Calibri"/>
          <w:sz w:val="20"/>
          <w:szCs w:val="20"/>
          <w:lang w:val="es-MX"/>
        </w:rPr>
        <w:t xml:space="preserve">Lo anterior es planteado, al mencionar que con la entrada en vigor del Reglamento Orgánico del Gobierno Municipal de Puerto Vallarta, Jalisco, aprobado mediante acuerdo edilicio número </w:t>
      </w:r>
      <w:r w:rsidR="007B6928" w:rsidRPr="007B6928">
        <w:rPr>
          <w:rFonts w:ascii="Calibri" w:eastAsia="Calibri" w:hAnsi="Calibri" w:cs="Calibri"/>
          <w:b/>
          <w:sz w:val="20"/>
          <w:szCs w:val="20"/>
          <w:lang w:val="es-MX"/>
        </w:rPr>
        <w:t>070/2024</w:t>
      </w:r>
      <w:r w:rsidR="007B6928" w:rsidRPr="007B6928">
        <w:rPr>
          <w:rFonts w:ascii="Calibri" w:eastAsia="Calibri" w:hAnsi="Calibri" w:cs="Calibri"/>
          <w:sz w:val="20"/>
          <w:szCs w:val="20"/>
          <w:lang w:val="es-MX"/>
        </w:rPr>
        <w:t>, emitido en la sesión ordinaria de ayuntamiento celebrada el 18 de diciembre del año 2024, publicado en la</w:t>
      </w:r>
      <w:r w:rsidR="007B6928" w:rsidRPr="007B6928">
        <w:rPr>
          <w:rFonts w:ascii="Calibri" w:eastAsia="Times New Roman" w:hAnsi="Calibri" w:cs="Calibri"/>
          <w:kern w:val="3"/>
          <w:sz w:val="20"/>
          <w:szCs w:val="20"/>
          <w:lang w:val="es-MX" w:eastAsia="zh-CN" w:bidi="hi-IN"/>
        </w:rPr>
        <w:t xml:space="preserve"> Gaceta Municipal Año 01, Número 06, Extraordinaria, del 23 de diciembre de 2024, mismo que regula la organización y funcionamiento del Ayuntamiento, </w:t>
      </w:r>
      <w:r w:rsidR="007B6928" w:rsidRPr="007B6928">
        <w:rPr>
          <w:rFonts w:ascii="Calibri" w:eastAsia="Times New Roman" w:hAnsi="Calibri" w:cs="Calibri"/>
          <w:sz w:val="20"/>
          <w:szCs w:val="20"/>
          <w:lang w:val="es-MX" w:eastAsia="es-MX"/>
        </w:rPr>
        <w:t xml:space="preserve">la Administración Pública Municipal, la prestación y abastecimiento de bienes y servicios públicos en el territorio, así como del ejercicio de la función y gestión gubernamental, resulta necesario la actualización y armonización de los diversos ordenamiento municipales. Motivo por el cual se propone la reforma al artículo 4, del Reglamento del Consejo Municipal de Desarrollo Urbano de Puerto Vallarta, Jalisco, en los siguientes términos: </w:t>
      </w:r>
    </w:p>
    <w:p w:rsidR="007B6928" w:rsidRPr="007B6928" w:rsidRDefault="007B6928" w:rsidP="007B6928">
      <w:pPr>
        <w:spacing w:after="0" w:line="240" w:lineRule="auto"/>
        <w:jc w:val="both"/>
        <w:rPr>
          <w:rFonts w:ascii="Calibri" w:eastAsia="Calibri" w:hAnsi="Calibri" w:cs="Calibri"/>
          <w:sz w:val="20"/>
          <w:szCs w:val="20"/>
          <w:lang w:val="es-MX"/>
        </w:rPr>
      </w:pPr>
    </w:p>
    <w:tbl>
      <w:tblPr>
        <w:tblStyle w:val="Tablaconcuadrcula29"/>
        <w:tblW w:w="0" w:type="auto"/>
        <w:tblLook w:val="04A0" w:firstRow="1" w:lastRow="0" w:firstColumn="1" w:lastColumn="0" w:noHBand="0" w:noVBand="1"/>
      </w:tblPr>
      <w:tblGrid>
        <w:gridCol w:w="4123"/>
        <w:gridCol w:w="4138"/>
      </w:tblGrid>
      <w:tr w:rsidR="007B6928" w:rsidRPr="007B6928" w:rsidTr="002D40E9">
        <w:tc>
          <w:tcPr>
            <w:tcW w:w="4414" w:type="dxa"/>
          </w:tcPr>
          <w:p w:rsidR="007B6928" w:rsidRPr="007B6928" w:rsidRDefault="007B6928" w:rsidP="007B6928">
            <w:pPr>
              <w:jc w:val="center"/>
              <w:rPr>
                <w:rFonts w:ascii="Calibri" w:eastAsia="Calibri" w:hAnsi="Calibri" w:cs="Calibri"/>
                <w:sz w:val="20"/>
                <w:szCs w:val="20"/>
              </w:rPr>
            </w:pPr>
            <w:r w:rsidRPr="007B6928">
              <w:rPr>
                <w:rFonts w:ascii="Calibri" w:eastAsia="Calibri" w:hAnsi="Calibri" w:cs="Calibri"/>
                <w:b/>
                <w:sz w:val="20"/>
                <w:szCs w:val="20"/>
              </w:rPr>
              <w:t>DICE:</w:t>
            </w:r>
          </w:p>
        </w:tc>
        <w:tc>
          <w:tcPr>
            <w:tcW w:w="4414" w:type="dxa"/>
          </w:tcPr>
          <w:p w:rsidR="007B6928" w:rsidRPr="007B6928" w:rsidRDefault="007B6928" w:rsidP="007B6928">
            <w:pPr>
              <w:jc w:val="center"/>
              <w:rPr>
                <w:rFonts w:ascii="Calibri" w:eastAsia="Calibri" w:hAnsi="Calibri" w:cs="Calibri"/>
                <w:sz w:val="20"/>
                <w:szCs w:val="20"/>
              </w:rPr>
            </w:pPr>
            <w:r w:rsidRPr="007B6928">
              <w:rPr>
                <w:rFonts w:ascii="Calibri" w:eastAsia="Calibri" w:hAnsi="Calibri" w:cs="Calibri"/>
                <w:b/>
                <w:sz w:val="20"/>
                <w:szCs w:val="20"/>
              </w:rPr>
              <w:t>DEBE DECIR:</w:t>
            </w:r>
          </w:p>
        </w:tc>
      </w:tr>
      <w:tr w:rsidR="007B6928" w:rsidRPr="007B6928" w:rsidTr="002D40E9">
        <w:tc>
          <w:tcPr>
            <w:tcW w:w="4414" w:type="dxa"/>
          </w:tcPr>
          <w:p w:rsidR="007B6928" w:rsidRPr="007B6928" w:rsidRDefault="007B6928" w:rsidP="007B6928">
            <w:pPr>
              <w:jc w:val="center"/>
              <w:rPr>
                <w:rFonts w:ascii="Calibri" w:eastAsia="Calibri" w:hAnsi="Calibri" w:cs="Calibri"/>
                <w:b/>
                <w:sz w:val="20"/>
                <w:szCs w:val="20"/>
              </w:rPr>
            </w:pPr>
            <w:r w:rsidRPr="007B6928">
              <w:rPr>
                <w:rFonts w:ascii="Calibri" w:eastAsia="Calibri" w:hAnsi="Calibri" w:cs="Calibri"/>
                <w:b/>
                <w:sz w:val="20"/>
                <w:szCs w:val="20"/>
              </w:rPr>
              <w:t>REGLAMENTO DEL CONSEJO MUNICIPAL DE DESARROLLO URBANO DE PUERTO VALLARTA, JALISCO.</w:t>
            </w:r>
          </w:p>
          <w:p w:rsidR="007B6928" w:rsidRPr="007B6928" w:rsidRDefault="007B6928" w:rsidP="007B6928">
            <w:pPr>
              <w:jc w:val="center"/>
              <w:rPr>
                <w:rFonts w:ascii="Calibri" w:eastAsia="Calibri" w:hAnsi="Calibri" w:cs="Calibri"/>
                <w:sz w:val="20"/>
                <w:szCs w:val="20"/>
              </w:rPr>
            </w:pPr>
          </w:p>
          <w:p w:rsidR="007B6928" w:rsidRPr="007B6928" w:rsidRDefault="007B6928" w:rsidP="007B6928">
            <w:pPr>
              <w:ind w:right="194"/>
              <w:jc w:val="center"/>
              <w:rPr>
                <w:rFonts w:ascii="Calibri" w:eastAsia="Calibri" w:hAnsi="Calibri" w:cs="Calibri"/>
                <w:b/>
                <w:spacing w:val="1"/>
                <w:w w:val="111"/>
                <w:sz w:val="20"/>
                <w:szCs w:val="20"/>
              </w:rPr>
            </w:pPr>
            <w:r w:rsidRPr="007B6928">
              <w:rPr>
                <w:rFonts w:ascii="Calibri" w:eastAsia="Calibri" w:hAnsi="Calibri" w:cs="Calibri"/>
                <w:b/>
                <w:spacing w:val="1"/>
                <w:w w:val="111"/>
                <w:sz w:val="20"/>
                <w:szCs w:val="20"/>
              </w:rPr>
              <w:t>CAPÍTULO SEGUNDO</w:t>
            </w:r>
          </w:p>
          <w:p w:rsidR="007B6928" w:rsidRPr="007B6928" w:rsidRDefault="007B6928" w:rsidP="007B6928">
            <w:pPr>
              <w:ind w:right="194"/>
              <w:jc w:val="center"/>
              <w:rPr>
                <w:rFonts w:ascii="Calibri" w:eastAsia="Calibri" w:hAnsi="Calibri" w:cs="Calibri"/>
                <w:b/>
                <w:spacing w:val="1"/>
                <w:w w:val="111"/>
                <w:sz w:val="20"/>
                <w:szCs w:val="20"/>
              </w:rPr>
            </w:pPr>
            <w:r w:rsidRPr="007B6928">
              <w:rPr>
                <w:rFonts w:ascii="Calibri" w:eastAsia="Calibri" w:hAnsi="Calibri" w:cs="Calibri"/>
                <w:b/>
                <w:spacing w:val="1"/>
                <w:w w:val="111"/>
                <w:sz w:val="20"/>
                <w:szCs w:val="20"/>
              </w:rPr>
              <w:t>De su Integración</w:t>
            </w:r>
          </w:p>
          <w:p w:rsidR="007B6928" w:rsidRPr="007B6928" w:rsidRDefault="007B6928" w:rsidP="007B6928">
            <w:pPr>
              <w:ind w:right="194"/>
              <w:jc w:val="center"/>
              <w:rPr>
                <w:rFonts w:ascii="Calibri" w:eastAsia="Calibri" w:hAnsi="Calibri" w:cs="Calibri"/>
                <w:b/>
                <w:spacing w:val="1"/>
                <w:w w:val="111"/>
                <w:sz w:val="20"/>
                <w:szCs w:val="20"/>
              </w:rPr>
            </w:pPr>
          </w:p>
          <w:p w:rsidR="007B6928" w:rsidRPr="007B6928" w:rsidRDefault="007B6928" w:rsidP="007B6928">
            <w:pPr>
              <w:ind w:right="57"/>
              <w:jc w:val="both"/>
              <w:rPr>
                <w:rFonts w:ascii="Calibri" w:eastAsia="Calibri" w:hAnsi="Calibri" w:cs="Calibri"/>
                <w:w w:val="116"/>
                <w:sz w:val="20"/>
                <w:szCs w:val="20"/>
              </w:rPr>
            </w:pPr>
            <w:r w:rsidRPr="007B6928">
              <w:rPr>
                <w:rFonts w:ascii="Calibri" w:eastAsia="Calibri" w:hAnsi="Calibri" w:cs="Calibri"/>
                <w:b/>
                <w:spacing w:val="1"/>
                <w:w w:val="111"/>
                <w:sz w:val="20"/>
                <w:szCs w:val="20"/>
              </w:rPr>
              <w:t xml:space="preserve">Artículo 4. </w:t>
            </w:r>
            <w:r w:rsidRPr="007B6928">
              <w:rPr>
                <w:rFonts w:ascii="Calibri" w:eastAsia="Calibri" w:hAnsi="Calibri" w:cs="Calibri"/>
                <w:spacing w:val="1"/>
                <w:w w:val="111"/>
                <w:sz w:val="20"/>
                <w:szCs w:val="20"/>
              </w:rPr>
              <w:t xml:space="preserve">El consejo estará integrado </w:t>
            </w:r>
            <w:r w:rsidRPr="007B6928">
              <w:rPr>
                <w:rFonts w:ascii="Calibri" w:eastAsia="Calibri" w:hAnsi="Calibri" w:cs="Calibri"/>
                <w:spacing w:val="-1"/>
                <w:sz w:val="20"/>
                <w:szCs w:val="20"/>
              </w:rPr>
              <w:t>p</w:t>
            </w:r>
            <w:r w:rsidRPr="007B6928">
              <w:rPr>
                <w:rFonts w:ascii="Calibri" w:eastAsia="Calibri" w:hAnsi="Calibri" w:cs="Calibri"/>
                <w:spacing w:val="1"/>
                <w:sz w:val="20"/>
                <w:szCs w:val="20"/>
              </w:rPr>
              <w:t>o</w:t>
            </w:r>
            <w:r w:rsidRPr="007B6928">
              <w:rPr>
                <w:rFonts w:ascii="Calibri" w:eastAsia="Calibri" w:hAnsi="Calibri" w:cs="Calibri"/>
                <w:sz w:val="20"/>
                <w:szCs w:val="20"/>
              </w:rPr>
              <w:t>r</w:t>
            </w:r>
            <w:r w:rsidRPr="007B6928">
              <w:rPr>
                <w:rFonts w:ascii="Calibri" w:eastAsia="Calibri" w:hAnsi="Calibri" w:cs="Calibri"/>
                <w:spacing w:val="15"/>
                <w:sz w:val="20"/>
                <w:szCs w:val="20"/>
              </w:rPr>
              <w:t xml:space="preserve"> </w:t>
            </w:r>
            <w:r w:rsidRPr="007B6928">
              <w:rPr>
                <w:rFonts w:ascii="Calibri" w:eastAsia="Calibri" w:hAnsi="Calibri" w:cs="Calibri"/>
                <w:sz w:val="20"/>
                <w:szCs w:val="20"/>
              </w:rPr>
              <w:t>l</w:t>
            </w:r>
            <w:r w:rsidRPr="007B6928">
              <w:rPr>
                <w:rFonts w:ascii="Calibri" w:eastAsia="Calibri" w:hAnsi="Calibri" w:cs="Calibri"/>
                <w:spacing w:val="1"/>
                <w:sz w:val="20"/>
                <w:szCs w:val="20"/>
              </w:rPr>
              <w:t>o</w:t>
            </w:r>
            <w:r w:rsidRPr="007B6928">
              <w:rPr>
                <w:rFonts w:ascii="Calibri" w:eastAsia="Calibri" w:hAnsi="Calibri" w:cs="Calibri"/>
                <w:sz w:val="20"/>
                <w:szCs w:val="20"/>
              </w:rPr>
              <w:t>s</w:t>
            </w:r>
            <w:r w:rsidRPr="007B6928">
              <w:rPr>
                <w:rFonts w:ascii="Calibri" w:eastAsia="Calibri" w:hAnsi="Calibri" w:cs="Calibri"/>
                <w:spacing w:val="42"/>
                <w:sz w:val="20"/>
                <w:szCs w:val="20"/>
              </w:rPr>
              <w:t xml:space="preserve"> </w:t>
            </w:r>
            <w:r w:rsidRPr="007B6928">
              <w:rPr>
                <w:rFonts w:ascii="Calibri" w:eastAsia="Calibri" w:hAnsi="Calibri" w:cs="Calibri"/>
                <w:w w:val="123"/>
                <w:sz w:val="20"/>
                <w:szCs w:val="20"/>
              </w:rPr>
              <w:t>r</w:t>
            </w:r>
            <w:r w:rsidRPr="007B6928">
              <w:rPr>
                <w:rFonts w:ascii="Calibri" w:eastAsia="Calibri" w:hAnsi="Calibri" w:cs="Calibri"/>
                <w:spacing w:val="1"/>
                <w:w w:val="123"/>
                <w:sz w:val="20"/>
                <w:szCs w:val="20"/>
              </w:rPr>
              <w:t>e</w:t>
            </w:r>
            <w:r w:rsidRPr="007B6928">
              <w:rPr>
                <w:rFonts w:ascii="Calibri" w:eastAsia="Calibri" w:hAnsi="Calibri" w:cs="Calibri"/>
                <w:spacing w:val="-1"/>
                <w:w w:val="123"/>
                <w:sz w:val="20"/>
                <w:szCs w:val="20"/>
              </w:rPr>
              <w:t>p</w:t>
            </w:r>
            <w:r w:rsidRPr="007B6928">
              <w:rPr>
                <w:rFonts w:ascii="Calibri" w:eastAsia="Calibri" w:hAnsi="Calibri" w:cs="Calibri"/>
                <w:spacing w:val="2"/>
                <w:w w:val="123"/>
                <w:sz w:val="20"/>
                <w:szCs w:val="20"/>
              </w:rPr>
              <w:t>r</w:t>
            </w:r>
            <w:r w:rsidRPr="007B6928">
              <w:rPr>
                <w:rFonts w:ascii="Calibri" w:eastAsia="Calibri" w:hAnsi="Calibri" w:cs="Calibri"/>
                <w:spacing w:val="-1"/>
                <w:w w:val="123"/>
                <w:sz w:val="20"/>
                <w:szCs w:val="20"/>
              </w:rPr>
              <w:t>e</w:t>
            </w:r>
            <w:r w:rsidRPr="007B6928">
              <w:rPr>
                <w:rFonts w:ascii="Calibri" w:eastAsia="Calibri" w:hAnsi="Calibri" w:cs="Calibri"/>
                <w:spacing w:val="1"/>
                <w:w w:val="123"/>
                <w:sz w:val="20"/>
                <w:szCs w:val="20"/>
              </w:rPr>
              <w:t>s</w:t>
            </w:r>
            <w:r w:rsidRPr="007B6928">
              <w:rPr>
                <w:rFonts w:ascii="Calibri" w:eastAsia="Calibri" w:hAnsi="Calibri" w:cs="Calibri"/>
                <w:spacing w:val="2"/>
                <w:w w:val="123"/>
                <w:sz w:val="20"/>
                <w:szCs w:val="20"/>
              </w:rPr>
              <w:t>e</w:t>
            </w:r>
            <w:r w:rsidRPr="007B6928">
              <w:rPr>
                <w:rFonts w:ascii="Calibri" w:eastAsia="Calibri" w:hAnsi="Calibri" w:cs="Calibri"/>
                <w:spacing w:val="-1"/>
                <w:w w:val="123"/>
                <w:sz w:val="20"/>
                <w:szCs w:val="20"/>
              </w:rPr>
              <w:t>n</w:t>
            </w:r>
            <w:r w:rsidRPr="007B6928">
              <w:rPr>
                <w:rFonts w:ascii="Calibri" w:eastAsia="Calibri" w:hAnsi="Calibri" w:cs="Calibri"/>
                <w:w w:val="123"/>
                <w:sz w:val="20"/>
                <w:szCs w:val="20"/>
              </w:rPr>
              <w:t>ta</w:t>
            </w:r>
            <w:r w:rsidRPr="007B6928">
              <w:rPr>
                <w:rFonts w:ascii="Calibri" w:eastAsia="Calibri" w:hAnsi="Calibri" w:cs="Calibri"/>
                <w:spacing w:val="-1"/>
                <w:w w:val="123"/>
                <w:sz w:val="20"/>
                <w:szCs w:val="20"/>
              </w:rPr>
              <w:t>n</w:t>
            </w:r>
            <w:r w:rsidRPr="007B6928">
              <w:rPr>
                <w:rFonts w:ascii="Calibri" w:eastAsia="Calibri" w:hAnsi="Calibri" w:cs="Calibri"/>
                <w:spacing w:val="2"/>
                <w:w w:val="123"/>
                <w:sz w:val="20"/>
                <w:szCs w:val="20"/>
              </w:rPr>
              <w:t>t</w:t>
            </w:r>
            <w:r w:rsidRPr="007B6928">
              <w:rPr>
                <w:rFonts w:ascii="Calibri" w:eastAsia="Calibri" w:hAnsi="Calibri" w:cs="Calibri"/>
                <w:spacing w:val="-1"/>
                <w:w w:val="123"/>
                <w:sz w:val="20"/>
                <w:szCs w:val="20"/>
              </w:rPr>
              <w:t>e</w:t>
            </w:r>
            <w:r w:rsidRPr="007B6928">
              <w:rPr>
                <w:rFonts w:ascii="Calibri" w:eastAsia="Calibri" w:hAnsi="Calibri" w:cs="Calibri"/>
                <w:w w:val="123"/>
                <w:sz w:val="20"/>
                <w:szCs w:val="20"/>
              </w:rPr>
              <w:t>s</w:t>
            </w:r>
            <w:r w:rsidRPr="007B6928">
              <w:rPr>
                <w:rFonts w:ascii="Calibri" w:eastAsia="Calibri" w:hAnsi="Calibri" w:cs="Calibri"/>
                <w:spacing w:val="9"/>
                <w:w w:val="123"/>
                <w:sz w:val="20"/>
                <w:szCs w:val="20"/>
              </w:rPr>
              <w:t xml:space="preserve"> </w:t>
            </w:r>
            <w:r w:rsidRPr="007B6928">
              <w:rPr>
                <w:rFonts w:ascii="Calibri" w:eastAsia="Calibri" w:hAnsi="Calibri" w:cs="Calibri"/>
                <w:spacing w:val="-1"/>
                <w:w w:val="123"/>
                <w:sz w:val="20"/>
                <w:szCs w:val="20"/>
              </w:rPr>
              <w:t>d</w:t>
            </w:r>
            <w:r w:rsidRPr="007B6928">
              <w:rPr>
                <w:rFonts w:ascii="Calibri" w:eastAsia="Calibri" w:hAnsi="Calibri" w:cs="Calibri"/>
                <w:w w:val="123"/>
                <w:sz w:val="20"/>
                <w:szCs w:val="20"/>
              </w:rPr>
              <w:t xml:space="preserve">e </w:t>
            </w:r>
            <w:r w:rsidRPr="007B6928">
              <w:rPr>
                <w:rFonts w:ascii="Calibri" w:eastAsia="Calibri" w:hAnsi="Calibri" w:cs="Calibri"/>
                <w:sz w:val="20"/>
                <w:szCs w:val="20"/>
              </w:rPr>
              <w:t>l</w:t>
            </w:r>
            <w:r w:rsidRPr="007B6928">
              <w:rPr>
                <w:rFonts w:ascii="Calibri" w:eastAsia="Calibri" w:hAnsi="Calibri" w:cs="Calibri"/>
                <w:spacing w:val="1"/>
                <w:sz w:val="20"/>
                <w:szCs w:val="20"/>
              </w:rPr>
              <w:t>o</w:t>
            </w:r>
            <w:r w:rsidRPr="007B6928">
              <w:rPr>
                <w:rFonts w:ascii="Calibri" w:eastAsia="Calibri" w:hAnsi="Calibri" w:cs="Calibri"/>
                <w:sz w:val="20"/>
                <w:szCs w:val="20"/>
              </w:rPr>
              <w:t>s</w:t>
            </w:r>
            <w:r w:rsidRPr="007B6928">
              <w:rPr>
                <w:rFonts w:ascii="Calibri" w:eastAsia="Calibri" w:hAnsi="Calibri" w:cs="Calibri"/>
                <w:spacing w:val="42"/>
                <w:sz w:val="20"/>
                <w:szCs w:val="20"/>
              </w:rPr>
              <w:t xml:space="preserve"> </w:t>
            </w:r>
            <w:r w:rsidRPr="007B6928">
              <w:rPr>
                <w:rFonts w:ascii="Calibri" w:eastAsia="Calibri" w:hAnsi="Calibri" w:cs="Calibri"/>
                <w:spacing w:val="1"/>
                <w:w w:val="115"/>
                <w:sz w:val="20"/>
                <w:szCs w:val="20"/>
              </w:rPr>
              <w:t>s</w:t>
            </w:r>
            <w:r w:rsidRPr="007B6928">
              <w:rPr>
                <w:rFonts w:ascii="Calibri" w:eastAsia="Calibri" w:hAnsi="Calibri" w:cs="Calibri"/>
                <w:spacing w:val="-1"/>
                <w:w w:val="115"/>
                <w:sz w:val="20"/>
                <w:szCs w:val="20"/>
              </w:rPr>
              <w:t>e</w:t>
            </w:r>
            <w:r w:rsidRPr="007B6928">
              <w:rPr>
                <w:rFonts w:ascii="Calibri" w:eastAsia="Calibri" w:hAnsi="Calibri" w:cs="Calibri"/>
                <w:spacing w:val="1"/>
                <w:w w:val="115"/>
                <w:sz w:val="20"/>
                <w:szCs w:val="20"/>
              </w:rPr>
              <w:t>c</w:t>
            </w:r>
            <w:r w:rsidRPr="007B6928">
              <w:rPr>
                <w:rFonts w:ascii="Calibri" w:eastAsia="Calibri" w:hAnsi="Calibri" w:cs="Calibri"/>
                <w:w w:val="115"/>
                <w:sz w:val="20"/>
                <w:szCs w:val="20"/>
              </w:rPr>
              <w:t>t</w:t>
            </w:r>
            <w:r w:rsidRPr="007B6928">
              <w:rPr>
                <w:rFonts w:ascii="Calibri" w:eastAsia="Calibri" w:hAnsi="Calibri" w:cs="Calibri"/>
                <w:spacing w:val="1"/>
                <w:w w:val="115"/>
                <w:sz w:val="20"/>
                <w:szCs w:val="20"/>
              </w:rPr>
              <w:t>o</w:t>
            </w:r>
            <w:r w:rsidRPr="007B6928">
              <w:rPr>
                <w:rFonts w:ascii="Calibri" w:eastAsia="Calibri" w:hAnsi="Calibri" w:cs="Calibri"/>
                <w:w w:val="115"/>
                <w:sz w:val="20"/>
                <w:szCs w:val="20"/>
              </w:rPr>
              <w:t>r</w:t>
            </w:r>
            <w:r w:rsidRPr="007B6928">
              <w:rPr>
                <w:rFonts w:ascii="Calibri" w:eastAsia="Calibri" w:hAnsi="Calibri" w:cs="Calibri"/>
                <w:spacing w:val="-1"/>
                <w:w w:val="115"/>
                <w:sz w:val="20"/>
                <w:szCs w:val="20"/>
              </w:rPr>
              <w:t>e</w:t>
            </w:r>
            <w:r w:rsidRPr="007B6928">
              <w:rPr>
                <w:rFonts w:ascii="Calibri" w:eastAsia="Calibri" w:hAnsi="Calibri" w:cs="Calibri"/>
                <w:w w:val="115"/>
                <w:sz w:val="20"/>
                <w:szCs w:val="20"/>
              </w:rPr>
              <w:t>s</w:t>
            </w:r>
            <w:r w:rsidRPr="007B6928">
              <w:rPr>
                <w:rFonts w:ascii="Calibri" w:eastAsia="Calibri" w:hAnsi="Calibri" w:cs="Calibri"/>
                <w:spacing w:val="45"/>
                <w:w w:val="115"/>
                <w:sz w:val="20"/>
                <w:szCs w:val="20"/>
              </w:rPr>
              <w:t xml:space="preserve"> </w:t>
            </w:r>
            <w:r w:rsidRPr="007B6928">
              <w:rPr>
                <w:rFonts w:ascii="Calibri" w:eastAsia="Calibri" w:hAnsi="Calibri" w:cs="Calibri"/>
                <w:spacing w:val="-1"/>
                <w:w w:val="115"/>
                <w:sz w:val="20"/>
                <w:szCs w:val="20"/>
              </w:rPr>
              <w:t>p</w:t>
            </w:r>
            <w:r w:rsidRPr="007B6928">
              <w:rPr>
                <w:rFonts w:ascii="Calibri" w:eastAsia="Calibri" w:hAnsi="Calibri" w:cs="Calibri"/>
                <w:spacing w:val="1"/>
                <w:w w:val="115"/>
                <w:sz w:val="20"/>
                <w:szCs w:val="20"/>
              </w:rPr>
              <w:t>ú</w:t>
            </w:r>
            <w:r w:rsidRPr="007B6928">
              <w:rPr>
                <w:rFonts w:ascii="Calibri" w:eastAsia="Calibri" w:hAnsi="Calibri" w:cs="Calibri"/>
                <w:spacing w:val="-1"/>
                <w:w w:val="115"/>
                <w:sz w:val="20"/>
                <w:szCs w:val="20"/>
              </w:rPr>
              <w:t>b</w:t>
            </w:r>
            <w:r w:rsidRPr="007B6928">
              <w:rPr>
                <w:rFonts w:ascii="Calibri" w:eastAsia="Calibri" w:hAnsi="Calibri" w:cs="Calibri"/>
                <w:w w:val="115"/>
                <w:sz w:val="20"/>
                <w:szCs w:val="20"/>
              </w:rPr>
              <w:t>li</w:t>
            </w:r>
            <w:r w:rsidRPr="007B6928">
              <w:rPr>
                <w:rFonts w:ascii="Calibri" w:eastAsia="Calibri" w:hAnsi="Calibri" w:cs="Calibri"/>
                <w:spacing w:val="1"/>
                <w:w w:val="115"/>
                <w:sz w:val="20"/>
                <w:szCs w:val="20"/>
              </w:rPr>
              <w:t>co</w:t>
            </w:r>
            <w:r w:rsidRPr="007B6928">
              <w:rPr>
                <w:rFonts w:ascii="Calibri" w:eastAsia="Calibri" w:hAnsi="Calibri" w:cs="Calibri"/>
                <w:w w:val="115"/>
                <w:sz w:val="20"/>
                <w:szCs w:val="20"/>
              </w:rPr>
              <w:t>,</w:t>
            </w:r>
            <w:r w:rsidRPr="007B6928">
              <w:rPr>
                <w:rFonts w:ascii="Calibri" w:eastAsia="Calibri" w:hAnsi="Calibri" w:cs="Calibri"/>
                <w:spacing w:val="-14"/>
                <w:w w:val="115"/>
                <w:sz w:val="20"/>
                <w:szCs w:val="20"/>
              </w:rPr>
              <w:t xml:space="preserve"> </w:t>
            </w:r>
            <w:r w:rsidRPr="007B6928">
              <w:rPr>
                <w:rFonts w:ascii="Calibri" w:eastAsia="Calibri" w:hAnsi="Calibri" w:cs="Calibri"/>
                <w:spacing w:val="-1"/>
                <w:w w:val="115"/>
                <w:sz w:val="20"/>
                <w:szCs w:val="20"/>
              </w:rPr>
              <w:t>p</w:t>
            </w:r>
            <w:r w:rsidRPr="007B6928">
              <w:rPr>
                <w:rFonts w:ascii="Calibri" w:eastAsia="Calibri" w:hAnsi="Calibri" w:cs="Calibri"/>
                <w:w w:val="115"/>
                <w:sz w:val="20"/>
                <w:szCs w:val="20"/>
              </w:rPr>
              <w:t>riv</w:t>
            </w:r>
            <w:r w:rsidRPr="007B6928">
              <w:rPr>
                <w:rFonts w:ascii="Calibri" w:eastAsia="Calibri" w:hAnsi="Calibri" w:cs="Calibri"/>
                <w:spacing w:val="1"/>
                <w:w w:val="115"/>
                <w:sz w:val="20"/>
                <w:szCs w:val="20"/>
              </w:rPr>
              <w:t>a</w:t>
            </w:r>
            <w:r w:rsidRPr="007B6928">
              <w:rPr>
                <w:rFonts w:ascii="Calibri" w:eastAsia="Calibri" w:hAnsi="Calibri" w:cs="Calibri"/>
                <w:spacing w:val="-1"/>
                <w:w w:val="115"/>
                <w:sz w:val="20"/>
                <w:szCs w:val="20"/>
              </w:rPr>
              <w:t>d</w:t>
            </w:r>
            <w:r w:rsidRPr="007B6928">
              <w:rPr>
                <w:rFonts w:ascii="Calibri" w:eastAsia="Calibri" w:hAnsi="Calibri" w:cs="Calibri"/>
                <w:w w:val="115"/>
                <w:sz w:val="20"/>
                <w:szCs w:val="20"/>
              </w:rPr>
              <w:t>o</w:t>
            </w:r>
            <w:r w:rsidRPr="007B6928">
              <w:rPr>
                <w:rFonts w:ascii="Calibri" w:eastAsia="Calibri" w:hAnsi="Calibri" w:cs="Calibri"/>
                <w:spacing w:val="7"/>
                <w:w w:val="115"/>
                <w:sz w:val="20"/>
                <w:szCs w:val="20"/>
              </w:rPr>
              <w:t xml:space="preserve"> </w:t>
            </w:r>
            <w:r w:rsidRPr="007B6928">
              <w:rPr>
                <w:rFonts w:ascii="Calibri" w:eastAsia="Calibri" w:hAnsi="Calibri" w:cs="Calibri"/>
                <w:sz w:val="20"/>
                <w:szCs w:val="20"/>
              </w:rPr>
              <w:t>y</w:t>
            </w:r>
            <w:r w:rsidRPr="007B6928">
              <w:rPr>
                <w:rFonts w:ascii="Calibri" w:eastAsia="Calibri" w:hAnsi="Calibri" w:cs="Calibri"/>
                <w:spacing w:val="10"/>
                <w:sz w:val="20"/>
                <w:szCs w:val="20"/>
              </w:rPr>
              <w:t xml:space="preserve"> </w:t>
            </w:r>
            <w:r w:rsidRPr="007B6928">
              <w:rPr>
                <w:rFonts w:ascii="Calibri" w:eastAsia="Calibri" w:hAnsi="Calibri" w:cs="Calibri"/>
                <w:spacing w:val="1"/>
                <w:w w:val="122"/>
                <w:sz w:val="20"/>
                <w:szCs w:val="20"/>
              </w:rPr>
              <w:t>s</w:t>
            </w:r>
            <w:r w:rsidRPr="007B6928">
              <w:rPr>
                <w:rFonts w:ascii="Calibri" w:eastAsia="Calibri" w:hAnsi="Calibri" w:cs="Calibri"/>
                <w:spacing w:val="1"/>
                <w:w w:val="120"/>
                <w:sz w:val="20"/>
                <w:szCs w:val="20"/>
              </w:rPr>
              <w:t>o</w:t>
            </w:r>
            <w:r w:rsidRPr="007B6928">
              <w:rPr>
                <w:rFonts w:ascii="Calibri" w:eastAsia="Calibri" w:hAnsi="Calibri" w:cs="Calibri"/>
                <w:spacing w:val="1"/>
                <w:w w:val="107"/>
                <w:sz w:val="20"/>
                <w:szCs w:val="20"/>
              </w:rPr>
              <w:t>c</w:t>
            </w:r>
            <w:r w:rsidRPr="007B6928">
              <w:rPr>
                <w:rFonts w:ascii="Calibri" w:eastAsia="Calibri" w:hAnsi="Calibri" w:cs="Calibri"/>
                <w:w w:val="106"/>
                <w:sz w:val="20"/>
                <w:szCs w:val="20"/>
              </w:rPr>
              <w:t>ial</w:t>
            </w:r>
            <w:r w:rsidRPr="007B6928">
              <w:rPr>
                <w:rFonts w:ascii="Calibri" w:eastAsia="Calibri" w:hAnsi="Calibri" w:cs="Calibri"/>
                <w:spacing w:val="-1"/>
                <w:w w:val="122"/>
                <w:sz w:val="20"/>
                <w:szCs w:val="20"/>
              </w:rPr>
              <w:t xml:space="preserve"> d</w:t>
            </w:r>
            <w:r w:rsidRPr="007B6928">
              <w:rPr>
                <w:rFonts w:ascii="Calibri" w:eastAsia="Calibri" w:hAnsi="Calibri" w:cs="Calibri"/>
                <w:spacing w:val="-1"/>
                <w:w w:val="126"/>
                <w:sz w:val="20"/>
                <w:szCs w:val="20"/>
              </w:rPr>
              <w:t>e</w:t>
            </w:r>
            <w:r w:rsidRPr="007B6928">
              <w:rPr>
                <w:rFonts w:ascii="Calibri" w:eastAsia="Calibri" w:hAnsi="Calibri" w:cs="Calibri"/>
                <w:w w:val="91"/>
                <w:sz w:val="20"/>
                <w:szCs w:val="20"/>
              </w:rPr>
              <w:t>l</w:t>
            </w:r>
            <w:r w:rsidRPr="007B6928">
              <w:rPr>
                <w:rFonts w:ascii="Calibri" w:eastAsia="Calibri" w:hAnsi="Calibri" w:cs="Calibri"/>
                <w:spacing w:val="3"/>
                <w:sz w:val="20"/>
                <w:szCs w:val="20"/>
              </w:rPr>
              <w:t xml:space="preserve"> </w:t>
            </w:r>
            <w:r w:rsidRPr="007B6928">
              <w:rPr>
                <w:rFonts w:ascii="Calibri" w:eastAsia="Calibri" w:hAnsi="Calibri" w:cs="Calibri"/>
                <w:spacing w:val="1"/>
                <w:w w:val="119"/>
                <w:sz w:val="20"/>
                <w:szCs w:val="20"/>
              </w:rPr>
              <w:t>m</w:t>
            </w:r>
            <w:r w:rsidRPr="007B6928">
              <w:rPr>
                <w:rFonts w:ascii="Calibri" w:eastAsia="Calibri" w:hAnsi="Calibri" w:cs="Calibri"/>
                <w:spacing w:val="-1"/>
                <w:w w:val="122"/>
                <w:sz w:val="20"/>
                <w:szCs w:val="20"/>
              </w:rPr>
              <w:t>un</w:t>
            </w:r>
            <w:r w:rsidRPr="007B6928">
              <w:rPr>
                <w:rFonts w:ascii="Calibri" w:eastAsia="Calibri" w:hAnsi="Calibri" w:cs="Calibri"/>
                <w:w w:val="101"/>
                <w:sz w:val="20"/>
                <w:szCs w:val="20"/>
              </w:rPr>
              <w:t>i</w:t>
            </w:r>
            <w:r w:rsidRPr="007B6928">
              <w:rPr>
                <w:rFonts w:ascii="Calibri" w:eastAsia="Calibri" w:hAnsi="Calibri" w:cs="Calibri"/>
                <w:spacing w:val="1"/>
                <w:w w:val="101"/>
                <w:sz w:val="20"/>
                <w:szCs w:val="20"/>
              </w:rPr>
              <w:t>c</w:t>
            </w:r>
            <w:r w:rsidRPr="007B6928">
              <w:rPr>
                <w:rFonts w:ascii="Calibri" w:eastAsia="Calibri" w:hAnsi="Calibri" w:cs="Calibri"/>
                <w:spacing w:val="2"/>
                <w:w w:val="91"/>
                <w:sz w:val="20"/>
                <w:szCs w:val="20"/>
              </w:rPr>
              <w:t>i</w:t>
            </w:r>
            <w:r w:rsidRPr="007B6928">
              <w:rPr>
                <w:rFonts w:ascii="Calibri" w:eastAsia="Calibri" w:hAnsi="Calibri" w:cs="Calibri"/>
                <w:spacing w:val="-1"/>
                <w:w w:val="122"/>
                <w:sz w:val="20"/>
                <w:szCs w:val="20"/>
              </w:rPr>
              <w:t>p</w:t>
            </w:r>
            <w:r w:rsidRPr="007B6928">
              <w:rPr>
                <w:rFonts w:ascii="Calibri" w:eastAsia="Calibri" w:hAnsi="Calibri" w:cs="Calibri"/>
                <w:w w:val="110"/>
                <w:sz w:val="20"/>
                <w:szCs w:val="20"/>
              </w:rPr>
              <w:t>i</w:t>
            </w:r>
            <w:r w:rsidRPr="007B6928">
              <w:rPr>
                <w:rFonts w:ascii="Calibri" w:eastAsia="Calibri" w:hAnsi="Calibri" w:cs="Calibri"/>
                <w:spacing w:val="1"/>
                <w:w w:val="110"/>
                <w:sz w:val="20"/>
                <w:szCs w:val="20"/>
              </w:rPr>
              <w:t>o</w:t>
            </w:r>
            <w:r w:rsidRPr="007B6928">
              <w:rPr>
                <w:rFonts w:ascii="Calibri" w:eastAsia="Calibri" w:hAnsi="Calibri" w:cs="Calibri"/>
                <w:w w:val="97"/>
                <w:sz w:val="20"/>
                <w:szCs w:val="20"/>
              </w:rPr>
              <w:t>,</w:t>
            </w:r>
            <w:r w:rsidRPr="007B6928">
              <w:rPr>
                <w:rFonts w:ascii="Calibri" w:eastAsia="Calibri" w:hAnsi="Calibri" w:cs="Calibri"/>
                <w:spacing w:val="2"/>
                <w:sz w:val="20"/>
                <w:szCs w:val="20"/>
              </w:rPr>
              <w:t xml:space="preserve"> </w:t>
            </w:r>
            <w:r w:rsidRPr="007B6928">
              <w:rPr>
                <w:rFonts w:ascii="Calibri" w:eastAsia="Calibri" w:hAnsi="Calibri" w:cs="Calibri"/>
                <w:spacing w:val="1"/>
                <w:w w:val="119"/>
                <w:sz w:val="20"/>
                <w:szCs w:val="20"/>
              </w:rPr>
              <w:t>o</w:t>
            </w:r>
            <w:r w:rsidRPr="007B6928">
              <w:rPr>
                <w:rFonts w:ascii="Calibri" w:eastAsia="Calibri" w:hAnsi="Calibri" w:cs="Calibri"/>
                <w:spacing w:val="-1"/>
                <w:w w:val="119"/>
                <w:sz w:val="20"/>
                <w:szCs w:val="20"/>
              </w:rPr>
              <w:t>b</w:t>
            </w:r>
            <w:r w:rsidRPr="007B6928">
              <w:rPr>
                <w:rFonts w:ascii="Calibri" w:eastAsia="Calibri" w:hAnsi="Calibri" w:cs="Calibri"/>
                <w:spacing w:val="1"/>
                <w:w w:val="119"/>
                <w:sz w:val="20"/>
                <w:szCs w:val="20"/>
              </w:rPr>
              <w:t>s</w:t>
            </w:r>
            <w:r w:rsidRPr="007B6928">
              <w:rPr>
                <w:rFonts w:ascii="Calibri" w:eastAsia="Calibri" w:hAnsi="Calibri" w:cs="Calibri"/>
                <w:spacing w:val="-1"/>
                <w:w w:val="119"/>
                <w:sz w:val="20"/>
                <w:szCs w:val="20"/>
              </w:rPr>
              <w:t>e</w:t>
            </w:r>
            <w:r w:rsidRPr="007B6928">
              <w:rPr>
                <w:rFonts w:ascii="Calibri" w:eastAsia="Calibri" w:hAnsi="Calibri" w:cs="Calibri"/>
                <w:w w:val="119"/>
                <w:sz w:val="20"/>
                <w:szCs w:val="20"/>
              </w:rPr>
              <w:t>rv</w:t>
            </w:r>
            <w:r w:rsidRPr="007B6928">
              <w:rPr>
                <w:rFonts w:ascii="Calibri" w:eastAsia="Calibri" w:hAnsi="Calibri" w:cs="Calibri"/>
                <w:spacing w:val="4"/>
                <w:w w:val="119"/>
                <w:sz w:val="20"/>
                <w:szCs w:val="20"/>
              </w:rPr>
              <w:t>a</w:t>
            </w:r>
            <w:r w:rsidRPr="007B6928">
              <w:rPr>
                <w:rFonts w:ascii="Calibri" w:eastAsia="Calibri" w:hAnsi="Calibri" w:cs="Calibri"/>
                <w:spacing w:val="-1"/>
                <w:w w:val="119"/>
                <w:sz w:val="20"/>
                <w:szCs w:val="20"/>
              </w:rPr>
              <w:t>nd</w:t>
            </w:r>
            <w:r w:rsidRPr="007B6928">
              <w:rPr>
                <w:rFonts w:ascii="Calibri" w:eastAsia="Calibri" w:hAnsi="Calibri" w:cs="Calibri"/>
                <w:w w:val="119"/>
                <w:sz w:val="20"/>
                <w:szCs w:val="20"/>
              </w:rPr>
              <w:t xml:space="preserve">o </w:t>
            </w:r>
            <w:r w:rsidRPr="007B6928">
              <w:rPr>
                <w:rFonts w:ascii="Calibri" w:eastAsia="Calibri" w:hAnsi="Calibri" w:cs="Calibri"/>
                <w:spacing w:val="-1"/>
                <w:w w:val="126"/>
                <w:sz w:val="20"/>
                <w:szCs w:val="20"/>
              </w:rPr>
              <w:t>e</w:t>
            </w:r>
            <w:r w:rsidRPr="007B6928">
              <w:rPr>
                <w:rFonts w:ascii="Calibri" w:eastAsia="Calibri" w:hAnsi="Calibri" w:cs="Calibri"/>
                <w:w w:val="91"/>
                <w:sz w:val="20"/>
                <w:szCs w:val="20"/>
              </w:rPr>
              <w:t>l</w:t>
            </w:r>
            <w:r w:rsidRPr="007B6928">
              <w:rPr>
                <w:rFonts w:ascii="Calibri" w:eastAsia="Calibri" w:hAnsi="Calibri" w:cs="Calibri"/>
                <w:spacing w:val="3"/>
                <w:sz w:val="20"/>
                <w:szCs w:val="20"/>
              </w:rPr>
              <w:t xml:space="preserve"> </w:t>
            </w:r>
            <w:r w:rsidRPr="007B6928">
              <w:rPr>
                <w:rFonts w:ascii="Calibri" w:eastAsia="Calibri" w:hAnsi="Calibri" w:cs="Calibri"/>
                <w:w w:val="114"/>
                <w:sz w:val="20"/>
                <w:szCs w:val="20"/>
              </w:rPr>
              <w:t>artí</w:t>
            </w:r>
            <w:r w:rsidRPr="007B6928">
              <w:rPr>
                <w:rFonts w:ascii="Calibri" w:eastAsia="Calibri" w:hAnsi="Calibri" w:cs="Calibri"/>
                <w:spacing w:val="1"/>
                <w:w w:val="114"/>
                <w:sz w:val="20"/>
                <w:szCs w:val="20"/>
              </w:rPr>
              <w:t>c</w:t>
            </w:r>
            <w:r w:rsidRPr="007B6928">
              <w:rPr>
                <w:rFonts w:ascii="Calibri" w:eastAsia="Calibri" w:hAnsi="Calibri" w:cs="Calibri"/>
                <w:spacing w:val="-1"/>
                <w:w w:val="114"/>
                <w:sz w:val="20"/>
                <w:szCs w:val="20"/>
              </w:rPr>
              <w:t>u</w:t>
            </w:r>
            <w:r w:rsidRPr="007B6928">
              <w:rPr>
                <w:rFonts w:ascii="Calibri" w:eastAsia="Calibri" w:hAnsi="Calibri" w:cs="Calibri"/>
                <w:w w:val="114"/>
                <w:sz w:val="20"/>
                <w:szCs w:val="20"/>
              </w:rPr>
              <w:t>lo</w:t>
            </w:r>
            <w:r w:rsidRPr="007B6928">
              <w:rPr>
                <w:rFonts w:ascii="Calibri" w:eastAsia="Calibri" w:hAnsi="Calibri" w:cs="Calibri"/>
                <w:spacing w:val="1"/>
                <w:w w:val="114"/>
                <w:sz w:val="20"/>
                <w:szCs w:val="20"/>
              </w:rPr>
              <w:t xml:space="preserve"> </w:t>
            </w:r>
            <w:r w:rsidRPr="007B6928">
              <w:rPr>
                <w:rFonts w:ascii="Calibri" w:eastAsia="Calibri" w:hAnsi="Calibri" w:cs="Calibri"/>
                <w:sz w:val="20"/>
                <w:szCs w:val="20"/>
              </w:rPr>
              <w:t>47</w:t>
            </w:r>
            <w:r w:rsidRPr="007B6928">
              <w:rPr>
                <w:rFonts w:ascii="Calibri" w:eastAsia="Calibri" w:hAnsi="Calibri" w:cs="Calibri"/>
                <w:spacing w:val="29"/>
                <w:sz w:val="20"/>
                <w:szCs w:val="20"/>
              </w:rPr>
              <w:t xml:space="preserve"> </w:t>
            </w:r>
            <w:r w:rsidRPr="007B6928">
              <w:rPr>
                <w:rFonts w:ascii="Calibri" w:eastAsia="Calibri" w:hAnsi="Calibri" w:cs="Calibri"/>
                <w:spacing w:val="-1"/>
                <w:w w:val="122"/>
                <w:sz w:val="20"/>
                <w:szCs w:val="20"/>
              </w:rPr>
              <w:t>d</w:t>
            </w:r>
            <w:r w:rsidRPr="007B6928">
              <w:rPr>
                <w:rFonts w:ascii="Calibri" w:eastAsia="Calibri" w:hAnsi="Calibri" w:cs="Calibri"/>
                <w:spacing w:val="-1"/>
                <w:w w:val="126"/>
                <w:sz w:val="20"/>
                <w:szCs w:val="20"/>
              </w:rPr>
              <w:t>e</w:t>
            </w:r>
            <w:r w:rsidRPr="007B6928">
              <w:rPr>
                <w:rFonts w:ascii="Calibri" w:eastAsia="Calibri" w:hAnsi="Calibri" w:cs="Calibri"/>
                <w:w w:val="91"/>
                <w:sz w:val="20"/>
                <w:szCs w:val="20"/>
              </w:rPr>
              <w:t>l</w:t>
            </w:r>
            <w:r w:rsidRPr="007B6928">
              <w:rPr>
                <w:rFonts w:ascii="Calibri" w:eastAsia="Calibri" w:hAnsi="Calibri" w:cs="Calibri"/>
                <w:spacing w:val="3"/>
                <w:sz w:val="20"/>
                <w:szCs w:val="20"/>
              </w:rPr>
              <w:t xml:space="preserve"> </w:t>
            </w:r>
            <w:r w:rsidRPr="007B6928">
              <w:rPr>
                <w:rFonts w:ascii="Calibri" w:eastAsia="Calibri" w:hAnsi="Calibri" w:cs="Calibri"/>
                <w:spacing w:val="1"/>
                <w:w w:val="113"/>
                <w:sz w:val="20"/>
                <w:szCs w:val="20"/>
              </w:rPr>
              <w:t>có</w:t>
            </w:r>
            <w:r w:rsidRPr="007B6928">
              <w:rPr>
                <w:rFonts w:ascii="Calibri" w:eastAsia="Calibri" w:hAnsi="Calibri" w:cs="Calibri"/>
                <w:spacing w:val="-1"/>
                <w:w w:val="113"/>
                <w:sz w:val="20"/>
                <w:szCs w:val="20"/>
              </w:rPr>
              <w:t>d</w:t>
            </w:r>
            <w:r w:rsidRPr="007B6928">
              <w:rPr>
                <w:rFonts w:ascii="Calibri" w:eastAsia="Calibri" w:hAnsi="Calibri" w:cs="Calibri"/>
                <w:w w:val="113"/>
                <w:sz w:val="20"/>
                <w:szCs w:val="20"/>
              </w:rPr>
              <w:t>i</w:t>
            </w:r>
            <w:r w:rsidRPr="007B6928">
              <w:rPr>
                <w:rFonts w:ascii="Calibri" w:eastAsia="Calibri" w:hAnsi="Calibri" w:cs="Calibri"/>
                <w:spacing w:val="-1"/>
                <w:w w:val="113"/>
                <w:sz w:val="20"/>
                <w:szCs w:val="20"/>
              </w:rPr>
              <w:t>g</w:t>
            </w:r>
            <w:r w:rsidRPr="007B6928">
              <w:rPr>
                <w:rFonts w:ascii="Calibri" w:eastAsia="Calibri" w:hAnsi="Calibri" w:cs="Calibri"/>
                <w:w w:val="113"/>
                <w:sz w:val="20"/>
                <w:szCs w:val="20"/>
              </w:rPr>
              <w:t>o</w:t>
            </w:r>
            <w:r w:rsidRPr="007B6928">
              <w:rPr>
                <w:rFonts w:ascii="Calibri" w:eastAsia="Calibri" w:hAnsi="Calibri" w:cs="Calibri"/>
                <w:spacing w:val="-3"/>
                <w:w w:val="113"/>
                <w:sz w:val="20"/>
                <w:szCs w:val="20"/>
              </w:rPr>
              <w:t xml:space="preserve"> </w:t>
            </w:r>
            <w:r w:rsidRPr="007B6928">
              <w:rPr>
                <w:rFonts w:ascii="Calibri" w:eastAsia="Calibri" w:hAnsi="Calibri" w:cs="Calibri"/>
                <w:spacing w:val="-1"/>
                <w:w w:val="122"/>
                <w:sz w:val="20"/>
                <w:szCs w:val="20"/>
              </w:rPr>
              <w:t>u</w:t>
            </w:r>
            <w:r w:rsidRPr="007B6928">
              <w:rPr>
                <w:rFonts w:ascii="Calibri" w:eastAsia="Calibri" w:hAnsi="Calibri" w:cs="Calibri"/>
                <w:spacing w:val="2"/>
                <w:w w:val="122"/>
                <w:sz w:val="20"/>
                <w:szCs w:val="20"/>
              </w:rPr>
              <w:t>r</w:t>
            </w:r>
            <w:r w:rsidRPr="007B6928">
              <w:rPr>
                <w:rFonts w:ascii="Calibri" w:eastAsia="Calibri" w:hAnsi="Calibri" w:cs="Calibri"/>
                <w:spacing w:val="-1"/>
                <w:w w:val="122"/>
                <w:sz w:val="20"/>
                <w:szCs w:val="20"/>
              </w:rPr>
              <w:t>b</w:t>
            </w:r>
            <w:r w:rsidRPr="007B6928">
              <w:rPr>
                <w:rFonts w:ascii="Calibri" w:eastAsia="Calibri" w:hAnsi="Calibri" w:cs="Calibri"/>
                <w:w w:val="123"/>
                <w:sz w:val="20"/>
                <w:szCs w:val="20"/>
              </w:rPr>
              <w:t>a</w:t>
            </w:r>
            <w:r w:rsidRPr="007B6928">
              <w:rPr>
                <w:rFonts w:ascii="Calibri" w:eastAsia="Calibri" w:hAnsi="Calibri" w:cs="Calibri"/>
                <w:spacing w:val="-1"/>
                <w:w w:val="123"/>
                <w:sz w:val="20"/>
                <w:szCs w:val="20"/>
              </w:rPr>
              <w:t>n</w:t>
            </w:r>
            <w:r w:rsidRPr="007B6928">
              <w:rPr>
                <w:rFonts w:ascii="Calibri" w:eastAsia="Calibri" w:hAnsi="Calibri" w:cs="Calibri"/>
                <w:spacing w:val="1"/>
                <w:w w:val="120"/>
                <w:sz w:val="20"/>
                <w:szCs w:val="20"/>
              </w:rPr>
              <w:t>o</w:t>
            </w:r>
            <w:r w:rsidRPr="007B6928">
              <w:rPr>
                <w:rFonts w:ascii="Calibri" w:eastAsia="Calibri" w:hAnsi="Calibri" w:cs="Calibri"/>
                <w:w w:val="97"/>
                <w:sz w:val="20"/>
                <w:szCs w:val="20"/>
              </w:rPr>
              <w:t>,</w:t>
            </w:r>
            <w:r w:rsidRPr="007B6928">
              <w:rPr>
                <w:rFonts w:ascii="Calibri" w:eastAsia="Calibri" w:hAnsi="Calibri" w:cs="Calibri"/>
                <w:spacing w:val="2"/>
                <w:sz w:val="20"/>
                <w:szCs w:val="20"/>
              </w:rPr>
              <w:t xml:space="preserve"> </w:t>
            </w:r>
            <w:r w:rsidRPr="007B6928">
              <w:rPr>
                <w:rFonts w:ascii="Calibri" w:eastAsia="Calibri" w:hAnsi="Calibri" w:cs="Calibri"/>
                <w:spacing w:val="1"/>
                <w:w w:val="123"/>
                <w:sz w:val="20"/>
                <w:szCs w:val="20"/>
              </w:rPr>
              <w:t>d</w:t>
            </w:r>
            <w:r w:rsidRPr="007B6928">
              <w:rPr>
                <w:rFonts w:ascii="Calibri" w:eastAsia="Calibri" w:hAnsi="Calibri" w:cs="Calibri"/>
                <w:w w:val="123"/>
                <w:sz w:val="20"/>
                <w:szCs w:val="20"/>
              </w:rPr>
              <w:t>e</w:t>
            </w:r>
            <w:r w:rsidRPr="007B6928">
              <w:rPr>
                <w:rFonts w:ascii="Calibri" w:eastAsia="Calibri" w:hAnsi="Calibri" w:cs="Calibri"/>
                <w:spacing w:val="-8"/>
                <w:w w:val="123"/>
                <w:sz w:val="20"/>
                <w:szCs w:val="20"/>
              </w:rPr>
              <w:t xml:space="preserve"> </w:t>
            </w:r>
            <w:r w:rsidRPr="007B6928">
              <w:rPr>
                <w:rFonts w:ascii="Calibri" w:eastAsia="Calibri" w:hAnsi="Calibri" w:cs="Calibri"/>
                <w:sz w:val="20"/>
                <w:szCs w:val="20"/>
              </w:rPr>
              <w:t>la</w:t>
            </w:r>
            <w:r w:rsidRPr="007B6928">
              <w:rPr>
                <w:rFonts w:ascii="Calibri" w:eastAsia="Calibri" w:hAnsi="Calibri" w:cs="Calibri"/>
                <w:spacing w:val="19"/>
                <w:sz w:val="20"/>
                <w:szCs w:val="20"/>
              </w:rPr>
              <w:t xml:space="preserve"> </w:t>
            </w:r>
            <w:r w:rsidRPr="007B6928">
              <w:rPr>
                <w:rFonts w:ascii="Calibri" w:eastAsia="Calibri" w:hAnsi="Calibri" w:cs="Calibri"/>
                <w:spacing w:val="1"/>
                <w:w w:val="116"/>
                <w:sz w:val="20"/>
                <w:szCs w:val="20"/>
              </w:rPr>
              <w:t>s</w:t>
            </w:r>
            <w:r w:rsidRPr="007B6928">
              <w:rPr>
                <w:rFonts w:ascii="Calibri" w:eastAsia="Calibri" w:hAnsi="Calibri" w:cs="Calibri"/>
                <w:w w:val="116"/>
                <w:sz w:val="20"/>
                <w:szCs w:val="20"/>
              </w:rPr>
              <w:t>i</w:t>
            </w:r>
            <w:r w:rsidRPr="007B6928">
              <w:rPr>
                <w:rFonts w:ascii="Calibri" w:eastAsia="Calibri" w:hAnsi="Calibri" w:cs="Calibri"/>
                <w:spacing w:val="-1"/>
                <w:w w:val="116"/>
                <w:sz w:val="20"/>
                <w:szCs w:val="20"/>
              </w:rPr>
              <w:t>gu</w:t>
            </w:r>
            <w:r w:rsidRPr="007B6928">
              <w:rPr>
                <w:rFonts w:ascii="Calibri" w:eastAsia="Calibri" w:hAnsi="Calibri" w:cs="Calibri"/>
                <w:w w:val="116"/>
                <w:sz w:val="20"/>
                <w:szCs w:val="20"/>
              </w:rPr>
              <w:t>i</w:t>
            </w:r>
            <w:r w:rsidRPr="007B6928">
              <w:rPr>
                <w:rFonts w:ascii="Calibri" w:eastAsia="Calibri" w:hAnsi="Calibri" w:cs="Calibri"/>
                <w:spacing w:val="2"/>
                <w:w w:val="116"/>
                <w:sz w:val="20"/>
                <w:szCs w:val="20"/>
              </w:rPr>
              <w:t>e</w:t>
            </w:r>
            <w:r w:rsidRPr="007B6928">
              <w:rPr>
                <w:rFonts w:ascii="Calibri" w:eastAsia="Calibri" w:hAnsi="Calibri" w:cs="Calibri"/>
                <w:spacing w:val="-1"/>
                <w:w w:val="116"/>
                <w:sz w:val="20"/>
                <w:szCs w:val="20"/>
              </w:rPr>
              <w:t>n</w:t>
            </w:r>
            <w:r w:rsidRPr="007B6928">
              <w:rPr>
                <w:rFonts w:ascii="Calibri" w:eastAsia="Calibri" w:hAnsi="Calibri" w:cs="Calibri"/>
                <w:w w:val="116"/>
                <w:sz w:val="20"/>
                <w:szCs w:val="20"/>
              </w:rPr>
              <w:t>te</w:t>
            </w:r>
            <w:r w:rsidRPr="007B6928">
              <w:rPr>
                <w:rFonts w:ascii="Calibri" w:eastAsia="Calibri" w:hAnsi="Calibri" w:cs="Calibri"/>
                <w:spacing w:val="-2"/>
                <w:w w:val="116"/>
                <w:sz w:val="20"/>
                <w:szCs w:val="20"/>
              </w:rPr>
              <w:t xml:space="preserve"> </w:t>
            </w:r>
            <w:r w:rsidRPr="007B6928">
              <w:rPr>
                <w:rFonts w:ascii="Calibri" w:eastAsia="Calibri" w:hAnsi="Calibri" w:cs="Calibri"/>
                <w:spacing w:val="-1"/>
                <w:w w:val="119"/>
                <w:sz w:val="20"/>
                <w:szCs w:val="20"/>
              </w:rPr>
              <w:t>m</w:t>
            </w:r>
            <w:r w:rsidRPr="007B6928">
              <w:rPr>
                <w:rFonts w:ascii="Calibri" w:eastAsia="Calibri" w:hAnsi="Calibri" w:cs="Calibri"/>
                <w:spacing w:val="2"/>
                <w:w w:val="125"/>
                <w:sz w:val="20"/>
                <w:szCs w:val="20"/>
              </w:rPr>
              <w:t>a</w:t>
            </w:r>
            <w:r w:rsidRPr="007B6928">
              <w:rPr>
                <w:rFonts w:ascii="Calibri" w:eastAsia="Calibri" w:hAnsi="Calibri" w:cs="Calibri"/>
                <w:spacing w:val="-1"/>
                <w:w w:val="122"/>
                <w:sz w:val="20"/>
                <w:szCs w:val="20"/>
              </w:rPr>
              <w:t>n</w:t>
            </w:r>
            <w:r w:rsidRPr="007B6928">
              <w:rPr>
                <w:rFonts w:ascii="Calibri" w:eastAsia="Calibri" w:hAnsi="Calibri" w:cs="Calibri"/>
                <w:spacing w:val="2"/>
                <w:w w:val="126"/>
                <w:sz w:val="20"/>
                <w:szCs w:val="20"/>
              </w:rPr>
              <w:t>e</w:t>
            </w:r>
            <w:r w:rsidRPr="007B6928">
              <w:rPr>
                <w:rFonts w:ascii="Calibri" w:eastAsia="Calibri" w:hAnsi="Calibri" w:cs="Calibri"/>
                <w:w w:val="116"/>
                <w:sz w:val="20"/>
                <w:szCs w:val="20"/>
              </w:rPr>
              <w:t>ra:</w:t>
            </w:r>
          </w:p>
          <w:p w:rsidR="007B6928" w:rsidRPr="007B6928" w:rsidRDefault="007B6928" w:rsidP="007B6928">
            <w:pPr>
              <w:ind w:right="57"/>
              <w:jc w:val="both"/>
              <w:rPr>
                <w:rFonts w:ascii="Calibri" w:eastAsia="Calibri" w:hAnsi="Calibri" w:cs="Calibri"/>
                <w:w w:val="116"/>
                <w:sz w:val="20"/>
                <w:szCs w:val="20"/>
              </w:rPr>
            </w:pPr>
          </w:p>
          <w:p w:rsidR="007B6928" w:rsidRPr="007B6928" w:rsidRDefault="007B6928" w:rsidP="007B6928">
            <w:pPr>
              <w:numPr>
                <w:ilvl w:val="0"/>
                <w:numId w:val="25"/>
              </w:numPr>
              <w:ind w:hanging="439"/>
              <w:rPr>
                <w:rFonts w:ascii="Calibri" w:eastAsia="Times New Roman" w:hAnsi="Calibri" w:cs="Calibri"/>
                <w:w w:val="107"/>
                <w:sz w:val="20"/>
                <w:szCs w:val="20"/>
                <w:lang w:eastAsia="es-ES"/>
              </w:rPr>
            </w:pPr>
            <w:r w:rsidRPr="007B6928">
              <w:rPr>
                <w:rFonts w:ascii="Calibri" w:eastAsia="Times New Roman" w:hAnsi="Calibri" w:cs="Calibri"/>
                <w:sz w:val="20"/>
                <w:szCs w:val="20"/>
                <w:lang w:eastAsia="es-ES"/>
              </w:rPr>
              <w:t>El</w:t>
            </w:r>
            <w:r w:rsidRPr="007B6928">
              <w:rPr>
                <w:rFonts w:ascii="Calibri" w:eastAsia="Times New Roman" w:hAnsi="Calibri" w:cs="Calibri"/>
                <w:spacing w:val="-12"/>
                <w:sz w:val="20"/>
                <w:szCs w:val="20"/>
                <w:lang w:eastAsia="es-ES"/>
              </w:rPr>
              <w:t xml:space="preserve"> </w:t>
            </w:r>
            <w:r w:rsidRPr="007B6928">
              <w:rPr>
                <w:rFonts w:ascii="Calibri" w:eastAsia="Times New Roman" w:hAnsi="Calibri" w:cs="Calibri"/>
                <w:spacing w:val="-1"/>
                <w:w w:val="121"/>
                <w:sz w:val="20"/>
                <w:szCs w:val="20"/>
                <w:lang w:eastAsia="es-ES"/>
              </w:rPr>
              <w:t>p</w:t>
            </w:r>
            <w:r w:rsidRPr="007B6928">
              <w:rPr>
                <w:rFonts w:ascii="Calibri" w:eastAsia="Times New Roman" w:hAnsi="Calibri" w:cs="Calibri"/>
                <w:w w:val="121"/>
                <w:sz w:val="20"/>
                <w:szCs w:val="20"/>
                <w:lang w:eastAsia="es-ES"/>
              </w:rPr>
              <w:t>r</w:t>
            </w:r>
            <w:r w:rsidRPr="007B6928">
              <w:rPr>
                <w:rFonts w:ascii="Calibri" w:eastAsia="Times New Roman" w:hAnsi="Calibri" w:cs="Calibri"/>
                <w:spacing w:val="-1"/>
                <w:w w:val="121"/>
                <w:sz w:val="20"/>
                <w:szCs w:val="20"/>
                <w:lang w:eastAsia="es-ES"/>
              </w:rPr>
              <w:t>e</w:t>
            </w:r>
            <w:r w:rsidRPr="007B6928">
              <w:rPr>
                <w:rFonts w:ascii="Calibri" w:eastAsia="Times New Roman" w:hAnsi="Calibri" w:cs="Calibri"/>
                <w:spacing w:val="1"/>
                <w:w w:val="121"/>
                <w:sz w:val="20"/>
                <w:szCs w:val="20"/>
                <w:lang w:eastAsia="es-ES"/>
              </w:rPr>
              <w:t>s</w:t>
            </w:r>
            <w:r w:rsidRPr="007B6928">
              <w:rPr>
                <w:rFonts w:ascii="Calibri" w:eastAsia="Times New Roman" w:hAnsi="Calibri" w:cs="Calibri"/>
                <w:w w:val="121"/>
                <w:sz w:val="20"/>
                <w:szCs w:val="20"/>
                <w:lang w:eastAsia="es-ES"/>
              </w:rPr>
              <w:t>i</w:t>
            </w:r>
            <w:r w:rsidRPr="007B6928">
              <w:rPr>
                <w:rFonts w:ascii="Calibri" w:eastAsia="Times New Roman" w:hAnsi="Calibri" w:cs="Calibri"/>
                <w:spacing w:val="1"/>
                <w:w w:val="121"/>
                <w:sz w:val="20"/>
                <w:szCs w:val="20"/>
                <w:lang w:eastAsia="es-ES"/>
              </w:rPr>
              <w:t>d</w:t>
            </w:r>
            <w:r w:rsidRPr="007B6928">
              <w:rPr>
                <w:rFonts w:ascii="Calibri" w:eastAsia="Times New Roman" w:hAnsi="Calibri" w:cs="Calibri"/>
                <w:spacing w:val="-1"/>
                <w:w w:val="121"/>
                <w:sz w:val="20"/>
                <w:szCs w:val="20"/>
                <w:lang w:eastAsia="es-ES"/>
              </w:rPr>
              <w:t>en</w:t>
            </w:r>
            <w:r w:rsidRPr="007B6928">
              <w:rPr>
                <w:rFonts w:ascii="Calibri" w:eastAsia="Times New Roman" w:hAnsi="Calibri" w:cs="Calibri"/>
                <w:spacing w:val="2"/>
                <w:w w:val="121"/>
                <w:sz w:val="20"/>
                <w:szCs w:val="20"/>
                <w:lang w:eastAsia="es-ES"/>
              </w:rPr>
              <w:t>t</w:t>
            </w:r>
            <w:r w:rsidRPr="007B6928">
              <w:rPr>
                <w:rFonts w:ascii="Calibri" w:eastAsia="Times New Roman" w:hAnsi="Calibri" w:cs="Calibri"/>
                <w:w w:val="121"/>
                <w:sz w:val="20"/>
                <w:szCs w:val="20"/>
                <w:lang w:eastAsia="es-ES"/>
              </w:rPr>
              <w:t>e</w:t>
            </w:r>
            <w:r w:rsidRPr="007B6928">
              <w:rPr>
                <w:rFonts w:ascii="Calibri" w:eastAsia="Times New Roman" w:hAnsi="Calibri" w:cs="Calibri"/>
                <w:spacing w:val="-4"/>
                <w:w w:val="121"/>
                <w:sz w:val="20"/>
                <w:szCs w:val="20"/>
                <w:lang w:eastAsia="es-ES"/>
              </w:rPr>
              <w:t xml:space="preserve"> </w:t>
            </w:r>
            <w:r w:rsidRPr="007B6928">
              <w:rPr>
                <w:rFonts w:ascii="Calibri" w:eastAsia="Times New Roman" w:hAnsi="Calibri" w:cs="Calibri"/>
                <w:spacing w:val="-1"/>
                <w:w w:val="119"/>
                <w:sz w:val="20"/>
                <w:szCs w:val="20"/>
                <w:lang w:eastAsia="es-ES"/>
              </w:rPr>
              <w:t>m</w:t>
            </w:r>
            <w:r w:rsidRPr="007B6928">
              <w:rPr>
                <w:rFonts w:ascii="Calibri" w:eastAsia="Times New Roman" w:hAnsi="Calibri" w:cs="Calibri"/>
                <w:spacing w:val="1"/>
                <w:w w:val="122"/>
                <w:sz w:val="20"/>
                <w:szCs w:val="20"/>
                <w:lang w:eastAsia="es-ES"/>
              </w:rPr>
              <w:t>u</w:t>
            </w:r>
            <w:r w:rsidRPr="007B6928">
              <w:rPr>
                <w:rFonts w:ascii="Calibri" w:eastAsia="Times New Roman" w:hAnsi="Calibri" w:cs="Calibri"/>
                <w:spacing w:val="-1"/>
                <w:w w:val="122"/>
                <w:sz w:val="20"/>
                <w:szCs w:val="20"/>
                <w:lang w:eastAsia="es-ES"/>
              </w:rPr>
              <w:t>n</w:t>
            </w:r>
            <w:r w:rsidRPr="007B6928">
              <w:rPr>
                <w:rFonts w:ascii="Calibri" w:eastAsia="Times New Roman" w:hAnsi="Calibri" w:cs="Calibri"/>
                <w:w w:val="101"/>
                <w:sz w:val="20"/>
                <w:szCs w:val="20"/>
                <w:lang w:eastAsia="es-ES"/>
              </w:rPr>
              <w:t>i</w:t>
            </w:r>
            <w:r w:rsidRPr="007B6928">
              <w:rPr>
                <w:rFonts w:ascii="Calibri" w:eastAsia="Times New Roman" w:hAnsi="Calibri" w:cs="Calibri"/>
                <w:spacing w:val="1"/>
                <w:w w:val="101"/>
                <w:sz w:val="20"/>
                <w:szCs w:val="20"/>
                <w:lang w:eastAsia="es-ES"/>
              </w:rPr>
              <w:t>c</w:t>
            </w:r>
            <w:r w:rsidRPr="007B6928">
              <w:rPr>
                <w:rFonts w:ascii="Calibri" w:eastAsia="Times New Roman" w:hAnsi="Calibri" w:cs="Calibri"/>
                <w:w w:val="111"/>
                <w:sz w:val="20"/>
                <w:szCs w:val="20"/>
                <w:lang w:eastAsia="es-ES"/>
              </w:rPr>
              <w:t>i</w:t>
            </w:r>
            <w:r w:rsidRPr="007B6928">
              <w:rPr>
                <w:rFonts w:ascii="Calibri" w:eastAsia="Times New Roman" w:hAnsi="Calibri" w:cs="Calibri"/>
                <w:spacing w:val="-1"/>
                <w:w w:val="111"/>
                <w:sz w:val="20"/>
                <w:szCs w:val="20"/>
                <w:lang w:eastAsia="es-ES"/>
              </w:rPr>
              <w:t>p</w:t>
            </w:r>
            <w:r w:rsidRPr="007B6928">
              <w:rPr>
                <w:rFonts w:ascii="Calibri" w:eastAsia="Times New Roman" w:hAnsi="Calibri" w:cs="Calibri"/>
                <w:w w:val="107"/>
                <w:sz w:val="20"/>
                <w:szCs w:val="20"/>
                <w:lang w:eastAsia="es-ES"/>
              </w:rPr>
              <w:t>al;</w:t>
            </w:r>
          </w:p>
          <w:p w:rsidR="007B6928" w:rsidRPr="007B6928" w:rsidRDefault="007B6928" w:rsidP="007B6928">
            <w:pPr>
              <w:numPr>
                <w:ilvl w:val="0"/>
                <w:numId w:val="25"/>
              </w:numPr>
              <w:ind w:hanging="439"/>
              <w:rPr>
                <w:rFonts w:ascii="Calibri" w:eastAsia="Times New Roman" w:hAnsi="Calibri" w:cs="Calibri"/>
                <w:sz w:val="20"/>
                <w:szCs w:val="20"/>
                <w:lang w:eastAsia="es-ES"/>
              </w:rPr>
            </w:pPr>
            <w:r w:rsidRPr="007B6928">
              <w:rPr>
                <w:rFonts w:ascii="Calibri" w:eastAsia="Times New Roman" w:hAnsi="Calibri" w:cs="Calibri"/>
                <w:spacing w:val="1"/>
                <w:sz w:val="20"/>
                <w:szCs w:val="20"/>
                <w:lang w:eastAsia="es-ES"/>
              </w:rPr>
              <w:t>U</w:t>
            </w:r>
            <w:r w:rsidRPr="007B6928">
              <w:rPr>
                <w:rFonts w:ascii="Calibri" w:eastAsia="Times New Roman" w:hAnsi="Calibri" w:cs="Calibri"/>
                <w:sz w:val="20"/>
                <w:szCs w:val="20"/>
                <w:lang w:eastAsia="es-ES"/>
              </w:rPr>
              <w:t>n</w:t>
            </w:r>
            <w:r w:rsidRPr="007B6928">
              <w:rPr>
                <w:rFonts w:ascii="Calibri" w:eastAsia="Times New Roman" w:hAnsi="Calibri" w:cs="Calibri"/>
                <w:spacing w:val="23"/>
                <w:sz w:val="20"/>
                <w:szCs w:val="20"/>
                <w:lang w:eastAsia="es-ES"/>
              </w:rPr>
              <w:t xml:space="preserve"> </w:t>
            </w:r>
            <w:r w:rsidRPr="007B6928">
              <w:rPr>
                <w:rFonts w:ascii="Calibri" w:eastAsia="Times New Roman" w:hAnsi="Calibri" w:cs="Calibri"/>
                <w:spacing w:val="-1"/>
                <w:w w:val="117"/>
                <w:sz w:val="20"/>
                <w:szCs w:val="20"/>
                <w:lang w:eastAsia="es-ES"/>
              </w:rPr>
              <w:t>m</w:t>
            </w:r>
            <w:r w:rsidRPr="007B6928">
              <w:rPr>
                <w:rFonts w:ascii="Calibri" w:eastAsia="Times New Roman" w:hAnsi="Calibri" w:cs="Calibri"/>
                <w:spacing w:val="1"/>
                <w:w w:val="117"/>
                <w:sz w:val="20"/>
                <w:szCs w:val="20"/>
                <w:lang w:eastAsia="es-ES"/>
              </w:rPr>
              <w:t>u</w:t>
            </w:r>
            <w:r w:rsidRPr="007B6928">
              <w:rPr>
                <w:rFonts w:ascii="Calibri" w:eastAsia="Times New Roman" w:hAnsi="Calibri" w:cs="Calibri"/>
                <w:spacing w:val="-1"/>
                <w:w w:val="117"/>
                <w:sz w:val="20"/>
                <w:szCs w:val="20"/>
                <w:lang w:eastAsia="es-ES"/>
              </w:rPr>
              <w:t>n</w:t>
            </w:r>
            <w:r w:rsidRPr="007B6928">
              <w:rPr>
                <w:rFonts w:ascii="Calibri" w:eastAsia="Times New Roman" w:hAnsi="Calibri" w:cs="Calibri"/>
                <w:w w:val="117"/>
                <w:sz w:val="20"/>
                <w:szCs w:val="20"/>
                <w:lang w:eastAsia="es-ES"/>
              </w:rPr>
              <w:t>í</w:t>
            </w:r>
            <w:r w:rsidRPr="007B6928">
              <w:rPr>
                <w:rFonts w:ascii="Calibri" w:eastAsia="Times New Roman" w:hAnsi="Calibri" w:cs="Calibri"/>
                <w:spacing w:val="1"/>
                <w:w w:val="117"/>
                <w:sz w:val="20"/>
                <w:szCs w:val="20"/>
                <w:lang w:eastAsia="es-ES"/>
              </w:rPr>
              <w:t>c</w:t>
            </w:r>
            <w:r w:rsidRPr="007B6928">
              <w:rPr>
                <w:rFonts w:ascii="Calibri" w:eastAsia="Times New Roman" w:hAnsi="Calibri" w:cs="Calibri"/>
                <w:w w:val="117"/>
                <w:sz w:val="20"/>
                <w:szCs w:val="20"/>
                <w:lang w:eastAsia="es-ES"/>
              </w:rPr>
              <w:t>i</w:t>
            </w:r>
            <w:r w:rsidRPr="007B6928">
              <w:rPr>
                <w:rFonts w:ascii="Calibri" w:eastAsia="Times New Roman" w:hAnsi="Calibri" w:cs="Calibri"/>
                <w:spacing w:val="-1"/>
                <w:w w:val="117"/>
                <w:sz w:val="20"/>
                <w:szCs w:val="20"/>
                <w:lang w:eastAsia="es-ES"/>
              </w:rPr>
              <w:t>p</w:t>
            </w:r>
            <w:r w:rsidRPr="007B6928">
              <w:rPr>
                <w:rFonts w:ascii="Calibri" w:eastAsia="Times New Roman" w:hAnsi="Calibri" w:cs="Calibri"/>
                <w:w w:val="117"/>
                <w:sz w:val="20"/>
                <w:szCs w:val="20"/>
                <w:lang w:eastAsia="es-ES"/>
              </w:rPr>
              <w:t>e</w:t>
            </w:r>
            <w:r w:rsidRPr="007B6928">
              <w:rPr>
                <w:rFonts w:ascii="Calibri" w:eastAsia="Times New Roman" w:hAnsi="Calibri" w:cs="Calibri"/>
                <w:spacing w:val="-17"/>
                <w:w w:val="117"/>
                <w:sz w:val="20"/>
                <w:szCs w:val="20"/>
                <w:lang w:eastAsia="es-ES"/>
              </w:rPr>
              <w:t xml:space="preserve"> </w:t>
            </w:r>
            <w:r w:rsidRPr="007B6928">
              <w:rPr>
                <w:rFonts w:ascii="Calibri" w:eastAsia="Times New Roman" w:hAnsi="Calibri" w:cs="Calibri"/>
                <w:spacing w:val="1"/>
                <w:w w:val="117"/>
                <w:sz w:val="20"/>
                <w:szCs w:val="20"/>
                <w:lang w:eastAsia="es-ES"/>
              </w:rPr>
              <w:t>co</w:t>
            </w:r>
            <w:r w:rsidRPr="007B6928">
              <w:rPr>
                <w:rFonts w:ascii="Calibri" w:eastAsia="Times New Roman" w:hAnsi="Calibri" w:cs="Calibri"/>
                <w:w w:val="117"/>
                <w:sz w:val="20"/>
                <w:szCs w:val="20"/>
                <w:lang w:eastAsia="es-ES"/>
              </w:rPr>
              <w:t>l</w:t>
            </w:r>
            <w:r w:rsidRPr="007B6928">
              <w:rPr>
                <w:rFonts w:ascii="Calibri" w:eastAsia="Times New Roman" w:hAnsi="Calibri" w:cs="Calibri"/>
                <w:spacing w:val="-1"/>
                <w:w w:val="117"/>
                <w:sz w:val="20"/>
                <w:szCs w:val="20"/>
                <w:lang w:eastAsia="es-ES"/>
              </w:rPr>
              <w:t>eg</w:t>
            </w:r>
            <w:r w:rsidRPr="007B6928">
              <w:rPr>
                <w:rFonts w:ascii="Calibri" w:eastAsia="Times New Roman" w:hAnsi="Calibri" w:cs="Calibri"/>
                <w:w w:val="117"/>
                <w:sz w:val="20"/>
                <w:szCs w:val="20"/>
                <w:lang w:eastAsia="es-ES"/>
              </w:rPr>
              <w:t>i</w:t>
            </w:r>
            <w:r w:rsidRPr="007B6928">
              <w:rPr>
                <w:rFonts w:ascii="Calibri" w:eastAsia="Times New Roman" w:hAnsi="Calibri" w:cs="Calibri"/>
                <w:spacing w:val="2"/>
                <w:w w:val="117"/>
                <w:sz w:val="20"/>
                <w:szCs w:val="20"/>
                <w:lang w:eastAsia="es-ES"/>
              </w:rPr>
              <w:t>a</w:t>
            </w:r>
            <w:r w:rsidRPr="007B6928">
              <w:rPr>
                <w:rFonts w:ascii="Calibri" w:eastAsia="Times New Roman" w:hAnsi="Calibri" w:cs="Calibri"/>
                <w:spacing w:val="-1"/>
                <w:w w:val="117"/>
                <w:sz w:val="20"/>
                <w:szCs w:val="20"/>
                <w:lang w:eastAsia="es-ES"/>
              </w:rPr>
              <w:t>d</w:t>
            </w:r>
            <w:r w:rsidRPr="007B6928">
              <w:rPr>
                <w:rFonts w:ascii="Calibri" w:eastAsia="Times New Roman" w:hAnsi="Calibri" w:cs="Calibri"/>
                <w:w w:val="117"/>
                <w:sz w:val="20"/>
                <w:szCs w:val="20"/>
                <w:lang w:eastAsia="es-ES"/>
              </w:rPr>
              <w:t>o</w:t>
            </w:r>
            <w:r w:rsidRPr="007B6928">
              <w:rPr>
                <w:rFonts w:ascii="Calibri" w:eastAsia="Times New Roman" w:hAnsi="Calibri" w:cs="Calibri"/>
                <w:spacing w:val="-24"/>
                <w:w w:val="117"/>
                <w:sz w:val="20"/>
                <w:szCs w:val="20"/>
                <w:lang w:eastAsia="es-ES"/>
              </w:rPr>
              <w:t xml:space="preserve"> </w:t>
            </w:r>
            <w:r w:rsidRPr="007B6928">
              <w:rPr>
                <w:rFonts w:ascii="Calibri" w:eastAsia="Times New Roman" w:hAnsi="Calibri" w:cs="Calibri"/>
                <w:spacing w:val="-1"/>
                <w:w w:val="117"/>
                <w:sz w:val="20"/>
                <w:szCs w:val="20"/>
                <w:lang w:eastAsia="es-ES"/>
              </w:rPr>
              <w:t>d</w:t>
            </w:r>
            <w:r w:rsidRPr="007B6928">
              <w:rPr>
                <w:rFonts w:ascii="Calibri" w:eastAsia="Times New Roman" w:hAnsi="Calibri" w:cs="Calibri"/>
                <w:w w:val="117"/>
                <w:sz w:val="20"/>
                <w:szCs w:val="20"/>
                <w:lang w:eastAsia="es-ES"/>
              </w:rPr>
              <w:t>e</w:t>
            </w:r>
            <w:r w:rsidRPr="007B6928">
              <w:rPr>
                <w:rFonts w:ascii="Calibri" w:eastAsia="Times New Roman" w:hAnsi="Calibri" w:cs="Calibri"/>
                <w:spacing w:val="6"/>
                <w:w w:val="117"/>
                <w:sz w:val="20"/>
                <w:szCs w:val="20"/>
                <w:lang w:eastAsia="es-ES"/>
              </w:rPr>
              <w:t xml:space="preserve"> </w:t>
            </w:r>
            <w:r w:rsidRPr="007B6928">
              <w:rPr>
                <w:rFonts w:ascii="Calibri" w:eastAsia="Times New Roman" w:hAnsi="Calibri" w:cs="Calibri"/>
                <w:spacing w:val="2"/>
                <w:sz w:val="20"/>
                <w:szCs w:val="20"/>
                <w:lang w:eastAsia="es-ES"/>
              </w:rPr>
              <w:t>l</w:t>
            </w:r>
            <w:r w:rsidRPr="007B6928">
              <w:rPr>
                <w:rFonts w:ascii="Calibri" w:eastAsia="Times New Roman" w:hAnsi="Calibri" w:cs="Calibri"/>
                <w:sz w:val="20"/>
                <w:szCs w:val="20"/>
                <w:lang w:eastAsia="es-ES"/>
              </w:rPr>
              <w:t>a</w:t>
            </w:r>
            <w:r w:rsidRPr="007B6928">
              <w:rPr>
                <w:rFonts w:ascii="Calibri" w:eastAsia="Times New Roman" w:hAnsi="Calibri" w:cs="Calibri"/>
                <w:spacing w:val="19"/>
                <w:sz w:val="20"/>
                <w:szCs w:val="20"/>
                <w:lang w:eastAsia="es-ES"/>
              </w:rPr>
              <w:t xml:space="preserve"> </w:t>
            </w:r>
            <w:r w:rsidRPr="007B6928">
              <w:rPr>
                <w:rFonts w:ascii="Calibri" w:eastAsia="Times New Roman" w:hAnsi="Calibri" w:cs="Calibri"/>
                <w:b/>
                <w:spacing w:val="1"/>
                <w:w w:val="117"/>
                <w:sz w:val="20"/>
                <w:szCs w:val="20"/>
                <w:lang w:eastAsia="es-ES"/>
              </w:rPr>
              <w:t>co</w:t>
            </w:r>
            <w:r w:rsidRPr="007B6928">
              <w:rPr>
                <w:rFonts w:ascii="Calibri" w:eastAsia="Times New Roman" w:hAnsi="Calibri" w:cs="Calibri"/>
                <w:b/>
                <w:spacing w:val="-1"/>
                <w:w w:val="117"/>
                <w:sz w:val="20"/>
                <w:szCs w:val="20"/>
                <w:lang w:eastAsia="es-ES"/>
              </w:rPr>
              <w:t>m</w:t>
            </w:r>
            <w:r w:rsidRPr="007B6928">
              <w:rPr>
                <w:rFonts w:ascii="Calibri" w:eastAsia="Times New Roman" w:hAnsi="Calibri" w:cs="Calibri"/>
                <w:b/>
                <w:w w:val="117"/>
                <w:sz w:val="20"/>
                <w:szCs w:val="20"/>
                <w:lang w:eastAsia="es-ES"/>
              </w:rPr>
              <w:t>i</w:t>
            </w:r>
            <w:r w:rsidRPr="007B6928">
              <w:rPr>
                <w:rFonts w:ascii="Calibri" w:eastAsia="Times New Roman" w:hAnsi="Calibri" w:cs="Calibri"/>
                <w:b/>
                <w:spacing w:val="1"/>
                <w:w w:val="117"/>
                <w:sz w:val="20"/>
                <w:szCs w:val="20"/>
                <w:lang w:eastAsia="es-ES"/>
              </w:rPr>
              <w:t>s</w:t>
            </w:r>
            <w:r w:rsidRPr="007B6928">
              <w:rPr>
                <w:rFonts w:ascii="Calibri" w:eastAsia="Times New Roman" w:hAnsi="Calibri" w:cs="Calibri"/>
                <w:b/>
                <w:w w:val="117"/>
                <w:sz w:val="20"/>
                <w:szCs w:val="20"/>
                <w:lang w:eastAsia="es-ES"/>
              </w:rPr>
              <w:t>i</w:t>
            </w:r>
            <w:r w:rsidRPr="007B6928">
              <w:rPr>
                <w:rFonts w:ascii="Calibri" w:eastAsia="Times New Roman" w:hAnsi="Calibri" w:cs="Calibri"/>
                <w:b/>
                <w:spacing w:val="1"/>
                <w:w w:val="117"/>
                <w:sz w:val="20"/>
                <w:szCs w:val="20"/>
                <w:lang w:eastAsia="es-ES"/>
              </w:rPr>
              <w:t>ó</w:t>
            </w:r>
            <w:r w:rsidRPr="007B6928">
              <w:rPr>
                <w:rFonts w:ascii="Calibri" w:eastAsia="Times New Roman" w:hAnsi="Calibri" w:cs="Calibri"/>
                <w:b/>
                <w:w w:val="117"/>
                <w:sz w:val="20"/>
                <w:szCs w:val="20"/>
                <w:lang w:eastAsia="es-ES"/>
              </w:rPr>
              <w:t>n</w:t>
            </w:r>
            <w:r w:rsidRPr="007B6928">
              <w:rPr>
                <w:rFonts w:ascii="Calibri" w:eastAsia="Times New Roman" w:hAnsi="Calibri" w:cs="Calibri"/>
                <w:b/>
                <w:spacing w:val="-25"/>
                <w:w w:val="117"/>
                <w:sz w:val="20"/>
                <w:szCs w:val="20"/>
                <w:lang w:eastAsia="es-ES"/>
              </w:rPr>
              <w:t xml:space="preserve"> </w:t>
            </w:r>
            <w:r w:rsidRPr="007B6928">
              <w:rPr>
                <w:rFonts w:ascii="Calibri" w:eastAsia="Times New Roman" w:hAnsi="Calibri" w:cs="Calibri"/>
                <w:b/>
                <w:spacing w:val="-1"/>
                <w:w w:val="117"/>
                <w:sz w:val="20"/>
                <w:szCs w:val="20"/>
                <w:lang w:eastAsia="es-ES"/>
              </w:rPr>
              <w:t>d</w:t>
            </w:r>
            <w:r w:rsidRPr="007B6928">
              <w:rPr>
                <w:rFonts w:ascii="Calibri" w:eastAsia="Times New Roman" w:hAnsi="Calibri" w:cs="Calibri"/>
                <w:b/>
                <w:w w:val="117"/>
                <w:sz w:val="20"/>
                <w:szCs w:val="20"/>
                <w:lang w:eastAsia="es-ES"/>
              </w:rPr>
              <w:t>e</w:t>
            </w:r>
            <w:r w:rsidRPr="007B6928">
              <w:rPr>
                <w:rFonts w:ascii="Calibri" w:eastAsia="Times New Roman" w:hAnsi="Calibri" w:cs="Calibri"/>
                <w:b/>
                <w:spacing w:val="6"/>
                <w:w w:val="117"/>
                <w:sz w:val="20"/>
                <w:szCs w:val="20"/>
                <w:lang w:eastAsia="es-ES"/>
              </w:rPr>
              <w:t xml:space="preserve"> </w:t>
            </w:r>
            <w:r w:rsidRPr="007B6928">
              <w:rPr>
                <w:rFonts w:ascii="Calibri" w:eastAsia="Times New Roman" w:hAnsi="Calibri" w:cs="Calibri"/>
                <w:b/>
                <w:spacing w:val="-1"/>
                <w:w w:val="117"/>
                <w:sz w:val="20"/>
                <w:szCs w:val="20"/>
                <w:lang w:eastAsia="es-ES"/>
              </w:rPr>
              <w:t>p</w:t>
            </w:r>
            <w:r w:rsidRPr="007B6928">
              <w:rPr>
                <w:rFonts w:ascii="Calibri" w:eastAsia="Times New Roman" w:hAnsi="Calibri" w:cs="Calibri"/>
                <w:b/>
                <w:w w:val="117"/>
                <w:sz w:val="20"/>
                <w:szCs w:val="20"/>
                <w:lang w:eastAsia="es-ES"/>
              </w:rPr>
              <w:t>la</w:t>
            </w:r>
            <w:r w:rsidRPr="007B6928">
              <w:rPr>
                <w:rFonts w:ascii="Calibri" w:eastAsia="Times New Roman" w:hAnsi="Calibri" w:cs="Calibri"/>
                <w:b/>
                <w:spacing w:val="1"/>
                <w:w w:val="117"/>
                <w:sz w:val="20"/>
                <w:szCs w:val="20"/>
                <w:lang w:eastAsia="es-ES"/>
              </w:rPr>
              <w:t>n</w:t>
            </w:r>
            <w:r w:rsidRPr="007B6928">
              <w:rPr>
                <w:rFonts w:ascii="Calibri" w:eastAsia="Times New Roman" w:hAnsi="Calibri" w:cs="Calibri"/>
                <w:b/>
                <w:spacing w:val="-1"/>
                <w:w w:val="117"/>
                <w:sz w:val="20"/>
                <w:szCs w:val="20"/>
                <w:lang w:eastAsia="es-ES"/>
              </w:rPr>
              <w:t>e</w:t>
            </w:r>
            <w:r w:rsidRPr="007B6928">
              <w:rPr>
                <w:rFonts w:ascii="Calibri" w:eastAsia="Times New Roman" w:hAnsi="Calibri" w:cs="Calibri"/>
                <w:b/>
                <w:w w:val="117"/>
                <w:sz w:val="20"/>
                <w:szCs w:val="20"/>
                <w:lang w:eastAsia="es-ES"/>
              </w:rPr>
              <w:t>a</w:t>
            </w:r>
            <w:r w:rsidRPr="007B6928">
              <w:rPr>
                <w:rFonts w:ascii="Calibri" w:eastAsia="Times New Roman" w:hAnsi="Calibri" w:cs="Calibri"/>
                <w:b/>
                <w:spacing w:val="1"/>
                <w:w w:val="117"/>
                <w:sz w:val="20"/>
                <w:szCs w:val="20"/>
                <w:lang w:eastAsia="es-ES"/>
              </w:rPr>
              <w:t>c</w:t>
            </w:r>
            <w:r w:rsidRPr="007B6928">
              <w:rPr>
                <w:rFonts w:ascii="Calibri" w:eastAsia="Times New Roman" w:hAnsi="Calibri" w:cs="Calibri"/>
                <w:b/>
                <w:w w:val="117"/>
                <w:sz w:val="20"/>
                <w:szCs w:val="20"/>
                <w:lang w:eastAsia="es-ES"/>
              </w:rPr>
              <w:t>i</w:t>
            </w:r>
            <w:r w:rsidRPr="007B6928">
              <w:rPr>
                <w:rFonts w:ascii="Calibri" w:eastAsia="Times New Roman" w:hAnsi="Calibri" w:cs="Calibri"/>
                <w:b/>
                <w:spacing w:val="1"/>
                <w:w w:val="117"/>
                <w:sz w:val="20"/>
                <w:szCs w:val="20"/>
                <w:lang w:eastAsia="es-ES"/>
              </w:rPr>
              <w:t>ó</w:t>
            </w:r>
            <w:r w:rsidRPr="007B6928">
              <w:rPr>
                <w:rFonts w:ascii="Calibri" w:eastAsia="Times New Roman" w:hAnsi="Calibri" w:cs="Calibri"/>
                <w:b/>
                <w:w w:val="117"/>
                <w:sz w:val="20"/>
                <w:szCs w:val="20"/>
                <w:lang w:eastAsia="es-ES"/>
              </w:rPr>
              <w:t>n</w:t>
            </w:r>
            <w:r w:rsidRPr="007B6928">
              <w:rPr>
                <w:rFonts w:ascii="Calibri" w:eastAsia="Times New Roman" w:hAnsi="Calibri" w:cs="Calibri"/>
                <w:b/>
                <w:spacing w:val="-3"/>
                <w:w w:val="117"/>
                <w:sz w:val="20"/>
                <w:szCs w:val="20"/>
                <w:lang w:eastAsia="es-ES"/>
              </w:rPr>
              <w:t xml:space="preserve"> </w:t>
            </w:r>
            <w:r w:rsidRPr="007B6928">
              <w:rPr>
                <w:rFonts w:ascii="Calibri" w:eastAsia="Times New Roman" w:hAnsi="Calibri" w:cs="Calibri"/>
                <w:b/>
                <w:spacing w:val="1"/>
                <w:w w:val="117"/>
                <w:sz w:val="20"/>
                <w:szCs w:val="20"/>
                <w:lang w:eastAsia="es-ES"/>
              </w:rPr>
              <w:t>soc</w:t>
            </w:r>
            <w:r w:rsidRPr="007B6928">
              <w:rPr>
                <w:rFonts w:ascii="Calibri" w:eastAsia="Times New Roman" w:hAnsi="Calibri" w:cs="Calibri"/>
                <w:b/>
                <w:w w:val="117"/>
                <w:sz w:val="20"/>
                <w:szCs w:val="20"/>
                <w:lang w:eastAsia="es-ES"/>
              </w:rPr>
              <w:t>i</w:t>
            </w:r>
            <w:r w:rsidRPr="007B6928">
              <w:rPr>
                <w:rFonts w:ascii="Calibri" w:eastAsia="Times New Roman" w:hAnsi="Calibri" w:cs="Calibri"/>
                <w:b/>
                <w:spacing w:val="1"/>
                <w:w w:val="117"/>
                <w:sz w:val="20"/>
                <w:szCs w:val="20"/>
                <w:lang w:eastAsia="es-ES"/>
              </w:rPr>
              <w:t>o</w:t>
            </w:r>
            <w:r w:rsidRPr="007B6928">
              <w:rPr>
                <w:rFonts w:ascii="Calibri" w:eastAsia="Times New Roman" w:hAnsi="Calibri" w:cs="Calibri"/>
                <w:b/>
                <w:spacing w:val="-1"/>
                <w:w w:val="117"/>
                <w:sz w:val="20"/>
                <w:szCs w:val="20"/>
                <w:lang w:eastAsia="es-ES"/>
              </w:rPr>
              <w:t>e</w:t>
            </w:r>
            <w:r w:rsidRPr="007B6928">
              <w:rPr>
                <w:rFonts w:ascii="Calibri" w:eastAsia="Times New Roman" w:hAnsi="Calibri" w:cs="Calibri"/>
                <w:b/>
                <w:spacing w:val="1"/>
                <w:w w:val="117"/>
                <w:sz w:val="20"/>
                <w:szCs w:val="20"/>
                <w:lang w:eastAsia="es-ES"/>
              </w:rPr>
              <w:t>co</w:t>
            </w:r>
            <w:r w:rsidRPr="007B6928">
              <w:rPr>
                <w:rFonts w:ascii="Calibri" w:eastAsia="Times New Roman" w:hAnsi="Calibri" w:cs="Calibri"/>
                <w:b/>
                <w:spacing w:val="-1"/>
                <w:w w:val="117"/>
                <w:sz w:val="20"/>
                <w:szCs w:val="20"/>
                <w:lang w:eastAsia="es-ES"/>
              </w:rPr>
              <w:t>n</w:t>
            </w:r>
            <w:r w:rsidRPr="007B6928">
              <w:rPr>
                <w:rFonts w:ascii="Calibri" w:eastAsia="Times New Roman" w:hAnsi="Calibri" w:cs="Calibri"/>
                <w:b/>
                <w:spacing w:val="1"/>
                <w:w w:val="117"/>
                <w:sz w:val="20"/>
                <w:szCs w:val="20"/>
                <w:lang w:eastAsia="es-ES"/>
              </w:rPr>
              <w:t>ó</w:t>
            </w:r>
            <w:r w:rsidRPr="007B6928">
              <w:rPr>
                <w:rFonts w:ascii="Calibri" w:eastAsia="Times New Roman" w:hAnsi="Calibri" w:cs="Calibri"/>
                <w:b/>
                <w:spacing w:val="-1"/>
                <w:w w:val="117"/>
                <w:sz w:val="20"/>
                <w:szCs w:val="20"/>
                <w:lang w:eastAsia="es-ES"/>
              </w:rPr>
              <w:t>m</w:t>
            </w:r>
            <w:r w:rsidRPr="007B6928">
              <w:rPr>
                <w:rFonts w:ascii="Calibri" w:eastAsia="Times New Roman" w:hAnsi="Calibri" w:cs="Calibri"/>
                <w:b/>
                <w:w w:val="117"/>
                <w:sz w:val="20"/>
                <w:szCs w:val="20"/>
                <w:lang w:eastAsia="es-ES"/>
              </w:rPr>
              <w:t>i</w:t>
            </w:r>
            <w:r w:rsidRPr="007B6928">
              <w:rPr>
                <w:rFonts w:ascii="Calibri" w:eastAsia="Times New Roman" w:hAnsi="Calibri" w:cs="Calibri"/>
                <w:b/>
                <w:spacing w:val="1"/>
                <w:w w:val="117"/>
                <w:sz w:val="20"/>
                <w:szCs w:val="20"/>
                <w:lang w:eastAsia="es-ES"/>
              </w:rPr>
              <w:t>c</w:t>
            </w:r>
            <w:r w:rsidRPr="007B6928">
              <w:rPr>
                <w:rFonts w:ascii="Calibri" w:eastAsia="Times New Roman" w:hAnsi="Calibri" w:cs="Calibri"/>
                <w:b/>
                <w:w w:val="117"/>
                <w:sz w:val="20"/>
                <w:szCs w:val="20"/>
                <w:lang w:eastAsia="es-ES"/>
              </w:rPr>
              <w:t>a</w:t>
            </w:r>
            <w:r w:rsidRPr="007B6928">
              <w:rPr>
                <w:rFonts w:ascii="Calibri" w:eastAsia="Times New Roman" w:hAnsi="Calibri" w:cs="Calibri"/>
                <w:b/>
                <w:spacing w:val="-21"/>
                <w:w w:val="117"/>
                <w:sz w:val="20"/>
                <w:szCs w:val="20"/>
                <w:lang w:eastAsia="es-ES"/>
              </w:rPr>
              <w:t xml:space="preserve"> </w:t>
            </w:r>
            <w:r w:rsidRPr="007B6928">
              <w:rPr>
                <w:rFonts w:ascii="Calibri" w:eastAsia="Times New Roman" w:hAnsi="Calibri" w:cs="Calibri"/>
                <w:b/>
                <w:sz w:val="20"/>
                <w:szCs w:val="20"/>
                <w:lang w:eastAsia="es-ES"/>
              </w:rPr>
              <w:t>y</w:t>
            </w:r>
            <w:r w:rsidRPr="007B6928">
              <w:rPr>
                <w:rFonts w:ascii="Calibri" w:eastAsia="Times New Roman" w:hAnsi="Calibri" w:cs="Calibri"/>
                <w:b/>
                <w:spacing w:val="3"/>
                <w:sz w:val="20"/>
                <w:szCs w:val="20"/>
                <w:lang w:eastAsia="es-ES"/>
              </w:rPr>
              <w:t xml:space="preserve"> </w:t>
            </w:r>
            <w:r w:rsidRPr="007B6928">
              <w:rPr>
                <w:rFonts w:ascii="Calibri" w:eastAsia="Times New Roman" w:hAnsi="Calibri" w:cs="Calibri"/>
                <w:b/>
                <w:spacing w:val="-1"/>
                <w:w w:val="122"/>
                <w:sz w:val="20"/>
                <w:szCs w:val="20"/>
                <w:lang w:eastAsia="es-ES"/>
              </w:rPr>
              <w:t>u</w:t>
            </w:r>
            <w:r w:rsidRPr="007B6928">
              <w:rPr>
                <w:rFonts w:ascii="Calibri" w:eastAsia="Times New Roman" w:hAnsi="Calibri" w:cs="Calibri"/>
                <w:b/>
                <w:w w:val="122"/>
                <w:sz w:val="20"/>
                <w:szCs w:val="20"/>
                <w:lang w:eastAsia="es-ES"/>
              </w:rPr>
              <w:t>r</w:t>
            </w:r>
            <w:r w:rsidRPr="007B6928">
              <w:rPr>
                <w:rFonts w:ascii="Calibri" w:eastAsia="Times New Roman" w:hAnsi="Calibri" w:cs="Calibri"/>
                <w:b/>
                <w:spacing w:val="-2"/>
                <w:w w:val="122"/>
                <w:sz w:val="20"/>
                <w:szCs w:val="20"/>
                <w:lang w:eastAsia="es-ES"/>
              </w:rPr>
              <w:t>b</w:t>
            </w:r>
            <w:r w:rsidRPr="007B6928">
              <w:rPr>
                <w:rFonts w:ascii="Calibri" w:eastAsia="Times New Roman" w:hAnsi="Calibri" w:cs="Calibri"/>
                <w:b/>
                <w:w w:val="123"/>
                <w:sz w:val="20"/>
                <w:szCs w:val="20"/>
                <w:lang w:eastAsia="es-ES"/>
              </w:rPr>
              <w:t>a</w:t>
            </w:r>
            <w:r w:rsidRPr="007B6928">
              <w:rPr>
                <w:rFonts w:ascii="Calibri" w:eastAsia="Times New Roman" w:hAnsi="Calibri" w:cs="Calibri"/>
                <w:b/>
                <w:spacing w:val="-1"/>
                <w:w w:val="123"/>
                <w:sz w:val="20"/>
                <w:szCs w:val="20"/>
                <w:lang w:eastAsia="es-ES"/>
              </w:rPr>
              <w:t>n</w:t>
            </w:r>
            <w:r w:rsidRPr="007B6928">
              <w:rPr>
                <w:rFonts w:ascii="Calibri" w:eastAsia="Times New Roman" w:hAnsi="Calibri" w:cs="Calibri"/>
                <w:b/>
                <w:w w:val="113"/>
                <w:sz w:val="20"/>
                <w:szCs w:val="20"/>
                <w:lang w:eastAsia="es-ES"/>
              </w:rPr>
              <w:t>a</w:t>
            </w:r>
            <w:r w:rsidRPr="007B6928">
              <w:rPr>
                <w:rFonts w:ascii="Calibri" w:eastAsia="Times New Roman" w:hAnsi="Calibri" w:cs="Calibri"/>
                <w:w w:val="113"/>
                <w:sz w:val="20"/>
                <w:szCs w:val="20"/>
                <w:lang w:eastAsia="es-ES"/>
              </w:rPr>
              <w:t>;</w:t>
            </w:r>
          </w:p>
          <w:p w:rsidR="007B6928" w:rsidRPr="007B6928" w:rsidRDefault="007B6928" w:rsidP="007B6928">
            <w:pPr>
              <w:ind w:hanging="439"/>
              <w:rPr>
                <w:rFonts w:ascii="Calibri" w:eastAsia="Times New Roman" w:hAnsi="Calibri" w:cs="Calibri"/>
                <w:sz w:val="20"/>
                <w:szCs w:val="20"/>
                <w:lang w:eastAsia="es-ES"/>
              </w:rPr>
            </w:pPr>
          </w:p>
          <w:p w:rsidR="007B6928" w:rsidRPr="007B6928" w:rsidRDefault="007B6928" w:rsidP="007B6928">
            <w:pPr>
              <w:numPr>
                <w:ilvl w:val="0"/>
                <w:numId w:val="25"/>
              </w:numPr>
              <w:ind w:hanging="439"/>
              <w:rPr>
                <w:rFonts w:ascii="Calibri" w:eastAsia="Times New Roman" w:hAnsi="Calibri" w:cs="Calibri"/>
                <w:sz w:val="20"/>
                <w:szCs w:val="20"/>
                <w:lang w:eastAsia="es-ES"/>
              </w:rPr>
            </w:pPr>
            <w:r w:rsidRPr="007B6928">
              <w:rPr>
                <w:rFonts w:ascii="Calibri" w:eastAsia="Times New Roman" w:hAnsi="Calibri" w:cs="Calibri"/>
                <w:sz w:val="20"/>
                <w:szCs w:val="20"/>
                <w:lang w:eastAsia="es-ES"/>
              </w:rPr>
              <w:t>El</w:t>
            </w:r>
            <w:r w:rsidRPr="007B6928">
              <w:rPr>
                <w:rFonts w:ascii="Calibri" w:eastAsia="Times New Roman" w:hAnsi="Calibri" w:cs="Calibri"/>
                <w:spacing w:val="7"/>
                <w:sz w:val="20"/>
                <w:szCs w:val="20"/>
                <w:lang w:eastAsia="es-ES"/>
              </w:rPr>
              <w:t xml:space="preserve"> </w:t>
            </w:r>
            <w:r w:rsidRPr="007B6928">
              <w:rPr>
                <w:rFonts w:ascii="Calibri" w:eastAsia="Times New Roman" w:hAnsi="Calibri" w:cs="Calibri"/>
                <w:w w:val="119"/>
                <w:sz w:val="20"/>
                <w:szCs w:val="20"/>
                <w:lang w:eastAsia="es-ES"/>
              </w:rPr>
              <w:t>tit</w:t>
            </w:r>
            <w:r w:rsidRPr="007B6928">
              <w:rPr>
                <w:rFonts w:ascii="Calibri" w:eastAsia="Times New Roman" w:hAnsi="Calibri" w:cs="Calibri"/>
                <w:spacing w:val="-1"/>
                <w:w w:val="119"/>
                <w:sz w:val="20"/>
                <w:szCs w:val="20"/>
                <w:lang w:eastAsia="es-ES"/>
              </w:rPr>
              <w:t>u</w:t>
            </w:r>
            <w:r w:rsidRPr="007B6928">
              <w:rPr>
                <w:rFonts w:ascii="Calibri" w:eastAsia="Times New Roman" w:hAnsi="Calibri" w:cs="Calibri"/>
                <w:w w:val="119"/>
                <w:sz w:val="20"/>
                <w:szCs w:val="20"/>
                <w:lang w:eastAsia="es-ES"/>
              </w:rPr>
              <w:t>lar</w:t>
            </w:r>
            <w:r w:rsidRPr="007B6928">
              <w:rPr>
                <w:rFonts w:ascii="Calibri" w:eastAsia="Times New Roman" w:hAnsi="Calibri" w:cs="Calibri"/>
                <w:spacing w:val="1"/>
                <w:w w:val="119"/>
                <w:sz w:val="20"/>
                <w:szCs w:val="20"/>
                <w:lang w:eastAsia="es-ES"/>
              </w:rPr>
              <w:t xml:space="preserve"> d</w:t>
            </w:r>
            <w:r w:rsidRPr="007B6928">
              <w:rPr>
                <w:rFonts w:ascii="Calibri" w:eastAsia="Times New Roman" w:hAnsi="Calibri" w:cs="Calibri"/>
                <w:w w:val="119"/>
                <w:sz w:val="20"/>
                <w:szCs w:val="20"/>
                <w:lang w:eastAsia="es-ES"/>
              </w:rPr>
              <w:t>e</w:t>
            </w:r>
            <w:r w:rsidRPr="007B6928">
              <w:rPr>
                <w:rFonts w:ascii="Calibri" w:eastAsia="Times New Roman" w:hAnsi="Calibri" w:cs="Calibri"/>
                <w:spacing w:val="21"/>
                <w:w w:val="119"/>
                <w:sz w:val="20"/>
                <w:szCs w:val="20"/>
                <w:lang w:eastAsia="es-ES"/>
              </w:rPr>
              <w:t xml:space="preserve"> </w:t>
            </w:r>
            <w:r w:rsidRPr="007B6928">
              <w:rPr>
                <w:rFonts w:ascii="Calibri" w:eastAsia="Times New Roman" w:hAnsi="Calibri" w:cs="Calibri"/>
                <w:sz w:val="20"/>
                <w:szCs w:val="20"/>
                <w:lang w:eastAsia="es-ES"/>
              </w:rPr>
              <w:t>la</w:t>
            </w:r>
            <w:r w:rsidRPr="007B6928">
              <w:rPr>
                <w:rFonts w:ascii="Calibri" w:eastAsia="Times New Roman" w:hAnsi="Calibri" w:cs="Calibri"/>
                <w:spacing w:val="38"/>
                <w:sz w:val="20"/>
                <w:szCs w:val="20"/>
                <w:lang w:eastAsia="es-ES"/>
              </w:rPr>
              <w:t xml:space="preserve"> </w:t>
            </w:r>
            <w:r w:rsidRPr="007B6928">
              <w:rPr>
                <w:rFonts w:ascii="Calibri" w:eastAsia="Times New Roman" w:hAnsi="Calibri" w:cs="Calibri"/>
                <w:b/>
                <w:spacing w:val="-1"/>
                <w:w w:val="122"/>
                <w:sz w:val="20"/>
                <w:szCs w:val="20"/>
                <w:lang w:eastAsia="es-ES"/>
              </w:rPr>
              <w:t>d</w:t>
            </w:r>
            <w:r w:rsidRPr="007B6928">
              <w:rPr>
                <w:rFonts w:ascii="Calibri" w:eastAsia="Times New Roman" w:hAnsi="Calibri" w:cs="Calibri"/>
                <w:b/>
                <w:spacing w:val="2"/>
                <w:w w:val="126"/>
                <w:sz w:val="20"/>
                <w:szCs w:val="20"/>
                <w:lang w:eastAsia="es-ES"/>
              </w:rPr>
              <w:t>e</w:t>
            </w:r>
            <w:r w:rsidRPr="007B6928">
              <w:rPr>
                <w:rFonts w:ascii="Calibri" w:eastAsia="Times New Roman" w:hAnsi="Calibri" w:cs="Calibri"/>
                <w:b/>
                <w:spacing w:val="-1"/>
                <w:w w:val="122"/>
                <w:sz w:val="20"/>
                <w:szCs w:val="20"/>
                <w:lang w:eastAsia="es-ES"/>
              </w:rPr>
              <w:t>p</w:t>
            </w:r>
            <w:r w:rsidRPr="007B6928">
              <w:rPr>
                <w:rFonts w:ascii="Calibri" w:eastAsia="Times New Roman" w:hAnsi="Calibri" w:cs="Calibri"/>
                <w:b/>
                <w:spacing w:val="2"/>
                <w:w w:val="126"/>
                <w:sz w:val="20"/>
                <w:szCs w:val="20"/>
                <w:lang w:eastAsia="es-ES"/>
              </w:rPr>
              <w:t>e</w:t>
            </w:r>
            <w:r w:rsidRPr="007B6928">
              <w:rPr>
                <w:rFonts w:ascii="Calibri" w:eastAsia="Times New Roman" w:hAnsi="Calibri" w:cs="Calibri"/>
                <w:b/>
                <w:spacing w:val="-1"/>
                <w:w w:val="122"/>
                <w:sz w:val="20"/>
                <w:szCs w:val="20"/>
                <w:lang w:eastAsia="es-ES"/>
              </w:rPr>
              <w:t>n</w:t>
            </w:r>
            <w:r w:rsidRPr="007B6928">
              <w:rPr>
                <w:rFonts w:ascii="Calibri" w:eastAsia="Times New Roman" w:hAnsi="Calibri" w:cs="Calibri"/>
                <w:b/>
                <w:spacing w:val="1"/>
                <w:w w:val="122"/>
                <w:sz w:val="20"/>
                <w:szCs w:val="20"/>
                <w:lang w:eastAsia="es-ES"/>
              </w:rPr>
              <w:t>d</w:t>
            </w:r>
            <w:r w:rsidRPr="007B6928">
              <w:rPr>
                <w:rFonts w:ascii="Calibri" w:eastAsia="Times New Roman" w:hAnsi="Calibri" w:cs="Calibri"/>
                <w:b/>
                <w:spacing w:val="-1"/>
                <w:w w:val="126"/>
                <w:sz w:val="20"/>
                <w:szCs w:val="20"/>
                <w:lang w:eastAsia="es-ES"/>
              </w:rPr>
              <w:t>e</w:t>
            </w:r>
            <w:r w:rsidRPr="007B6928">
              <w:rPr>
                <w:rFonts w:ascii="Calibri" w:eastAsia="Times New Roman" w:hAnsi="Calibri" w:cs="Calibri"/>
                <w:b/>
                <w:spacing w:val="-1"/>
                <w:w w:val="122"/>
                <w:sz w:val="20"/>
                <w:szCs w:val="20"/>
                <w:lang w:eastAsia="es-ES"/>
              </w:rPr>
              <w:t>n</w:t>
            </w:r>
            <w:r w:rsidRPr="007B6928">
              <w:rPr>
                <w:rFonts w:ascii="Calibri" w:eastAsia="Times New Roman" w:hAnsi="Calibri" w:cs="Calibri"/>
                <w:b/>
                <w:spacing w:val="1"/>
                <w:w w:val="107"/>
                <w:sz w:val="20"/>
                <w:szCs w:val="20"/>
                <w:lang w:eastAsia="es-ES"/>
              </w:rPr>
              <w:t>c</w:t>
            </w:r>
            <w:r w:rsidRPr="007B6928">
              <w:rPr>
                <w:rFonts w:ascii="Calibri" w:eastAsia="Times New Roman" w:hAnsi="Calibri" w:cs="Calibri"/>
                <w:b/>
                <w:spacing w:val="2"/>
                <w:w w:val="91"/>
                <w:sz w:val="20"/>
                <w:szCs w:val="20"/>
                <w:lang w:eastAsia="es-ES"/>
              </w:rPr>
              <w:t>i</w:t>
            </w:r>
            <w:r w:rsidRPr="007B6928">
              <w:rPr>
                <w:rFonts w:ascii="Calibri" w:eastAsia="Times New Roman" w:hAnsi="Calibri" w:cs="Calibri"/>
                <w:b/>
                <w:w w:val="125"/>
                <w:sz w:val="20"/>
                <w:szCs w:val="20"/>
                <w:lang w:eastAsia="es-ES"/>
              </w:rPr>
              <w:t>a</w:t>
            </w:r>
            <w:r w:rsidRPr="007B6928">
              <w:rPr>
                <w:rFonts w:ascii="Calibri" w:eastAsia="Times New Roman" w:hAnsi="Calibri" w:cs="Calibri"/>
                <w:b/>
                <w:spacing w:val="22"/>
                <w:sz w:val="20"/>
                <w:szCs w:val="20"/>
                <w:lang w:eastAsia="es-ES"/>
              </w:rPr>
              <w:t xml:space="preserve"> </w:t>
            </w:r>
            <w:r w:rsidRPr="007B6928">
              <w:rPr>
                <w:rFonts w:ascii="Calibri" w:eastAsia="Times New Roman" w:hAnsi="Calibri" w:cs="Calibri"/>
                <w:b/>
                <w:spacing w:val="-1"/>
                <w:w w:val="120"/>
                <w:sz w:val="20"/>
                <w:szCs w:val="20"/>
                <w:lang w:eastAsia="es-ES"/>
              </w:rPr>
              <w:t>d</w:t>
            </w:r>
            <w:r w:rsidRPr="007B6928">
              <w:rPr>
                <w:rFonts w:ascii="Calibri" w:eastAsia="Times New Roman" w:hAnsi="Calibri" w:cs="Calibri"/>
                <w:b/>
                <w:w w:val="120"/>
                <w:sz w:val="20"/>
                <w:szCs w:val="20"/>
                <w:lang w:eastAsia="es-ES"/>
              </w:rPr>
              <w:t>e</w:t>
            </w:r>
            <w:r w:rsidRPr="007B6928">
              <w:rPr>
                <w:rFonts w:ascii="Calibri" w:eastAsia="Times New Roman" w:hAnsi="Calibri" w:cs="Calibri"/>
                <w:b/>
                <w:spacing w:val="19"/>
                <w:w w:val="120"/>
                <w:sz w:val="20"/>
                <w:szCs w:val="20"/>
                <w:lang w:eastAsia="es-ES"/>
              </w:rPr>
              <w:t xml:space="preserve"> </w:t>
            </w:r>
            <w:r w:rsidRPr="007B6928">
              <w:rPr>
                <w:rFonts w:ascii="Calibri" w:eastAsia="Times New Roman" w:hAnsi="Calibri" w:cs="Calibri"/>
                <w:b/>
                <w:spacing w:val="-1"/>
                <w:w w:val="120"/>
                <w:sz w:val="20"/>
                <w:szCs w:val="20"/>
                <w:lang w:eastAsia="es-ES"/>
              </w:rPr>
              <w:t>p</w:t>
            </w:r>
            <w:r w:rsidRPr="007B6928">
              <w:rPr>
                <w:rFonts w:ascii="Calibri" w:eastAsia="Times New Roman" w:hAnsi="Calibri" w:cs="Calibri"/>
                <w:b/>
                <w:w w:val="120"/>
                <w:sz w:val="20"/>
                <w:szCs w:val="20"/>
                <w:lang w:eastAsia="es-ES"/>
              </w:rPr>
              <w:t>l</w:t>
            </w:r>
            <w:r w:rsidRPr="007B6928">
              <w:rPr>
                <w:rFonts w:ascii="Calibri" w:eastAsia="Times New Roman" w:hAnsi="Calibri" w:cs="Calibri"/>
                <w:b/>
                <w:spacing w:val="2"/>
                <w:w w:val="120"/>
                <w:sz w:val="20"/>
                <w:szCs w:val="20"/>
                <w:lang w:eastAsia="es-ES"/>
              </w:rPr>
              <w:t>a</w:t>
            </w:r>
            <w:r w:rsidRPr="007B6928">
              <w:rPr>
                <w:rFonts w:ascii="Calibri" w:eastAsia="Times New Roman" w:hAnsi="Calibri" w:cs="Calibri"/>
                <w:b/>
                <w:spacing w:val="-1"/>
                <w:w w:val="120"/>
                <w:sz w:val="20"/>
                <w:szCs w:val="20"/>
                <w:lang w:eastAsia="es-ES"/>
              </w:rPr>
              <w:t>ne</w:t>
            </w:r>
            <w:r w:rsidRPr="007B6928">
              <w:rPr>
                <w:rFonts w:ascii="Calibri" w:eastAsia="Times New Roman" w:hAnsi="Calibri" w:cs="Calibri"/>
                <w:b/>
                <w:w w:val="120"/>
                <w:sz w:val="20"/>
                <w:szCs w:val="20"/>
                <w:lang w:eastAsia="es-ES"/>
              </w:rPr>
              <w:t>a</w:t>
            </w:r>
            <w:r w:rsidRPr="007B6928">
              <w:rPr>
                <w:rFonts w:ascii="Calibri" w:eastAsia="Times New Roman" w:hAnsi="Calibri" w:cs="Calibri"/>
                <w:b/>
                <w:spacing w:val="1"/>
                <w:w w:val="120"/>
                <w:sz w:val="20"/>
                <w:szCs w:val="20"/>
                <w:lang w:eastAsia="es-ES"/>
              </w:rPr>
              <w:t>c</w:t>
            </w:r>
            <w:r w:rsidRPr="007B6928">
              <w:rPr>
                <w:rFonts w:ascii="Calibri" w:eastAsia="Times New Roman" w:hAnsi="Calibri" w:cs="Calibri"/>
                <w:b/>
                <w:w w:val="120"/>
                <w:sz w:val="20"/>
                <w:szCs w:val="20"/>
                <w:lang w:eastAsia="es-ES"/>
              </w:rPr>
              <w:t>i</w:t>
            </w:r>
            <w:r w:rsidRPr="007B6928">
              <w:rPr>
                <w:rFonts w:ascii="Calibri" w:eastAsia="Times New Roman" w:hAnsi="Calibri" w:cs="Calibri"/>
                <w:b/>
                <w:spacing w:val="1"/>
                <w:w w:val="120"/>
                <w:sz w:val="20"/>
                <w:szCs w:val="20"/>
                <w:lang w:eastAsia="es-ES"/>
              </w:rPr>
              <w:t>ó</w:t>
            </w:r>
            <w:r w:rsidRPr="007B6928">
              <w:rPr>
                <w:rFonts w:ascii="Calibri" w:eastAsia="Times New Roman" w:hAnsi="Calibri" w:cs="Calibri"/>
                <w:b/>
                <w:w w:val="120"/>
                <w:sz w:val="20"/>
                <w:szCs w:val="20"/>
                <w:lang w:eastAsia="es-ES"/>
              </w:rPr>
              <w:t>n</w:t>
            </w:r>
            <w:r w:rsidRPr="007B6928">
              <w:rPr>
                <w:rFonts w:ascii="Calibri" w:eastAsia="Times New Roman" w:hAnsi="Calibri" w:cs="Calibri"/>
                <w:b/>
                <w:spacing w:val="-8"/>
                <w:w w:val="120"/>
                <w:sz w:val="20"/>
                <w:szCs w:val="20"/>
                <w:lang w:eastAsia="es-ES"/>
              </w:rPr>
              <w:t xml:space="preserve"> </w:t>
            </w:r>
            <w:r w:rsidRPr="007B6928">
              <w:rPr>
                <w:rFonts w:ascii="Calibri" w:eastAsia="Times New Roman" w:hAnsi="Calibri" w:cs="Calibri"/>
                <w:b/>
                <w:spacing w:val="-1"/>
                <w:w w:val="122"/>
                <w:sz w:val="20"/>
                <w:szCs w:val="20"/>
                <w:lang w:eastAsia="es-ES"/>
              </w:rPr>
              <w:t>u</w:t>
            </w:r>
            <w:r w:rsidRPr="007B6928">
              <w:rPr>
                <w:rFonts w:ascii="Calibri" w:eastAsia="Times New Roman" w:hAnsi="Calibri" w:cs="Calibri"/>
                <w:b/>
                <w:spacing w:val="2"/>
                <w:w w:val="122"/>
                <w:sz w:val="20"/>
                <w:szCs w:val="20"/>
                <w:lang w:eastAsia="es-ES"/>
              </w:rPr>
              <w:t>r</w:t>
            </w:r>
            <w:r w:rsidRPr="007B6928">
              <w:rPr>
                <w:rFonts w:ascii="Calibri" w:eastAsia="Times New Roman" w:hAnsi="Calibri" w:cs="Calibri"/>
                <w:b/>
                <w:spacing w:val="-1"/>
                <w:w w:val="122"/>
                <w:sz w:val="20"/>
                <w:szCs w:val="20"/>
                <w:lang w:eastAsia="es-ES"/>
              </w:rPr>
              <w:t>b</w:t>
            </w:r>
            <w:r w:rsidRPr="007B6928">
              <w:rPr>
                <w:rFonts w:ascii="Calibri" w:eastAsia="Times New Roman" w:hAnsi="Calibri" w:cs="Calibri"/>
                <w:b/>
                <w:w w:val="123"/>
                <w:sz w:val="20"/>
                <w:szCs w:val="20"/>
                <w:lang w:eastAsia="es-ES"/>
              </w:rPr>
              <w:t>a</w:t>
            </w:r>
            <w:r w:rsidRPr="007B6928">
              <w:rPr>
                <w:rFonts w:ascii="Calibri" w:eastAsia="Times New Roman" w:hAnsi="Calibri" w:cs="Calibri"/>
                <w:b/>
                <w:spacing w:val="-1"/>
                <w:w w:val="123"/>
                <w:sz w:val="20"/>
                <w:szCs w:val="20"/>
                <w:lang w:eastAsia="es-ES"/>
              </w:rPr>
              <w:t>n</w:t>
            </w:r>
            <w:r w:rsidRPr="007B6928">
              <w:rPr>
                <w:rFonts w:ascii="Calibri" w:eastAsia="Times New Roman" w:hAnsi="Calibri" w:cs="Calibri"/>
                <w:b/>
                <w:spacing w:val="2"/>
                <w:w w:val="125"/>
                <w:sz w:val="20"/>
                <w:szCs w:val="20"/>
                <w:lang w:eastAsia="es-ES"/>
              </w:rPr>
              <w:t>a</w:t>
            </w:r>
            <w:r w:rsidRPr="007B6928">
              <w:rPr>
                <w:rFonts w:ascii="Calibri" w:eastAsia="Times New Roman" w:hAnsi="Calibri" w:cs="Calibri"/>
                <w:w w:val="97"/>
                <w:sz w:val="20"/>
                <w:szCs w:val="20"/>
                <w:lang w:eastAsia="es-ES"/>
              </w:rPr>
              <w:t>,</w:t>
            </w:r>
            <w:r w:rsidRPr="007B6928">
              <w:rPr>
                <w:rFonts w:ascii="Calibri" w:eastAsia="Times New Roman" w:hAnsi="Calibri" w:cs="Calibri"/>
                <w:spacing w:val="21"/>
                <w:sz w:val="20"/>
                <w:szCs w:val="20"/>
                <w:lang w:eastAsia="es-ES"/>
              </w:rPr>
              <w:t xml:space="preserve"> </w:t>
            </w:r>
            <w:r w:rsidRPr="007B6928">
              <w:rPr>
                <w:rFonts w:ascii="Calibri" w:eastAsia="Times New Roman" w:hAnsi="Calibri" w:cs="Calibri"/>
                <w:spacing w:val="1"/>
                <w:w w:val="116"/>
                <w:sz w:val="20"/>
                <w:szCs w:val="20"/>
                <w:lang w:eastAsia="es-ES"/>
              </w:rPr>
              <w:t>q</w:t>
            </w:r>
            <w:r w:rsidRPr="007B6928">
              <w:rPr>
                <w:rFonts w:ascii="Calibri" w:eastAsia="Times New Roman" w:hAnsi="Calibri" w:cs="Calibri"/>
                <w:spacing w:val="-1"/>
                <w:w w:val="116"/>
                <w:sz w:val="20"/>
                <w:szCs w:val="20"/>
                <w:lang w:eastAsia="es-ES"/>
              </w:rPr>
              <w:t>u</w:t>
            </w:r>
            <w:r w:rsidRPr="007B6928">
              <w:rPr>
                <w:rFonts w:ascii="Calibri" w:eastAsia="Times New Roman" w:hAnsi="Calibri" w:cs="Calibri"/>
                <w:w w:val="116"/>
                <w:sz w:val="20"/>
                <w:szCs w:val="20"/>
                <w:lang w:eastAsia="es-ES"/>
              </w:rPr>
              <w:t>i</w:t>
            </w:r>
            <w:r w:rsidRPr="007B6928">
              <w:rPr>
                <w:rFonts w:ascii="Calibri" w:eastAsia="Times New Roman" w:hAnsi="Calibri" w:cs="Calibri"/>
                <w:spacing w:val="2"/>
                <w:w w:val="116"/>
                <w:sz w:val="20"/>
                <w:szCs w:val="20"/>
                <w:lang w:eastAsia="es-ES"/>
              </w:rPr>
              <w:t>e</w:t>
            </w:r>
            <w:r w:rsidRPr="007B6928">
              <w:rPr>
                <w:rFonts w:ascii="Calibri" w:eastAsia="Times New Roman" w:hAnsi="Calibri" w:cs="Calibri"/>
                <w:w w:val="116"/>
                <w:sz w:val="20"/>
                <w:szCs w:val="20"/>
                <w:lang w:eastAsia="es-ES"/>
              </w:rPr>
              <w:t>n</w:t>
            </w:r>
            <w:r w:rsidRPr="007B6928">
              <w:rPr>
                <w:rFonts w:ascii="Calibri" w:eastAsia="Times New Roman" w:hAnsi="Calibri" w:cs="Calibri"/>
                <w:spacing w:val="25"/>
                <w:w w:val="116"/>
                <w:sz w:val="20"/>
                <w:szCs w:val="20"/>
                <w:lang w:eastAsia="es-ES"/>
              </w:rPr>
              <w:t xml:space="preserve"> </w:t>
            </w:r>
            <w:r w:rsidRPr="007B6928">
              <w:rPr>
                <w:rFonts w:ascii="Calibri" w:eastAsia="Times New Roman" w:hAnsi="Calibri" w:cs="Calibri"/>
                <w:w w:val="116"/>
                <w:sz w:val="20"/>
                <w:szCs w:val="20"/>
                <w:lang w:eastAsia="es-ES"/>
              </w:rPr>
              <w:t>f</w:t>
            </w:r>
            <w:r w:rsidRPr="007B6928">
              <w:rPr>
                <w:rFonts w:ascii="Calibri" w:eastAsia="Times New Roman" w:hAnsi="Calibri" w:cs="Calibri"/>
                <w:spacing w:val="-1"/>
                <w:w w:val="116"/>
                <w:sz w:val="20"/>
                <w:szCs w:val="20"/>
                <w:lang w:eastAsia="es-ES"/>
              </w:rPr>
              <w:t>u</w:t>
            </w:r>
            <w:r w:rsidRPr="007B6928">
              <w:rPr>
                <w:rFonts w:ascii="Calibri" w:eastAsia="Times New Roman" w:hAnsi="Calibri" w:cs="Calibri"/>
                <w:spacing w:val="1"/>
                <w:w w:val="116"/>
                <w:sz w:val="20"/>
                <w:szCs w:val="20"/>
                <w:lang w:eastAsia="es-ES"/>
              </w:rPr>
              <w:t>n</w:t>
            </w:r>
            <w:r w:rsidRPr="007B6928">
              <w:rPr>
                <w:rFonts w:ascii="Calibri" w:eastAsia="Times New Roman" w:hAnsi="Calibri" w:cs="Calibri"/>
                <w:spacing w:val="-1"/>
                <w:w w:val="116"/>
                <w:sz w:val="20"/>
                <w:szCs w:val="20"/>
                <w:lang w:eastAsia="es-ES"/>
              </w:rPr>
              <w:t>g</w:t>
            </w:r>
            <w:r w:rsidRPr="007B6928">
              <w:rPr>
                <w:rFonts w:ascii="Calibri" w:eastAsia="Times New Roman" w:hAnsi="Calibri" w:cs="Calibri"/>
                <w:w w:val="116"/>
                <w:sz w:val="20"/>
                <w:szCs w:val="20"/>
                <w:lang w:eastAsia="es-ES"/>
              </w:rPr>
              <w:t>irá</w:t>
            </w:r>
            <w:r w:rsidRPr="007B6928">
              <w:rPr>
                <w:rFonts w:ascii="Calibri" w:eastAsia="Times New Roman" w:hAnsi="Calibri" w:cs="Calibri"/>
                <w:spacing w:val="7"/>
                <w:w w:val="116"/>
                <w:sz w:val="20"/>
                <w:szCs w:val="20"/>
                <w:lang w:eastAsia="es-ES"/>
              </w:rPr>
              <w:t xml:space="preserve"> </w:t>
            </w:r>
            <w:r w:rsidRPr="007B6928">
              <w:rPr>
                <w:rFonts w:ascii="Calibri" w:eastAsia="Times New Roman" w:hAnsi="Calibri" w:cs="Calibri"/>
                <w:spacing w:val="1"/>
                <w:w w:val="116"/>
                <w:sz w:val="20"/>
                <w:szCs w:val="20"/>
                <w:lang w:eastAsia="es-ES"/>
              </w:rPr>
              <w:t>co</w:t>
            </w:r>
            <w:r w:rsidRPr="007B6928">
              <w:rPr>
                <w:rFonts w:ascii="Calibri" w:eastAsia="Times New Roman" w:hAnsi="Calibri" w:cs="Calibri"/>
                <w:spacing w:val="-1"/>
                <w:w w:val="116"/>
                <w:sz w:val="20"/>
                <w:szCs w:val="20"/>
                <w:lang w:eastAsia="es-ES"/>
              </w:rPr>
              <w:t>m</w:t>
            </w:r>
            <w:r w:rsidRPr="007B6928">
              <w:rPr>
                <w:rFonts w:ascii="Calibri" w:eastAsia="Times New Roman" w:hAnsi="Calibri" w:cs="Calibri"/>
                <w:w w:val="116"/>
                <w:sz w:val="20"/>
                <w:szCs w:val="20"/>
                <w:lang w:eastAsia="es-ES"/>
              </w:rPr>
              <w:t>o</w:t>
            </w:r>
            <w:r w:rsidRPr="007B6928">
              <w:rPr>
                <w:rFonts w:ascii="Calibri" w:eastAsia="Times New Roman" w:hAnsi="Calibri" w:cs="Calibri"/>
                <w:spacing w:val="19"/>
                <w:w w:val="116"/>
                <w:sz w:val="20"/>
                <w:szCs w:val="20"/>
                <w:lang w:eastAsia="es-ES"/>
              </w:rPr>
              <w:t xml:space="preserve"> </w:t>
            </w:r>
            <w:r w:rsidRPr="007B6928">
              <w:rPr>
                <w:rFonts w:ascii="Calibri" w:eastAsia="Times New Roman" w:hAnsi="Calibri" w:cs="Calibri"/>
                <w:spacing w:val="1"/>
                <w:w w:val="116"/>
                <w:sz w:val="20"/>
                <w:szCs w:val="20"/>
                <w:lang w:eastAsia="es-ES"/>
              </w:rPr>
              <w:t>s</w:t>
            </w:r>
            <w:r w:rsidRPr="007B6928">
              <w:rPr>
                <w:rFonts w:ascii="Calibri" w:eastAsia="Times New Roman" w:hAnsi="Calibri" w:cs="Calibri"/>
                <w:spacing w:val="-1"/>
                <w:w w:val="116"/>
                <w:sz w:val="20"/>
                <w:szCs w:val="20"/>
                <w:lang w:eastAsia="es-ES"/>
              </w:rPr>
              <w:t>e</w:t>
            </w:r>
            <w:r w:rsidRPr="007B6928">
              <w:rPr>
                <w:rFonts w:ascii="Calibri" w:eastAsia="Times New Roman" w:hAnsi="Calibri" w:cs="Calibri"/>
                <w:spacing w:val="1"/>
                <w:w w:val="116"/>
                <w:sz w:val="20"/>
                <w:szCs w:val="20"/>
                <w:lang w:eastAsia="es-ES"/>
              </w:rPr>
              <w:t>c</w:t>
            </w:r>
            <w:r w:rsidRPr="007B6928">
              <w:rPr>
                <w:rFonts w:ascii="Calibri" w:eastAsia="Times New Roman" w:hAnsi="Calibri" w:cs="Calibri"/>
                <w:w w:val="116"/>
                <w:sz w:val="20"/>
                <w:szCs w:val="20"/>
                <w:lang w:eastAsia="es-ES"/>
              </w:rPr>
              <w:t>r</w:t>
            </w:r>
            <w:r w:rsidRPr="007B6928">
              <w:rPr>
                <w:rFonts w:ascii="Calibri" w:eastAsia="Times New Roman" w:hAnsi="Calibri" w:cs="Calibri"/>
                <w:spacing w:val="-1"/>
                <w:w w:val="116"/>
                <w:sz w:val="20"/>
                <w:szCs w:val="20"/>
                <w:lang w:eastAsia="es-ES"/>
              </w:rPr>
              <w:t>e</w:t>
            </w:r>
            <w:r w:rsidRPr="007B6928">
              <w:rPr>
                <w:rFonts w:ascii="Calibri" w:eastAsia="Times New Roman" w:hAnsi="Calibri" w:cs="Calibri"/>
                <w:w w:val="116"/>
                <w:sz w:val="20"/>
                <w:szCs w:val="20"/>
                <w:lang w:eastAsia="es-ES"/>
              </w:rPr>
              <w:t>t</w:t>
            </w:r>
            <w:r w:rsidRPr="007B6928">
              <w:rPr>
                <w:rFonts w:ascii="Calibri" w:eastAsia="Times New Roman" w:hAnsi="Calibri" w:cs="Calibri"/>
                <w:spacing w:val="3"/>
                <w:w w:val="116"/>
                <w:sz w:val="20"/>
                <w:szCs w:val="20"/>
                <w:lang w:eastAsia="es-ES"/>
              </w:rPr>
              <w:t>a</w:t>
            </w:r>
            <w:r w:rsidRPr="007B6928">
              <w:rPr>
                <w:rFonts w:ascii="Calibri" w:eastAsia="Times New Roman" w:hAnsi="Calibri" w:cs="Calibri"/>
                <w:spacing w:val="2"/>
                <w:w w:val="116"/>
                <w:sz w:val="20"/>
                <w:szCs w:val="20"/>
                <w:lang w:eastAsia="es-ES"/>
              </w:rPr>
              <w:t>r</w:t>
            </w:r>
            <w:r w:rsidRPr="007B6928">
              <w:rPr>
                <w:rFonts w:ascii="Calibri" w:eastAsia="Times New Roman" w:hAnsi="Calibri" w:cs="Calibri"/>
                <w:w w:val="116"/>
                <w:sz w:val="20"/>
                <w:szCs w:val="20"/>
                <w:lang w:eastAsia="es-ES"/>
              </w:rPr>
              <w:t>io</w:t>
            </w:r>
            <w:r w:rsidRPr="007B6928">
              <w:rPr>
                <w:rFonts w:ascii="Calibri" w:eastAsia="Times New Roman" w:hAnsi="Calibri" w:cs="Calibri"/>
                <w:spacing w:val="39"/>
                <w:w w:val="116"/>
                <w:sz w:val="20"/>
                <w:szCs w:val="20"/>
                <w:lang w:eastAsia="es-ES"/>
              </w:rPr>
              <w:t xml:space="preserve"> </w:t>
            </w:r>
            <w:r w:rsidRPr="007B6928">
              <w:rPr>
                <w:rFonts w:ascii="Calibri" w:eastAsia="Times New Roman" w:hAnsi="Calibri" w:cs="Calibri"/>
                <w:w w:val="116"/>
                <w:sz w:val="20"/>
                <w:szCs w:val="20"/>
                <w:lang w:eastAsia="es-ES"/>
              </w:rPr>
              <w:t>téc</w:t>
            </w:r>
            <w:r w:rsidRPr="007B6928">
              <w:rPr>
                <w:rFonts w:ascii="Calibri" w:eastAsia="Times New Roman" w:hAnsi="Calibri" w:cs="Calibri"/>
                <w:spacing w:val="-1"/>
                <w:w w:val="116"/>
                <w:sz w:val="20"/>
                <w:szCs w:val="20"/>
                <w:lang w:eastAsia="es-ES"/>
              </w:rPr>
              <w:t>n</w:t>
            </w:r>
            <w:r w:rsidRPr="007B6928">
              <w:rPr>
                <w:rFonts w:ascii="Calibri" w:eastAsia="Times New Roman" w:hAnsi="Calibri" w:cs="Calibri"/>
                <w:w w:val="116"/>
                <w:sz w:val="20"/>
                <w:szCs w:val="20"/>
                <w:lang w:eastAsia="es-ES"/>
              </w:rPr>
              <w:t>i</w:t>
            </w:r>
            <w:r w:rsidRPr="007B6928">
              <w:rPr>
                <w:rFonts w:ascii="Calibri" w:eastAsia="Times New Roman" w:hAnsi="Calibri" w:cs="Calibri"/>
                <w:spacing w:val="1"/>
                <w:w w:val="116"/>
                <w:sz w:val="20"/>
                <w:szCs w:val="20"/>
                <w:lang w:eastAsia="es-ES"/>
              </w:rPr>
              <w:t>c</w:t>
            </w:r>
            <w:r w:rsidRPr="007B6928">
              <w:rPr>
                <w:rFonts w:ascii="Calibri" w:eastAsia="Times New Roman" w:hAnsi="Calibri" w:cs="Calibri"/>
                <w:w w:val="116"/>
                <w:sz w:val="20"/>
                <w:szCs w:val="20"/>
                <w:lang w:eastAsia="es-ES"/>
              </w:rPr>
              <w:t>o</w:t>
            </w:r>
            <w:r w:rsidRPr="007B6928">
              <w:rPr>
                <w:rFonts w:ascii="Calibri" w:eastAsia="Times New Roman" w:hAnsi="Calibri" w:cs="Calibri"/>
                <w:spacing w:val="10"/>
                <w:w w:val="116"/>
                <w:sz w:val="20"/>
                <w:szCs w:val="20"/>
                <w:lang w:eastAsia="es-ES"/>
              </w:rPr>
              <w:t xml:space="preserve"> </w:t>
            </w:r>
            <w:r w:rsidRPr="007B6928">
              <w:rPr>
                <w:rFonts w:ascii="Calibri" w:eastAsia="Times New Roman" w:hAnsi="Calibri" w:cs="Calibri"/>
                <w:spacing w:val="-1"/>
                <w:w w:val="122"/>
                <w:sz w:val="20"/>
                <w:szCs w:val="20"/>
                <w:lang w:eastAsia="es-ES"/>
              </w:rPr>
              <w:t>d</w:t>
            </w:r>
            <w:r w:rsidRPr="007B6928">
              <w:rPr>
                <w:rFonts w:ascii="Calibri" w:eastAsia="Times New Roman" w:hAnsi="Calibri" w:cs="Calibri"/>
                <w:spacing w:val="-1"/>
                <w:w w:val="126"/>
                <w:sz w:val="20"/>
                <w:szCs w:val="20"/>
                <w:lang w:eastAsia="es-ES"/>
              </w:rPr>
              <w:t>e</w:t>
            </w:r>
            <w:r w:rsidRPr="007B6928">
              <w:rPr>
                <w:rFonts w:ascii="Calibri" w:eastAsia="Times New Roman" w:hAnsi="Calibri" w:cs="Calibri"/>
                <w:w w:val="91"/>
                <w:sz w:val="20"/>
                <w:szCs w:val="20"/>
                <w:lang w:eastAsia="es-ES"/>
              </w:rPr>
              <w:t xml:space="preserve">l </w:t>
            </w:r>
            <w:r w:rsidRPr="007B6928">
              <w:rPr>
                <w:rFonts w:ascii="Calibri" w:eastAsia="Times New Roman" w:hAnsi="Calibri" w:cs="Calibri"/>
                <w:spacing w:val="1"/>
                <w:w w:val="107"/>
                <w:sz w:val="20"/>
                <w:szCs w:val="20"/>
                <w:lang w:eastAsia="es-ES"/>
              </w:rPr>
              <w:t>c</w:t>
            </w:r>
            <w:r w:rsidRPr="007B6928">
              <w:rPr>
                <w:rFonts w:ascii="Calibri" w:eastAsia="Times New Roman" w:hAnsi="Calibri" w:cs="Calibri"/>
                <w:spacing w:val="1"/>
                <w:w w:val="120"/>
                <w:sz w:val="20"/>
                <w:szCs w:val="20"/>
                <w:lang w:eastAsia="es-ES"/>
              </w:rPr>
              <w:t>o</w:t>
            </w:r>
            <w:r w:rsidRPr="007B6928">
              <w:rPr>
                <w:rFonts w:ascii="Calibri" w:eastAsia="Times New Roman" w:hAnsi="Calibri" w:cs="Calibri"/>
                <w:spacing w:val="-1"/>
                <w:w w:val="122"/>
                <w:sz w:val="20"/>
                <w:szCs w:val="20"/>
                <w:lang w:eastAsia="es-ES"/>
              </w:rPr>
              <w:t>n</w:t>
            </w:r>
            <w:r w:rsidRPr="007B6928">
              <w:rPr>
                <w:rFonts w:ascii="Calibri" w:eastAsia="Times New Roman" w:hAnsi="Calibri" w:cs="Calibri"/>
                <w:spacing w:val="1"/>
                <w:w w:val="122"/>
                <w:sz w:val="20"/>
                <w:szCs w:val="20"/>
                <w:lang w:eastAsia="es-ES"/>
              </w:rPr>
              <w:t>s</w:t>
            </w:r>
            <w:r w:rsidRPr="007B6928">
              <w:rPr>
                <w:rFonts w:ascii="Calibri" w:eastAsia="Times New Roman" w:hAnsi="Calibri" w:cs="Calibri"/>
                <w:spacing w:val="-1"/>
                <w:w w:val="126"/>
                <w:sz w:val="20"/>
                <w:szCs w:val="20"/>
                <w:lang w:eastAsia="es-ES"/>
              </w:rPr>
              <w:t>e</w:t>
            </w:r>
            <w:r w:rsidRPr="007B6928">
              <w:rPr>
                <w:rFonts w:ascii="Calibri" w:eastAsia="Times New Roman" w:hAnsi="Calibri" w:cs="Calibri"/>
                <w:w w:val="110"/>
                <w:sz w:val="20"/>
                <w:szCs w:val="20"/>
                <w:lang w:eastAsia="es-ES"/>
              </w:rPr>
              <w:t>j</w:t>
            </w:r>
            <w:r w:rsidRPr="007B6928">
              <w:rPr>
                <w:rFonts w:ascii="Calibri" w:eastAsia="Times New Roman" w:hAnsi="Calibri" w:cs="Calibri"/>
                <w:spacing w:val="1"/>
                <w:w w:val="110"/>
                <w:sz w:val="20"/>
                <w:szCs w:val="20"/>
                <w:lang w:eastAsia="es-ES"/>
              </w:rPr>
              <w:t>o;</w:t>
            </w:r>
          </w:p>
          <w:p w:rsidR="007B6928" w:rsidRPr="007B6928" w:rsidRDefault="007B6928" w:rsidP="007B6928">
            <w:pPr>
              <w:ind w:hanging="439"/>
              <w:contextualSpacing/>
              <w:rPr>
                <w:rFonts w:ascii="Calibri" w:eastAsia="Times New Roman" w:hAnsi="Calibri" w:cs="Calibri"/>
                <w:sz w:val="20"/>
                <w:szCs w:val="20"/>
                <w:lang w:eastAsia="es-ES"/>
              </w:rPr>
            </w:pPr>
          </w:p>
          <w:p w:rsidR="007B6928" w:rsidRPr="007B6928" w:rsidRDefault="007B6928" w:rsidP="007B6928">
            <w:pPr>
              <w:numPr>
                <w:ilvl w:val="0"/>
                <w:numId w:val="25"/>
              </w:numPr>
              <w:ind w:hanging="439"/>
              <w:rPr>
                <w:rFonts w:ascii="Calibri" w:eastAsia="Times New Roman" w:hAnsi="Calibri" w:cs="Calibri"/>
                <w:sz w:val="20"/>
                <w:szCs w:val="20"/>
                <w:lang w:eastAsia="es-ES"/>
              </w:rPr>
            </w:pPr>
            <w:r w:rsidRPr="007B6928">
              <w:rPr>
                <w:rFonts w:ascii="Calibri" w:eastAsia="Times New Roman" w:hAnsi="Calibri" w:cs="Calibri"/>
                <w:sz w:val="20"/>
                <w:szCs w:val="20"/>
                <w:lang w:eastAsia="es-ES"/>
              </w:rPr>
              <w:t>El</w:t>
            </w:r>
            <w:r w:rsidRPr="007B6928">
              <w:rPr>
                <w:rFonts w:ascii="Calibri" w:eastAsia="Times New Roman" w:hAnsi="Calibri" w:cs="Calibri"/>
                <w:spacing w:val="-12"/>
                <w:sz w:val="20"/>
                <w:szCs w:val="20"/>
                <w:lang w:eastAsia="es-ES"/>
              </w:rPr>
              <w:t xml:space="preserve"> </w:t>
            </w:r>
            <w:r w:rsidRPr="007B6928">
              <w:rPr>
                <w:rFonts w:ascii="Calibri" w:eastAsia="Times New Roman" w:hAnsi="Calibri" w:cs="Calibri"/>
                <w:w w:val="120"/>
                <w:sz w:val="20"/>
                <w:szCs w:val="20"/>
                <w:lang w:eastAsia="es-ES"/>
              </w:rPr>
              <w:t>tit</w:t>
            </w:r>
            <w:r w:rsidRPr="007B6928">
              <w:rPr>
                <w:rFonts w:ascii="Calibri" w:eastAsia="Times New Roman" w:hAnsi="Calibri" w:cs="Calibri"/>
                <w:spacing w:val="-1"/>
                <w:w w:val="120"/>
                <w:sz w:val="20"/>
                <w:szCs w:val="20"/>
                <w:lang w:eastAsia="es-ES"/>
              </w:rPr>
              <w:t>u</w:t>
            </w:r>
            <w:r w:rsidRPr="007B6928">
              <w:rPr>
                <w:rFonts w:ascii="Calibri" w:eastAsia="Times New Roman" w:hAnsi="Calibri" w:cs="Calibri"/>
                <w:w w:val="120"/>
                <w:sz w:val="20"/>
                <w:szCs w:val="20"/>
                <w:lang w:eastAsia="es-ES"/>
              </w:rPr>
              <w:t>lar</w:t>
            </w:r>
            <w:r w:rsidRPr="007B6928">
              <w:rPr>
                <w:rFonts w:ascii="Calibri" w:eastAsia="Times New Roman" w:hAnsi="Calibri" w:cs="Calibri"/>
                <w:spacing w:val="-23"/>
                <w:w w:val="120"/>
                <w:sz w:val="20"/>
                <w:szCs w:val="20"/>
                <w:lang w:eastAsia="es-ES"/>
              </w:rPr>
              <w:t xml:space="preserve"> </w:t>
            </w:r>
            <w:r w:rsidRPr="007B6928">
              <w:rPr>
                <w:rFonts w:ascii="Calibri" w:eastAsia="Times New Roman" w:hAnsi="Calibri" w:cs="Calibri"/>
                <w:spacing w:val="-1"/>
                <w:w w:val="120"/>
                <w:sz w:val="20"/>
                <w:szCs w:val="20"/>
                <w:lang w:eastAsia="es-ES"/>
              </w:rPr>
              <w:t>d</w:t>
            </w:r>
            <w:r w:rsidRPr="007B6928">
              <w:rPr>
                <w:rFonts w:ascii="Calibri" w:eastAsia="Times New Roman" w:hAnsi="Calibri" w:cs="Calibri"/>
                <w:w w:val="120"/>
                <w:sz w:val="20"/>
                <w:szCs w:val="20"/>
                <w:lang w:eastAsia="es-ES"/>
              </w:rPr>
              <w:t xml:space="preserve">e </w:t>
            </w:r>
            <w:r w:rsidRPr="007B6928">
              <w:rPr>
                <w:rFonts w:ascii="Calibri" w:eastAsia="Times New Roman" w:hAnsi="Calibri" w:cs="Calibri"/>
                <w:sz w:val="20"/>
                <w:szCs w:val="20"/>
                <w:lang w:eastAsia="es-ES"/>
              </w:rPr>
              <w:t>la</w:t>
            </w:r>
            <w:r w:rsidRPr="007B6928">
              <w:rPr>
                <w:rFonts w:ascii="Calibri" w:eastAsia="Times New Roman" w:hAnsi="Calibri" w:cs="Calibri"/>
                <w:spacing w:val="19"/>
                <w:sz w:val="20"/>
                <w:szCs w:val="20"/>
                <w:lang w:eastAsia="es-ES"/>
              </w:rPr>
              <w:t xml:space="preserve"> </w:t>
            </w:r>
            <w:r w:rsidRPr="007B6928">
              <w:rPr>
                <w:rFonts w:ascii="Calibri" w:eastAsia="Times New Roman" w:hAnsi="Calibri" w:cs="Calibri"/>
                <w:b/>
                <w:spacing w:val="-1"/>
                <w:w w:val="122"/>
                <w:sz w:val="20"/>
                <w:szCs w:val="20"/>
                <w:lang w:eastAsia="es-ES"/>
              </w:rPr>
              <w:t>d</w:t>
            </w:r>
            <w:r w:rsidRPr="007B6928">
              <w:rPr>
                <w:rFonts w:ascii="Calibri" w:eastAsia="Times New Roman" w:hAnsi="Calibri" w:cs="Calibri"/>
                <w:b/>
                <w:spacing w:val="2"/>
                <w:w w:val="122"/>
                <w:sz w:val="20"/>
                <w:szCs w:val="20"/>
                <w:lang w:eastAsia="es-ES"/>
              </w:rPr>
              <w:t>e</w:t>
            </w:r>
            <w:r w:rsidRPr="007B6928">
              <w:rPr>
                <w:rFonts w:ascii="Calibri" w:eastAsia="Times New Roman" w:hAnsi="Calibri" w:cs="Calibri"/>
                <w:b/>
                <w:spacing w:val="-1"/>
                <w:w w:val="122"/>
                <w:sz w:val="20"/>
                <w:szCs w:val="20"/>
                <w:lang w:eastAsia="es-ES"/>
              </w:rPr>
              <w:t>p</w:t>
            </w:r>
            <w:r w:rsidRPr="007B6928">
              <w:rPr>
                <w:rFonts w:ascii="Calibri" w:eastAsia="Times New Roman" w:hAnsi="Calibri" w:cs="Calibri"/>
                <w:b/>
                <w:spacing w:val="2"/>
                <w:w w:val="122"/>
                <w:sz w:val="20"/>
                <w:szCs w:val="20"/>
                <w:lang w:eastAsia="es-ES"/>
              </w:rPr>
              <w:t>e</w:t>
            </w:r>
            <w:r w:rsidRPr="007B6928">
              <w:rPr>
                <w:rFonts w:ascii="Calibri" w:eastAsia="Times New Roman" w:hAnsi="Calibri" w:cs="Calibri"/>
                <w:b/>
                <w:spacing w:val="-1"/>
                <w:w w:val="122"/>
                <w:sz w:val="20"/>
                <w:szCs w:val="20"/>
                <w:lang w:eastAsia="es-ES"/>
              </w:rPr>
              <w:t>n</w:t>
            </w:r>
            <w:r w:rsidRPr="007B6928">
              <w:rPr>
                <w:rFonts w:ascii="Calibri" w:eastAsia="Times New Roman" w:hAnsi="Calibri" w:cs="Calibri"/>
                <w:b/>
                <w:spacing w:val="1"/>
                <w:w w:val="122"/>
                <w:sz w:val="20"/>
                <w:szCs w:val="20"/>
                <w:lang w:eastAsia="es-ES"/>
              </w:rPr>
              <w:t>d</w:t>
            </w:r>
            <w:r w:rsidRPr="007B6928">
              <w:rPr>
                <w:rFonts w:ascii="Calibri" w:eastAsia="Times New Roman" w:hAnsi="Calibri" w:cs="Calibri"/>
                <w:b/>
                <w:spacing w:val="-1"/>
                <w:w w:val="122"/>
                <w:sz w:val="20"/>
                <w:szCs w:val="20"/>
                <w:lang w:eastAsia="es-ES"/>
              </w:rPr>
              <w:t>en</w:t>
            </w:r>
            <w:r w:rsidRPr="007B6928">
              <w:rPr>
                <w:rFonts w:ascii="Calibri" w:eastAsia="Times New Roman" w:hAnsi="Calibri" w:cs="Calibri"/>
                <w:b/>
                <w:spacing w:val="1"/>
                <w:w w:val="122"/>
                <w:sz w:val="20"/>
                <w:szCs w:val="20"/>
                <w:lang w:eastAsia="es-ES"/>
              </w:rPr>
              <w:t>c</w:t>
            </w:r>
            <w:r w:rsidRPr="007B6928">
              <w:rPr>
                <w:rFonts w:ascii="Calibri" w:eastAsia="Times New Roman" w:hAnsi="Calibri" w:cs="Calibri"/>
                <w:b/>
                <w:w w:val="122"/>
                <w:sz w:val="20"/>
                <w:szCs w:val="20"/>
                <w:lang w:eastAsia="es-ES"/>
              </w:rPr>
              <w:t>ia</w:t>
            </w:r>
            <w:r w:rsidRPr="007B6928">
              <w:rPr>
                <w:rFonts w:ascii="Calibri" w:eastAsia="Times New Roman" w:hAnsi="Calibri" w:cs="Calibri"/>
                <w:b/>
                <w:spacing w:val="-22"/>
                <w:w w:val="122"/>
                <w:sz w:val="20"/>
                <w:szCs w:val="20"/>
                <w:lang w:eastAsia="es-ES"/>
              </w:rPr>
              <w:t xml:space="preserve"> </w:t>
            </w:r>
            <w:r w:rsidRPr="007B6928">
              <w:rPr>
                <w:rFonts w:ascii="Calibri" w:eastAsia="Times New Roman" w:hAnsi="Calibri" w:cs="Calibri"/>
                <w:b/>
                <w:spacing w:val="-1"/>
                <w:w w:val="122"/>
                <w:sz w:val="20"/>
                <w:szCs w:val="20"/>
                <w:lang w:eastAsia="es-ES"/>
              </w:rPr>
              <w:t>d</w:t>
            </w:r>
            <w:r w:rsidRPr="007B6928">
              <w:rPr>
                <w:rFonts w:ascii="Calibri" w:eastAsia="Times New Roman" w:hAnsi="Calibri" w:cs="Calibri"/>
                <w:b/>
                <w:w w:val="122"/>
                <w:sz w:val="20"/>
                <w:szCs w:val="20"/>
                <w:lang w:eastAsia="es-ES"/>
              </w:rPr>
              <w:t>e</w:t>
            </w:r>
            <w:r w:rsidRPr="007B6928">
              <w:rPr>
                <w:rFonts w:ascii="Calibri" w:eastAsia="Times New Roman" w:hAnsi="Calibri" w:cs="Calibri"/>
                <w:b/>
                <w:spacing w:val="-5"/>
                <w:w w:val="122"/>
                <w:sz w:val="20"/>
                <w:szCs w:val="20"/>
                <w:lang w:eastAsia="es-ES"/>
              </w:rPr>
              <w:t xml:space="preserve"> </w:t>
            </w:r>
            <w:r w:rsidRPr="007B6928">
              <w:rPr>
                <w:rFonts w:ascii="Calibri" w:eastAsia="Times New Roman" w:hAnsi="Calibri" w:cs="Calibri"/>
                <w:b/>
                <w:spacing w:val="1"/>
                <w:w w:val="122"/>
                <w:sz w:val="20"/>
                <w:szCs w:val="20"/>
                <w:lang w:eastAsia="es-ES"/>
              </w:rPr>
              <w:t>o</w:t>
            </w:r>
            <w:r w:rsidRPr="007B6928">
              <w:rPr>
                <w:rFonts w:ascii="Calibri" w:eastAsia="Times New Roman" w:hAnsi="Calibri" w:cs="Calibri"/>
                <w:b/>
                <w:spacing w:val="-1"/>
                <w:w w:val="122"/>
                <w:sz w:val="20"/>
                <w:szCs w:val="20"/>
                <w:lang w:eastAsia="es-ES"/>
              </w:rPr>
              <w:t>b</w:t>
            </w:r>
            <w:r w:rsidRPr="007B6928">
              <w:rPr>
                <w:rFonts w:ascii="Calibri" w:eastAsia="Times New Roman" w:hAnsi="Calibri" w:cs="Calibri"/>
                <w:b/>
                <w:w w:val="122"/>
                <w:sz w:val="20"/>
                <w:szCs w:val="20"/>
                <w:lang w:eastAsia="es-ES"/>
              </w:rPr>
              <w:t>ras</w:t>
            </w:r>
            <w:r w:rsidRPr="007B6928">
              <w:rPr>
                <w:rFonts w:ascii="Calibri" w:eastAsia="Times New Roman" w:hAnsi="Calibri" w:cs="Calibri"/>
                <w:b/>
                <w:spacing w:val="-7"/>
                <w:w w:val="122"/>
                <w:sz w:val="20"/>
                <w:szCs w:val="20"/>
                <w:lang w:eastAsia="es-ES"/>
              </w:rPr>
              <w:t xml:space="preserve"> </w:t>
            </w:r>
            <w:r w:rsidRPr="007B6928">
              <w:rPr>
                <w:rFonts w:ascii="Calibri" w:eastAsia="Times New Roman" w:hAnsi="Calibri" w:cs="Calibri"/>
                <w:b/>
                <w:spacing w:val="1"/>
                <w:w w:val="122"/>
                <w:sz w:val="20"/>
                <w:szCs w:val="20"/>
                <w:lang w:eastAsia="es-ES"/>
              </w:rPr>
              <w:t>p</w:t>
            </w:r>
            <w:r w:rsidRPr="007B6928">
              <w:rPr>
                <w:rFonts w:ascii="Calibri" w:eastAsia="Times New Roman" w:hAnsi="Calibri" w:cs="Calibri"/>
                <w:b/>
                <w:spacing w:val="-1"/>
                <w:w w:val="122"/>
                <w:sz w:val="20"/>
                <w:szCs w:val="20"/>
                <w:lang w:eastAsia="es-ES"/>
              </w:rPr>
              <w:t>úb</w:t>
            </w:r>
            <w:r w:rsidRPr="007B6928">
              <w:rPr>
                <w:rFonts w:ascii="Calibri" w:eastAsia="Times New Roman" w:hAnsi="Calibri" w:cs="Calibri"/>
                <w:b/>
                <w:w w:val="98"/>
                <w:sz w:val="20"/>
                <w:szCs w:val="20"/>
                <w:lang w:eastAsia="es-ES"/>
              </w:rPr>
              <w:t>li</w:t>
            </w:r>
            <w:r w:rsidRPr="007B6928">
              <w:rPr>
                <w:rFonts w:ascii="Calibri" w:eastAsia="Times New Roman" w:hAnsi="Calibri" w:cs="Calibri"/>
                <w:b/>
                <w:spacing w:val="1"/>
                <w:w w:val="98"/>
                <w:sz w:val="20"/>
                <w:szCs w:val="20"/>
                <w:lang w:eastAsia="es-ES"/>
              </w:rPr>
              <w:t>c</w:t>
            </w:r>
            <w:r w:rsidRPr="007B6928">
              <w:rPr>
                <w:rFonts w:ascii="Calibri" w:eastAsia="Times New Roman" w:hAnsi="Calibri" w:cs="Calibri"/>
                <w:b/>
                <w:w w:val="123"/>
                <w:sz w:val="20"/>
                <w:szCs w:val="20"/>
                <w:lang w:eastAsia="es-ES"/>
              </w:rPr>
              <w:t>a</w:t>
            </w:r>
            <w:r w:rsidRPr="007B6928">
              <w:rPr>
                <w:rFonts w:ascii="Calibri" w:eastAsia="Times New Roman" w:hAnsi="Calibri" w:cs="Calibri"/>
                <w:b/>
                <w:spacing w:val="1"/>
                <w:w w:val="123"/>
                <w:sz w:val="20"/>
                <w:szCs w:val="20"/>
                <w:lang w:eastAsia="es-ES"/>
              </w:rPr>
              <w:t>s</w:t>
            </w:r>
            <w:r w:rsidRPr="007B6928">
              <w:rPr>
                <w:rFonts w:ascii="Calibri" w:eastAsia="Times New Roman" w:hAnsi="Calibri" w:cs="Calibri"/>
                <w:spacing w:val="1"/>
                <w:w w:val="123"/>
                <w:sz w:val="20"/>
                <w:szCs w:val="20"/>
                <w:lang w:eastAsia="es-ES"/>
              </w:rPr>
              <w:t>;</w:t>
            </w:r>
          </w:p>
          <w:p w:rsidR="007B6928" w:rsidRPr="007B6928" w:rsidRDefault="007B6928" w:rsidP="007B6928">
            <w:pPr>
              <w:numPr>
                <w:ilvl w:val="0"/>
                <w:numId w:val="25"/>
              </w:numPr>
              <w:ind w:hanging="439"/>
              <w:rPr>
                <w:rFonts w:ascii="Calibri" w:eastAsia="Times New Roman" w:hAnsi="Calibri" w:cs="Calibri"/>
                <w:sz w:val="20"/>
                <w:szCs w:val="20"/>
                <w:lang w:eastAsia="es-ES"/>
              </w:rPr>
            </w:pPr>
            <w:r w:rsidRPr="007B6928">
              <w:rPr>
                <w:rFonts w:ascii="Calibri" w:eastAsia="Times New Roman" w:hAnsi="Calibri" w:cs="Calibri"/>
                <w:sz w:val="20"/>
                <w:szCs w:val="20"/>
                <w:lang w:eastAsia="es-ES"/>
              </w:rPr>
              <w:t>El</w:t>
            </w:r>
            <w:r w:rsidRPr="007B6928">
              <w:rPr>
                <w:rFonts w:ascii="Calibri" w:eastAsia="Times New Roman" w:hAnsi="Calibri" w:cs="Calibri"/>
                <w:spacing w:val="-12"/>
                <w:sz w:val="20"/>
                <w:szCs w:val="20"/>
                <w:lang w:eastAsia="es-ES"/>
              </w:rPr>
              <w:t xml:space="preserve"> </w:t>
            </w:r>
            <w:r w:rsidRPr="007B6928">
              <w:rPr>
                <w:rFonts w:ascii="Calibri" w:eastAsia="Times New Roman" w:hAnsi="Calibri" w:cs="Calibri"/>
                <w:w w:val="120"/>
                <w:sz w:val="20"/>
                <w:szCs w:val="20"/>
                <w:lang w:eastAsia="es-ES"/>
              </w:rPr>
              <w:t>tit</w:t>
            </w:r>
            <w:r w:rsidRPr="007B6928">
              <w:rPr>
                <w:rFonts w:ascii="Calibri" w:eastAsia="Times New Roman" w:hAnsi="Calibri" w:cs="Calibri"/>
                <w:spacing w:val="-1"/>
                <w:w w:val="120"/>
                <w:sz w:val="20"/>
                <w:szCs w:val="20"/>
                <w:lang w:eastAsia="es-ES"/>
              </w:rPr>
              <w:t>u</w:t>
            </w:r>
            <w:r w:rsidRPr="007B6928">
              <w:rPr>
                <w:rFonts w:ascii="Calibri" w:eastAsia="Times New Roman" w:hAnsi="Calibri" w:cs="Calibri"/>
                <w:w w:val="120"/>
                <w:sz w:val="20"/>
                <w:szCs w:val="20"/>
                <w:lang w:eastAsia="es-ES"/>
              </w:rPr>
              <w:t>lar</w:t>
            </w:r>
            <w:r w:rsidRPr="007B6928">
              <w:rPr>
                <w:rFonts w:ascii="Calibri" w:eastAsia="Times New Roman" w:hAnsi="Calibri" w:cs="Calibri"/>
                <w:spacing w:val="-23"/>
                <w:w w:val="120"/>
                <w:sz w:val="20"/>
                <w:szCs w:val="20"/>
                <w:lang w:eastAsia="es-ES"/>
              </w:rPr>
              <w:t xml:space="preserve"> </w:t>
            </w:r>
            <w:r w:rsidRPr="007B6928">
              <w:rPr>
                <w:rFonts w:ascii="Calibri" w:eastAsia="Times New Roman" w:hAnsi="Calibri" w:cs="Calibri"/>
                <w:spacing w:val="-1"/>
                <w:w w:val="120"/>
                <w:sz w:val="20"/>
                <w:szCs w:val="20"/>
                <w:lang w:eastAsia="es-ES"/>
              </w:rPr>
              <w:t>d</w:t>
            </w:r>
            <w:r w:rsidRPr="007B6928">
              <w:rPr>
                <w:rFonts w:ascii="Calibri" w:eastAsia="Times New Roman" w:hAnsi="Calibri" w:cs="Calibri"/>
                <w:w w:val="120"/>
                <w:sz w:val="20"/>
                <w:szCs w:val="20"/>
                <w:lang w:eastAsia="es-ES"/>
              </w:rPr>
              <w:t xml:space="preserve">e </w:t>
            </w:r>
            <w:r w:rsidRPr="007B6928">
              <w:rPr>
                <w:rFonts w:ascii="Calibri" w:eastAsia="Times New Roman" w:hAnsi="Calibri" w:cs="Calibri"/>
                <w:sz w:val="20"/>
                <w:szCs w:val="20"/>
                <w:lang w:eastAsia="es-ES"/>
              </w:rPr>
              <w:t>la</w:t>
            </w:r>
            <w:r w:rsidRPr="007B6928">
              <w:rPr>
                <w:rFonts w:ascii="Calibri" w:eastAsia="Times New Roman" w:hAnsi="Calibri" w:cs="Calibri"/>
                <w:spacing w:val="19"/>
                <w:sz w:val="20"/>
                <w:szCs w:val="20"/>
                <w:lang w:eastAsia="es-ES"/>
              </w:rPr>
              <w:t xml:space="preserve"> </w:t>
            </w:r>
            <w:r w:rsidRPr="007B6928">
              <w:rPr>
                <w:rFonts w:ascii="Calibri" w:eastAsia="Times New Roman" w:hAnsi="Calibri" w:cs="Calibri"/>
                <w:b/>
                <w:spacing w:val="-1"/>
                <w:w w:val="116"/>
                <w:sz w:val="20"/>
                <w:szCs w:val="20"/>
                <w:lang w:eastAsia="es-ES"/>
              </w:rPr>
              <w:t>d</w:t>
            </w:r>
            <w:r w:rsidRPr="007B6928">
              <w:rPr>
                <w:rFonts w:ascii="Calibri" w:eastAsia="Times New Roman" w:hAnsi="Calibri" w:cs="Calibri"/>
                <w:b/>
                <w:spacing w:val="2"/>
                <w:w w:val="116"/>
                <w:sz w:val="20"/>
                <w:szCs w:val="20"/>
                <w:lang w:eastAsia="es-ES"/>
              </w:rPr>
              <w:t>e</w:t>
            </w:r>
            <w:r w:rsidRPr="007B6928">
              <w:rPr>
                <w:rFonts w:ascii="Calibri" w:eastAsia="Times New Roman" w:hAnsi="Calibri" w:cs="Calibri"/>
                <w:b/>
                <w:spacing w:val="-1"/>
                <w:w w:val="116"/>
                <w:sz w:val="20"/>
                <w:szCs w:val="20"/>
                <w:lang w:eastAsia="es-ES"/>
              </w:rPr>
              <w:t>p</w:t>
            </w:r>
            <w:r w:rsidRPr="007B6928">
              <w:rPr>
                <w:rFonts w:ascii="Calibri" w:eastAsia="Times New Roman" w:hAnsi="Calibri" w:cs="Calibri"/>
                <w:b/>
                <w:spacing w:val="2"/>
                <w:w w:val="116"/>
                <w:sz w:val="20"/>
                <w:szCs w:val="20"/>
                <w:lang w:eastAsia="es-ES"/>
              </w:rPr>
              <w:t>e</w:t>
            </w:r>
            <w:r w:rsidRPr="007B6928">
              <w:rPr>
                <w:rFonts w:ascii="Calibri" w:eastAsia="Times New Roman" w:hAnsi="Calibri" w:cs="Calibri"/>
                <w:b/>
                <w:spacing w:val="-1"/>
                <w:w w:val="116"/>
                <w:sz w:val="20"/>
                <w:szCs w:val="20"/>
                <w:lang w:eastAsia="es-ES"/>
              </w:rPr>
              <w:t>n</w:t>
            </w:r>
            <w:r w:rsidRPr="007B6928">
              <w:rPr>
                <w:rFonts w:ascii="Calibri" w:eastAsia="Times New Roman" w:hAnsi="Calibri" w:cs="Calibri"/>
                <w:b/>
                <w:spacing w:val="1"/>
                <w:w w:val="116"/>
                <w:sz w:val="20"/>
                <w:szCs w:val="20"/>
                <w:lang w:eastAsia="es-ES"/>
              </w:rPr>
              <w:t>d</w:t>
            </w:r>
            <w:r w:rsidRPr="007B6928">
              <w:rPr>
                <w:rFonts w:ascii="Calibri" w:eastAsia="Times New Roman" w:hAnsi="Calibri" w:cs="Calibri"/>
                <w:b/>
                <w:spacing w:val="-1"/>
                <w:w w:val="116"/>
                <w:sz w:val="20"/>
                <w:szCs w:val="20"/>
                <w:lang w:eastAsia="es-ES"/>
              </w:rPr>
              <w:t>en</w:t>
            </w:r>
            <w:r w:rsidRPr="007B6928">
              <w:rPr>
                <w:rFonts w:ascii="Calibri" w:eastAsia="Times New Roman" w:hAnsi="Calibri" w:cs="Calibri"/>
                <w:b/>
                <w:spacing w:val="1"/>
                <w:w w:val="116"/>
                <w:sz w:val="20"/>
                <w:szCs w:val="20"/>
                <w:lang w:eastAsia="es-ES"/>
              </w:rPr>
              <w:t>c</w:t>
            </w:r>
            <w:r w:rsidRPr="007B6928">
              <w:rPr>
                <w:rFonts w:ascii="Calibri" w:eastAsia="Times New Roman" w:hAnsi="Calibri" w:cs="Calibri"/>
                <w:b/>
                <w:w w:val="116"/>
                <w:sz w:val="20"/>
                <w:szCs w:val="20"/>
                <w:lang w:eastAsia="es-ES"/>
              </w:rPr>
              <w:t>ia</w:t>
            </w:r>
            <w:r w:rsidRPr="007B6928">
              <w:rPr>
                <w:rFonts w:ascii="Calibri" w:eastAsia="Times New Roman" w:hAnsi="Calibri" w:cs="Calibri"/>
                <w:b/>
                <w:spacing w:val="38"/>
                <w:w w:val="116"/>
                <w:sz w:val="20"/>
                <w:szCs w:val="20"/>
                <w:lang w:eastAsia="es-ES"/>
              </w:rPr>
              <w:t xml:space="preserve"> </w:t>
            </w:r>
            <w:r w:rsidRPr="007B6928">
              <w:rPr>
                <w:rFonts w:ascii="Calibri" w:eastAsia="Times New Roman" w:hAnsi="Calibri" w:cs="Calibri"/>
                <w:b/>
                <w:spacing w:val="-1"/>
                <w:w w:val="116"/>
                <w:sz w:val="20"/>
                <w:szCs w:val="20"/>
                <w:lang w:eastAsia="es-ES"/>
              </w:rPr>
              <w:t>d</w:t>
            </w:r>
            <w:r w:rsidRPr="007B6928">
              <w:rPr>
                <w:rFonts w:ascii="Calibri" w:eastAsia="Times New Roman" w:hAnsi="Calibri" w:cs="Calibri"/>
                <w:b/>
                <w:w w:val="116"/>
                <w:sz w:val="20"/>
                <w:szCs w:val="20"/>
                <w:lang w:eastAsia="es-ES"/>
              </w:rPr>
              <w:t>e</w:t>
            </w:r>
            <w:r w:rsidRPr="007B6928">
              <w:rPr>
                <w:rFonts w:ascii="Calibri" w:eastAsia="Times New Roman" w:hAnsi="Calibri" w:cs="Calibri"/>
                <w:b/>
                <w:spacing w:val="9"/>
                <w:w w:val="116"/>
                <w:sz w:val="20"/>
                <w:szCs w:val="20"/>
                <w:lang w:eastAsia="es-ES"/>
              </w:rPr>
              <w:t xml:space="preserve"> </w:t>
            </w:r>
            <w:r w:rsidRPr="007B6928">
              <w:rPr>
                <w:rFonts w:ascii="Calibri" w:eastAsia="Times New Roman" w:hAnsi="Calibri" w:cs="Calibri"/>
                <w:b/>
                <w:spacing w:val="-1"/>
                <w:w w:val="116"/>
                <w:sz w:val="20"/>
                <w:szCs w:val="20"/>
                <w:lang w:eastAsia="es-ES"/>
              </w:rPr>
              <w:t>e</w:t>
            </w:r>
            <w:r w:rsidRPr="007B6928">
              <w:rPr>
                <w:rFonts w:ascii="Calibri" w:eastAsia="Times New Roman" w:hAnsi="Calibri" w:cs="Calibri"/>
                <w:b/>
                <w:spacing w:val="1"/>
                <w:w w:val="116"/>
                <w:sz w:val="20"/>
                <w:szCs w:val="20"/>
                <w:lang w:eastAsia="es-ES"/>
              </w:rPr>
              <w:t>co</w:t>
            </w:r>
            <w:r w:rsidRPr="007B6928">
              <w:rPr>
                <w:rFonts w:ascii="Calibri" w:eastAsia="Times New Roman" w:hAnsi="Calibri" w:cs="Calibri"/>
                <w:b/>
                <w:w w:val="116"/>
                <w:sz w:val="20"/>
                <w:szCs w:val="20"/>
                <w:lang w:eastAsia="es-ES"/>
              </w:rPr>
              <w:t>l</w:t>
            </w:r>
            <w:r w:rsidRPr="007B6928">
              <w:rPr>
                <w:rFonts w:ascii="Calibri" w:eastAsia="Times New Roman" w:hAnsi="Calibri" w:cs="Calibri"/>
                <w:b/>
                <w:spacing w:val="1"/>
                <w:w w:val="116"/>
                <w:sz w:val="20"/>
                <w:szCs w:val="20"/>
                <w:lang w:eastAsia="es-ES"/>
              </w:rPr>
              <w:t>o</w:t>
            </w:r>
            <w:r w:rsidRPr="007B6928">
              <w:rPr>
                <w:rFonts w:ascii="Calibri" w:eastAsia="Times New Roman" w:hAnsi="Calibri" w:cs="Calibri"/>
                <w:b/>
                <w:spacing w:val="-1"/>
                <w:w w:val="116"/>
                <w:sz w:val="20"/>
                <w:szCs w:val="20"/>
                <w:lang w:eastAsia="es-ES"/>
              </w:rPr>
              <w:t>g</w:t>
            </w:r>
            <w:r w:rsidRPr="007B6928">
              <w:rPr>
                <w:rFonts w:ascii="Calibri" w:eastAsia="Times New Roman" w:hAnsi="Calibri" w:cs="Calibri"/>
                <w:b/>
                <w:w w:val="116"/>
                <w:sz w:val="20"/>
                <w:szCs w:val="20"/>
                <w:lang w:eastAsia="es-ES"/>
              </w:rPr>
              <w:t>ía</w:t>
            </w:r>
            <w:r w:rsidRPr="007B6928">
              <w:rPr>
                <w:rFonts w:ascii="Calibri" w:eastAsia="Times New Roman" w:hAnsi="Calibri" w:cs="Calibri"/>
                <w:b/>
                <w:spacing w:val="-21"/>
                <w:w w:val="116"/>
                <w:sz w:val="20"/>
                <w:szCs w:val="20"/>
                <w:lang w:eastAsia="es-ES"/>
              </w:rPr>
              <w:t xml:space="preserve"> </w:t>
            </w:r>
            <w:r w:rsidRPr="007B6928">
              <w:rPr>
                <w:rFonts w:ascii="Calibri" w:eastAsia="Times New Roman" w:hAnsi="Calibri" w:cs="Calibri"/>
                <w:b/>
                <w:spacing w:val="1"/>
                <w:w w:val="119"/>
                <w:sz w:val="20"/>
                <w:szCs w:val="20"/>
                <w:lang w:eastAsia="es-ES"/>
              </w:rPr>
              <w:t>m</w:t>
            </w:r>
            <w:r w:rsidRPr="007B6928">
              <w:rPr>
                <w:rFonts w:ascii="Calibri" w:eastAsia="Times New Roman" w:hAnsi="Calibri" w:cs="Calibri"/>
                <w:b/>
                <w:spacing w:val="-1"/>
                <w:w w:val="122"/>
                <w:sz w:val="20"/>
                <w:szCs w:val="20"/>
                <w:lang w:eastAsia="es-ES"/>
              </w:rPr>
              <w:t>un</w:t>
            </w:r>
            <w:r w:rsidRPr="007B6928">
              <w:rPr>
                <w:rFonts w:ascii="Calibri" w:eastAsia="Times New Roman" w:hAnsi="Calibri" w:cs="Calibri"/>
                <w:b/>
                <w:w w:val="101"/>
                <w:sz w:val="20"/>
                <w:szCs w:val="20"/>
                <w:lang w:eastAsia="es-ES"/>
              </w:rPr>
              <w:t>i</w:t>
            </w:r>
            <w:r w:rsidRPr="007B6928">
              <w:rPr>
                <w:rFonts w:ascii="Calibri" w:eastAsia="Times New Roman" w:hAnsi="Calibri" w:cs="Calibri"/>
                <w:b/>
                <w:spacing w:val="1"/>
                <w:w w:val="101"/>
                <w:sz w:val="20"/>
                <w:szCs w:val="20"/>
                <w:lang w:eastAsia="es-ES"/>
              </w:rPr>
              <w:t>c</w:t>
            </w:r>
            <w:r w:rsidRPr="007B6928">
              <w:rPr>
                <w:rFonts w:ascii="Calibri" w:eastAsia="Times New Roman" w:hAnsi="Calibri" w:cs="Calibri"/>
                <w:b/>
                <w:w w:val="111"/>
                <w:sz w:val="20"/>
                <w:szCs w:val="20"/>
                <w:lang w:eastAsia="es-ES"/>
              </w:rPr>
              <w:t>i</w:t>
            </w:r>
            <w:r w:rsidRPr="007B6928">
              <w:rPr>
                <w:rFonts w:ascii="Calibri" w:eastAsia="Times New Roman" w:hAnsi="Calibri" w:cs="Calibri"/>
                <w:b/>
                <w:spacing w:val="-1"/>
                <w:w w:val="111"/>
                <w:sz w:val="20"/>
                <w:szCs w:val="20"/>
                <w:lang w:eastAsia="es-ES"/>
              </w:rPr>
              <w:t>p</w:t>
            </w:r>
            <w:r w:rsidRPr="007B6928">
              <w:rPr>
                <w:rFonts w:ascii="Calibri" w:eastAsia="Times New Roman" w:hAnsi="Calibri" w:cs="Calibri"/>
                <w:b/>
                <w:w w:val="107"/>
                <w:sz w:val="20"/>
                <w:szCs w:val="20"/>
                <w:lang w:eastAsia="es-ES"/>
              </w:rPr>
              <w:t>al</w:t>
            </w:r>
            <w:r w:rsidRPr="007B6928">
              <w:rPr>
                <w:rFonts w:ascii="Calibri" w:eastAsia="Times New Roman" w:hAnsi="Calibri" w:cs="Calibri"/>
                <w:w w:val="107"/>
                <w:sz w:val="20"/>
                <w:szCs w:val="20"/>
                <w:lang w:eastAsia="es-ES"/>
              </w:rPr>
              <w:t>;</w:t>
            </w:r>
          </w:p>
          <w:p w:rsidR="007B6928" w:rsidRPr="007B6928" w:rsidRDefault="007B6928" w:rsidP="007B6928">
            <w:pPr>
              <w:numPr>
                <w:ilvl w:val="0"/>
                <w:numId w:val="25"/>
              </w:numPr>
              <w:ind w:hanging="439"/>
              <w:rPr>
                <w:rFonts w:ascii="Calibri" w:eastAsia="Times New Roman" w:hAnsi="Calibri" w:cs="Calibri"/>
                <w:b/>
                <w:sz w:val="20"/>
                <w:szCs w:val="20"/>
                <w:lang w:eastAsia="es-ES"/>
              </w:rPr>
            </w:pPr>
            <w:r w:rsidRPr="007B6928">
              <w:rPr>
                <w:rFonts w:ascii="Calibri" w:eastAsia="Times New Roman" w:hAnsi="Calibri" w:cs="Calibri"/>
                <w:b/>
                <w:sz w:val="20"/>
                <w:szCs w:val="20"/>
                <w:lang w:eastAsia="es-ES"/>
              </w:rPr>
              <w:t>(…)</w:t>
            </w:r>
          </w:p>
          <w:p w:rsidR="007B6928" w:rsidRPr="007B6928" w:rsidRDefault="007B6928" w:rsidP="007B6928">
            <w:pPr>
              <w:numPr>
                <w:ilvl w:val="0"/>
                <w:numId w:val="25"/>
              </w:numPr>
              <w:ind w:hanging="439"/>
              <w:rPr>
                <w:rFonts w:ascii="Calibri" w:eastAsia="Times New Roman" w:hAnsi="Calibri" w:cs="Calibri"/>
                <w:sz w:val="20"/>
                <w:szCs w:val="20"/>
                <w:lang w:eastAsia="es-ES"/>
              </w:rPr>
            </w:pPr>
            <w:r w:rsidRPr="007B6928">
              <w:rPr>
                <w:rFonts w:ascii="Calibri" w:eastAsia="Times New Roman" w:hAnsi="Calibri" w:cs="Calibri"/>
                <w:spacing w:val="1"/>
                <w:sz w:val="20"/>
                <w:szCs w:val="20"/>
                <w:lang w:eastAsia="es-ES"/>
              </w:rPr>
              <w:t>U</w:t>
            </w:r>
            <w:r w:rsidRPr="007B6928">
              <w:rPr>
                <w:rFonts w:ascii="Calibri" w:eastAsia="Times New Roman" w:hAnsi="Calibri" w:cs="Calibri"/>
                <w:sz w:val="20"/>
                <w:szCs w:val="20"/>
                <w:lang w:eastAsia="es-ES"/>
              </w:rPr>
              <w:t xml:space="preserve">n </w:t>
            </w:r>
            <w:r w:rsidRPr="007B6928">
              <w:rPr>
                <w:rFonts w:ascii="Calibri" w:eastAsia="Times New Roman" w:hAnsi="Calibri" w:cs="Calibri"/>
                <w:w w:val="123"/>
                <w:sz w:val="20"/>
                <w:szCs w:val="20"/>
                <w:lang w:eastAsia="es-ES"/>
              </w:rPr>
              <w:t>r</w:t>
            </w:r>
            <w:r w:rsidRPr="007B6928">
              <w:rPr>
                <w:rFonts w:ascii="Calibri" w:eastAsia="Times New Roman" w:hAnsi="Calibri" w:cs="Calibri"/>
                <w:spacing w:val="-1"/>
                <w:w w:val="123"/>
                <w:sz w:val="20"/>
                <w:szCs w:val="20"/>
                <w:lang w:eastAsia="es-ES"/>
              </w:rPr>
              <w:t>e</w:t>
            </w:r>
            <w:r w:rsidRPr="007B6928">
              <w:rPr>
                <w:rFonts w:ascii="Calibri" w:eastAsia="Times New Roman" w:hAnsi="Calibri" w:cs="Calibri"/>
                <w:spacing w:val="1"/>
                <w:w w:val="123"/>
                <w:sz w:val="20"/>
                <w:szCs w:val="20"/>
                <w:lang w:eastAsia="es-ES"/>
              </w:rPr>
              <w:t>p</w:t>
            </w:r>
            <w:r w:rsidRPr="007B6928">
              <w:rPr>
                <w:rFonts w:ascii="Calibri" w:eastAsia="Times New Roman" w:hAnsi="Calibri" w:cs="Calibri"/>
                <w:w w:val="123"/>
                <w:sz w:val="20"/>
                <w:szCs w:val="20"/>
                <w:lang w:eastAsia="es-ES"/>
              </w:rPr>
              <w:t>r</w:t>
            </w:r>
            <w:r w:rsidRPr="007B6928">
              <w:rPr>
                <w:rFonts w:ascii="Calibri" w:eastAsia="Times New Roman" w:hAnsi="Calibri" w:cs="Calibri"/>
                <w:spacing w:val="-1"/>
                <w:w w:val="123"/>
                <w:sz w:val="20"/>
                <w:szCs w:val="20"/>
                <w:lang w:eastAsia="es-ES"/>
              </w:rPr>
              <w:t>e</w:t>
            </w:r>
            <w:r w:rsidRPr="007B6928">
              <w:rPr>
                <w:rFonts w:ascii="Calibri" w:eastAsia="Times New Roman" w:hAnsi="Calibri" w:cs="Calibri"/>
                <w:spacing w:val="1"/>
                <w:w w:val="123"/>
                <w:sz w:val="20"/>
                <w:szCs w:val="20"/>
                <w:lang w:eastAsia="es-ES"/>
              </w:rPr>
              <w:t>s</w:t>
            </w:r>
            <w:r w:rsidRPr="007B6928">
              <w:rPr>
                <w:rFonts w:ascii="Calibri" w:eastAsia="Times New Roman" w:hAnsi="Calibri" w:cs="Calibri"/>
                <w:spacing w:val="2"/>
                <w:w w:val="123"/>
                <w:sz w:val="20"/>
                <w:szCs w:val="20"/>
                <w:lang w:eastAsia="es-ES"/>
              </w:rPr>
              <w:t>e</w:t>
            </w:r>
            <w:r w:rsidRPr="007B6928">
              <w:rPr>
                <w:rFonts w:ascii="Calibri" w:eastAsia="Times New Roman" w:hAnsi="Calibri" w:cs="Calibri"/>
                <w:spacing w:val="-1"/>
                <w:w w:val="123"/>
                <w:sz w:val="20"/>
                <w:szCs w:val="20"/>
                <w:lang w:eastAsia="es-ES"/>
              </w:rPr>
              <w:t>n</w:t>
            </w:r>
            <w:r w:rsidRPr="007B6928">
              <w:rPr>
                <w:rFonts w:ascii="Calibri" w:eastAsia="Times New Roman" w:hAnsi="Calibri" w:cs="Calibri"/>
                <w:w w:val="123"/>
                <w:sz w:val="20"/>
                <w:szCs w:val="20"/>
                <w:lang w:eastAsia="es-ES"/>
              </w:rPr>
              <w:t>ta</w:t>
            </w:r>
            <w:r w:rsidRPr="007B6928">
              <w:rPr>
                <w:rFonts w:ascii="Calibri" w:eastAsia="Times New Roman" w:hAnsi="Calibri" w:cs="Calibri"/>
                <w:spacing w:val="-1"/>
                <w:w w:val="123"/>
                <w:sz w:val="20"/>
                <w:szCs w:val="20"/>
                <w:lang w:eastAsia="es-ES"/>
              </w:rPr>
              <w:t>n</w:t>
            </w:r>
            <w:r w:rsidRPr="007B6928">
              <w:rPr>
                <w:rFonts w:ascii="Calibri" w:eastAsia="Times New Roman" w:hAnsi="Calibri" w:cs="Calibri"/>
                <w:spacing w:val="2"/>
                <w:w w:val="123"/>
                <w:sz w:val="20"/>
                <w:szCs w:val="20"/>
                <w:lang w:eastAsia="es-ES"/>
              </w:rPr>
              <w:t>t</w:t>
            </w:r>
            <w:r w:rsidRPr="007B6928">
              <w:rPr>
                <w:rFonts w:ascii="Calibri" w:eastAsia="Times New Roman" w:hAnsi="Calibri" w:cs="Calibri"/>
                <w:w w:val="123"/>
                <w:sz w:val="20"/>
                <w:szCs w:val="20"/>
                <w:lang w:eastAsia="es-ES"/>
              </w:rPr>
              <w:t xml:space="preserve">e </w:t>
            </w:r>
            <w:r w:rsidRPr="007B6928">
              <w:rPr>
                <w:rFonts w:ascii="Calibri" w:eastAsia="Times New Roman" w:hAnsi="Calibri" w:cs="Calibri"/>
                <w:spacing w:val="-1"/>
                <w:w w:val="122"/>
                <w:sz w:val="20"/>
                <w:szCs w:val="20"/>
                <w:lang w:eastAsia="es-ES"/>
              </w:rPr>
              <w:t>d</w:t>
            </w:r>
            <w:r w:rsidRPr="007B6928">
              <w:rPr>
                <w:rFonts w:ascii="Calibri" w:eastAsia="Times New Roman" w:hAnsi="Calibri" w:cs="Calibri"/>
                <w:spacing w:val="2"/>
                <w:w w:val="126"/>
                <w:sz w:val="20"/>
                <w:szCs w:val="20"/>
                <w:lang w:eastAsia="es-ES"/>
              </w:rPr>
              <w:t>e</w:t>
            </w:r>
            <w:r w:rsidRPr="007B6928">
              <w:rPr>
                <w:rFonts w:ascii="Calibri" w:eastAsia="Times New Roman" w:hAnsi="Calibri" w:cs="Calibri"/>
                <w:w w:val="91"/>
                <w:sz w:val="20"/>
                <w:szCs w:val="20"/>
                <w:lang w:eastAsia="es-ES"/>
              </w:rPr>
              <w:t>l</w:t>
            </w:r>
            <w:r w:rsidRPr="007B6928">
              <w:rPr>
                <w:rFonts w:ascii="Calibri" w:eastAsia="Times New Roman" w:hAnsi="Calibri" w:cs="Calibri"/>
                <w:spacing w:val="18"/>
                <w:sz w:val="20"/>
                <w:szCs w:val="20"/>
                <w:lang w:eastAsia="es-ES"/>
              </w:rPr>
              <w:t xml:space="preserve"> </w:t>
            </w:r>
            <w:r w:rsidRPr="007B6928">
              <w:rPr>
                <w:rFonts w:ascii="Calibri" w:eastAsia="Times New Roman" w:hAnsi="Calibri" w:cs="Calibri"/>
                <w:b/>
                <w:spacing w:val="1"/>
                <w:w w:val="121"/>
                <w:sz w:val="20"/>
                <w:szCs w:val="20"/>
                <w:lang w:eastAsia="es-ES"/>
              </w:rPr>
              <w:t>s</w:t>
            </w:r>
            <w:r w:rsidRPr="007B6928">
              <w:rPr>
                <w:rFonts w:ascii="Calibri" w:eastAsia="Times New Roman" w:hAnsi="Calibri" w:cs="Calibri"/>
                <w:b/>
                <w:w w:val="121"/>
                <w:sz w:val="20"/>
                <w:szCs w:val="20"/>
                <w:lang w:eastAsia="es-ES"/>
              </w:rPr>
              <w:t>i</w:t>
            </w:r>
            <w:r w:rsidRPr="007B6928">
              <w:rPr>
                <w:rFonts w:ascii="Calibri" w:eastAsia="Times New Roman" w:hAnsi="Calibri" w:cs="Calibri"/>
                <w:b/>
                <w:spacing w:val="1"/>
                <w:w w:val="121"/>
                <w:sz w:val="20"/>
                <w:szCs w:val="20"/>
                <w:lang w:eastAsia="es-ES"/>
              </w:rPr>
              <w:t>s</w:t>
            </w:r>
            <w:r w:rsidRPr="007B6928">
              <w:rPr>
                <w:rFonts w:ascii="Calibri" w:eastAsia="Times New Roman" w:hAnsi="Calibri" w:cs="Calibri"/>
                <w:b/>
                <w:w w:val="121"/>
                <w:sz w:val="20"/>
                <w:szCs w:val="20"/>
                <w:lang w:eastAsia="es-ES"/>
              </w:rPr>
              <w:t>te</w:t>
            </w:r>
            <w:r w:rsidRPr="007B6928">
              <w:rPr>
                <w:rFonts w:ascii="Calibri" w:eastAsia="Times New Roman" w:hAnsi="Calibri" w:cs="Calibri"/>
                <w:b/>
                <w:spacing w:val="-2"/>
                <w:w w:val="121"/>
                <w:sz w:val="20"/>
                <w:szCs w:val="20"/>
                <w:lang w:eastAsia="es-ES"/>
              </w:rPr>
              <w:t>m</w:t>
            </w:r>
            <w:r w:rsidRPr="007B6928">
              <w:rPr>
                <w:rFonts w:ascii="Calibri" w:eastAsia="Times New Roman" w:hAnsi="Calibri" w:cs="Calibri"/>
                <w:b/>
                <w:w w:val="121"/>
                <w:sz w:val="20"/>
                <w:szCs w:val="20"/>
                <w:lang w:eastAsia="es-ES"/>
              </w:rPr>
              <w:t>a</w:t>
            </w:r>
            <w:r w:rsidRPr="007B6928">
              <w:rPr>
                <w:rFonts w:ascii="Calibri" w:eastAsia="Times New Roman" w:hAnsi="Calibri" w:cs="Calibri"/>
                <w:b/>
                <w:spacing w:val="47"/>
                <w:w w:val="121"/>
                <w:sz w:val="20"/>
                <w:szCs w:val="20"/>
                <w:lang w:eastAsia="es-ES"/>
              </w:rPr>
              <w:t xml:space="preserve"> </w:t>
            </w:r>
            <w:r w:rsidRPr="007B6928">
              <w:rPr>
                <w:rFonts w:ascii="Calibri" w:eastAsia="Times New Roman" w:hAnsi="Calibri" w:cs="Calibri"/>
                <w:b/>
                <w:spacing w:val="1"/>
                <w:w w:val="121"/>
                <w:sz w:val="20"/>
                <w:szCs w:val="20"/>
                <w:lang w:eastAsia="es-ES"/>
              </w:rPr>
              <w:t>d</w:t>
            </w:r>
            <w:r w:rsidRPr="007B6928">
              <w:rPr>
                <w:rFonts w:ascii="Calibri" w:eastAsia="Times New Roman" w:hAnsi="Calibri" w:cs="Calibri"/>
                <w:b/>
                <w:w w:val="121"/>
                <w:sz w:val="20"/>
                <w:szCs w:val="20"/>
                <w:lang w:eastAsia="es-ES"/>
              </w:rPr>
              <w:t>e</w:t>
            </w:r>
            <w:r w:rsidRPr="007B6928">
              <w:rPr>
                <w:rFonts w:ascii="Calibri" w:eastAsia="Times New Roman" w:hAnsi="Calibri" w:cs="Calibri"/>
                <w:b/>
                <w:spacing w:val="2"/>
                <w:w w:val="121"/>
                <w:sz w:val="20"/>
                <w:szCs w:val="20"/>
                <w:lang w:eastAsia="es-ES"/>
              </w:rPr>
              <w:t xml:space="preserve"> </w:t>
            </w:r>
            <w:r w:rsidRPr="007B6928">
              <w:rPr>
                <w:rFonts w:ascii="Calibri" w:eastAsia="Times New Roman" w:hAnsi="Calibri" w:cs="Calibri"/>
                <w:b/>
                <w:sz w:val="20"/>
                <w:szCs w:val="20"/>
                <w:lang w:eastAsia="es-ES"/>
              </w:rPr>
              <w:t>l</w:t>
            </w:r>
            <w:r w:rsidRPr="007B6928">
              <w:rPr>
                <w:rFonts w:ascii="Calibri" w:eastAsia="Times New Roman" w:hAnsi="Calibri" w:cs="Calibri"/>
                <w:b/>
                <w:spacing w:val="1"/>
                <w:sz w:val="20"/>
                <w:szCs w:val="20"/>
                <w:lang w:eastAsia="es-ES"/>
              </w:rPr>
              <w:t>o</w:t>
            </w:r>
            <w:r w:rsidRPr="007B6928">
              <w:rPr>
                <w:rFonts w:ascii="Calibri" w:eastAsia="Times New Roman" w:hAnsi="Calibri" w:cs="Calibri"/>
                <w:b/>
                <w:sz w:val="20"/>
                <w:szCs w:val="20"/>
                <w:lang w:eastAsia="es-ES"/>
              </w:rPr>
              <w:t xml:space="preserve">s  </w:t>
            </w:r>
            <w:r w:rsidRPr="007B6928">
              <w:rPr>
                <w:rFonts w:ascii="Calibri" w:eastAsia="Times New Roman" w:hAnsi="Calibri" w:cs="Calibri"/>
                <w:b/>
                <w:spacing w:val="2"/>
                <w:sz w:val="20"/>
                <w:szCs w:val="20"/>
                <w:lang w:eastAsia="es-ES"/>
              </w:rPr>
              <w:t xml:space="preserve"> </w:t>
            </w:r>
            <w:r w:rsidRPr="007B6928">
              <w:rPr>
                <w:rFonts w:ascii="Calibri" w:eastAsia="Times New Roman" w:hAnsi="Calibri" w:cs="Calibri"/>
                <w:b/>
                <w:spacing w:val="1"/>
                <w:w w:val="118"/>
                <w:sz w:val="20"/>
                <w:szCs w:val="20"/>
                <w:lang w:eastAsia="es-ES"/>
              </w:rPr>
              <w:t>s</w:t>
            </w:r>
            <w:r w:rsidRPr="007B6928">
              <w:rPr>
                <w:rFonts w:ascii="Calibri" w:eastAsia="Times New Roman" w:hAnsi="Calibri" w:cs="Calibri"/>
                <w:b/>
                <w:spacing w:val="-1"/>
                <w:w w:val="118"/>
                <w:sz w:val="20"/>
                <w:szCs w:val="20"/>
                <w:lang w:eastAsia="es-ES"/>
              </w:rPr>
              <w:t>e</w:t>
            </w:r>
            <w:r w:rsidRPr="007B6928">
              <w:rPr>
                <w:rFonts w:ascii="Calibri" w:eastAsia="Times New Roman" w:hAnsi="Calibri" w:cs="Calibri"/>
                <w:b/>
                <w:w w:val="118"/>
                <w:sz w:val="20"/>
                <w:szCs w:val="20"/>
                <w:lang w:eastAsia="es-ES"/>
              </w:rPr>
              <w:t>rvi</w:t>
            </w:r>
            <w:r w:rsidRPr="007B6928">
              <w:rPr>
                <w:rFonts w:ascii="Calibri" w:eastAsia="Times New Roman" w:hAnsi="Calibri" w:cs="Calibri"/>
                <w:b/>
                <w:spacing w:val="1"/>
                <w:w w:val="118"/>
                <w:sz w:val="20"/>
                <w:szCs w:val="20"/>
                <w:lang w:eastAsia="es-ES"/>
              </w:rPr>
              <w:t>c</w:t>
            </w:r>
            <w:r w:rsidRPr="007B6928">
              <w:rPr>
                <w:rFonts w:ascii="Calibri" w:eastAsia="Times New Roman" w:hAnsi="Calibri" w:cs="Calibri"/>
                <w:b/>
                <w:w w:val="118"/>
                <w:sz w:val="20"/>
                <w:szCs w:val="20"/>
                <w:lang w:eastAsia="es-ES"/>
              </w:rPr>
              <w:t>i</w:t>
            </w:r>
            <w:r w:rsidRPr="007B6928">
              <w:rPr>
                <w:rFonts w:ascii="Calibri" w:eastAsia="Times New Roman" w:hAnsi="Calibri" w:cs="Calibri"/>
                <w:b/>
                <w:spacing w:val="1"/>
                <w:w w:val="118"/>
                <w:sz w:val="20"/>
                <w:szCs w:val="20"/>
                <w:lang w:eastAsia="es-ES"/>
              </w:rPr>
              <w:t>o</w:t>
            </w:r>
            <w:r w:rsidRPr="007B6928">
              <w:rPr>
                <w:rFonts w:ascii="Calibri" w:eastAsia="Times New Roman" w:hAnsi="Calibri" w:cs="Calibri"/>
                <w:b/>
                <w:w w:val="118"/>
                <w:sz w:val="20"/>
                <w:szCs w:val="20"/>
                <w:lang w:eastAsia="es-ES"/>
              </w:rPr>
              <w:t>s</w:t>
            </w:r>
            <w:r w:rsidRPr="007B6928">
              <w:rPr>
                <w:rFonts w:ascii="Calibri" w:eastAsia="Times New Roman" w:hAnsi="Calibri" w:cs="Calibri"/>
                <w:b/>
                <w:spacing w:val="19"/>
                <w:w w:val="118"/>
                <w:sz w:val="20"/>
                <w:szCs w:val="20"/>
                <w:lang w:eastAsia="es-ES"/>
              </w:rPr>
              <w:t xml:space="preserve"> </w:t>
            </w:r>
            <w:r w:rsidRPr="007B6928">
              <w:rPr>
                <w:rFonts w:ascii="Calibri" w:eastAsia="Times New Roman" w:hAnsi="Calibri" w:cs="Calibri"/>
                <w:b/>
                <w:spacing w:val="-1"/>
                <w:w w:val="118"/>
                <w:sz w:val="20"/>
                <w:szCs w:val="20"/>
                <w:lang w:eastAsia="es-ES"/>
              </w:rPr>
              <w:t>d</w:t>
            </w:r>
            <w:r w:rsidRPr="007B6928">
              <w:rPr>
                <w:rFonts w:ascii="Calibri" w:eastAsia="Times New Roman" w:hAnsi="Calibri" w:cs="Calibri"/>
                <w:b/>
                <w:w w:val="118"/>
                <w:sz w:val="20"/>
                <w:szCs w:val="20"/>
                <w:lang w:eastAsia="es-ES"/>
              </w:rPr>
              <w:t>e</w:t>
            </w:r>
            <w:r w:rsidRPr="007B6928">
              <w:rPr>
                <w:rFonts w:ascii="Calibri" w:eastAsia="Times New Roman" w:hAnsi="Calibri" w:cs="Calibri"/>
                <w:b/>
                <w:spacing w:val="11"/>
                <w:w w:val="118"/>
                <w:sz w:val="20"/>
                <w:szCs w:val="20"/>
                <w:lang w:eastAsia="es-ES"/>
              </w:rPr>
              <w:t xml:space="preserve"> </w:t>
            </w:r>
            <w:r w:rsidRPr="007B6928">
              <w:rPr>
                <w:rFonts w:ascii="Calibri" w:eastAsia="Times New Roman" w:hAnsi="Calibri" w:cs="Calibri"/>
                <w:b/>
                <w:w w:val="118"/>
                <w:sz w:val="20"/>
                <w:szCs w:val="20"/>
                <w:lang w:eastAsia="es-ES"/>
              </w:rPr>
              <w:t>ag</w:t>
            </w:r>
            <w:r w:rsidRPr="007B6928">
              <w:rPr>
                <w:rFonts w:ascii="Calibri" w:eastAsia="Times New Roman" w:hAnsi="Calibri" w:cs="Calibri"/>
                <w:b/>
                <w:spacing w:val="-2"/>
                <w:w w:val="118"/>
                <w:sz w:val="20"/>
                <w:szCs w:val="20"/>
                <w:lang w:eastAsia="es-ES"/>
              </w:rPr>
              <w:t>u</w:t>
            </w:r>
            <w:r w:rsidRPr="007B6928">
              <w:rPr>
                <w:rFonts w:ascii="Calibri" w:eastAsia="Times New Roman" w:hAnsi="Calibri" w:cs="Calibri"/>
                <w:b/>
                <w:w w:val="118"/>
                <w:sz w:val="20"/>
                <w:szCs w:val="20"/>
                <w:lang w:eastAsia="es-ES"/>
              </w:rPr>
              <w:t xml:space="preserve">a </w:t>
            </w:r>
            <w:r w:rsidRPr="007B6928">
              <w:rPr>
                <w:rFonts w:ascii="Calibri" w:eastAsia="Times New Roman" w:hAnsi="Calibri" w:cs="Calibri"/>
                <w:b/>
                <w:spacing w:val="-1"/>
                <w:w w:val="122"/>
                <w:sz w:val="20"/>
                <w:szCs w:val="20"/>
                <w:lang w:eastAsia="es-ES"/>
              </w:rPr>
              <w:t>p</w:t>
            </w:r>
            <w:r w:rsidRPr="007B6928">
              <w:rPr>
                <w:rFonts w:ascii="Calibri" w:eastAsia="Times New Roman" w:hAnsi="Calibri" w:cs="Calibri"/>
                <w:b/>
                <w:spacing w:val="1"/>
                <w:w w:val="120"/>
                <w:sz w:val="20"/>
                <w:szCs w:val="20"/>
                <w:lang w:eastAsia="es-ES"/>
              </w:rPr>
              <w:t>o</w:t>
            </w:r>
            <w:r w:rsidRPr="007B6928">
              <w:rPr>
                <w:rFonts w:ascii="Calibri" w:eastAsia="Times New Roman" w:hAnsi="Calibri" w:cs="Calibri"/>
                <w:b/>
                <w:w w:val="126"/>
                <w:sz w:val="20"/>
                <w:szCs w:val="20"/>
                <w:lang w:eastAsia="es-ES"/>
              </w:rPr>
              <w:t>t</w:t>
            </w:r>
            <w:r w:rsidRPr="007B6928">
              <w:rPr>
                <w:rFonts w:ascii="Calibri" w:eastAsia="Times New Roman" w:hAnsi="Calibri" w:cs="Calibri"/>
                <w:b/>
                <w:spacing w:val="3"/>
                <w:w w:val="126"/>
                <w:sz w:val="20"/>
                <w:szCs w:val="20"/>
                <w:lang w:eastAsia="es-ES"/>
              </w:rPr>
              <w:t>a</w:t>
            </w:r>
            <w:r w:rsidRPr="007B6928">
              <w:rPr>
                <w:rFonts w:ascii="Calibri" w:eastAsia="Times New Roman" w:hAnsi="Calibri" w:cs="Calibri"/>
                <w:b/>
                <w:spacing w:val="-1"/>
                <w:w w:val="122"/>
                <w:sz w:val="20"/>
                <w:szCs w:val="20"/>
                <w:lang w:eastAsia="es-ES"/>
              </w:rPr>
              <w:t>b</w:t>
            </w:r>
            <w:r w:rsidRPr="007B6928">
              <w:rPr>
                <w:rFonts w:ascii="Calibri" w:eastAsia="Times New Roman" w:hAnsi="Calibri" w:cs="Calibri"/>
                <w:b/>
                <w:w w:val="112"/>
                <w:sz w:val="20"/>
                <w:szCs w:val="20"/>
                <w:lang w:eastAsia="es-ES"/>
              </w:rPr>
              <w:t>l</w:t>
            </w:r>
            <w:r w:rsidRPr="007B6928">
              <w:rPr>
                <w:rFonts w:ascii="Calibri" w:eastAsia="Times New Roman" w:hAnsi="Calibri" w:cs="Calibri"/>
                <w:b/>
                <w:spacing w:val="2"/>
                <w:w w:val="112"/>
                <w:sz w:val="20"/>
                <w:szCs w:val="20"/>
                <w:lang w:eastAsia="es-ES"/>
              </w:rPr>
              <w:t>e</w:t>
            </w:r>
            <w:r w:rsidRPr="007B6928">
              <w:rPr>
                <w:rFonts w:ascii="Calibri" w:eastAsia="Times New Roman" w:hAnsi="Calibri" w:cs="Calibri"/>
                <w:b/>
                <w:w w:val="97"/>
                <w:sz w:val="20"/>
                <w:szCs w:val="20"/>
                <w:lang w:eastAsia="es-ES"/>
              </w:rPr>
              <w:t>,</w:t>
            </w:r>
            <w:r w:rsidRPr="007B6928">
              <w:rPr>
                <w:rFonts w:ascii="Calibri" w:eastAsia="Times New Roman" w:hAnsi="Calibri" w:cs="Calibri"/>
                <w:b/>
                <w:sz w:val="20"/>
                <w:szCs w:val="20"/>
                <w:lang w:eastAsia="es-ES"/>
              </w:rPr>
              <w:t xml:space="preserve"> </w:t>
            </w:r>
            <w:r w:rsidRPr="007B6928">
              <w:rPr>
                <w:rFonts w:ascii="Calibri" w:eastAsia="Times New Roman" w:hAnsi="Calibri" w:cs="Calibri"/>
                <w:b/>
                <w:spacing w:val="-1"/>
                <w:w w:val="120"/>
                <w:sz w:val="20"/>
                <w:szCs w:val="20"/>
                <w:lang w:eastAsia="es-ES"/>
              </w:rPr>
              <w:t>d</w:t>
            </w:r>
            <w:r w:rsidRPr="007B6928">
              <w:rPr>
                <w:rFonts w:ascii="Calibri" w:eastAsia="Times New Roman" w:hAnsi="Calibri" w:cs="Calibri"/>
                <w:b/>
                <w:spacing w:val="2"/>
                <w:w w:val="120"/>
                <w:sz w:val="20"/>
                <w:szCs w:val="20"/>
                <w:lang w:eastAsia="es-ES"/>
              </w:rPr>
              <w:t>r</w:t>
            </w:r>
            <w:r w:rsidRPr="007B6928">
              <w:rPr>
                <w:rFonts w:ascii="Calibri" w:eastAsia="Times New Roman" w:hAnsi="Calibri" w:cs="Calibri"/>
                <w:b/>
                <w:spacing w:val="-1"/>
                <w:w w:val="120"/>
                <w:sz w:val="20"/>
                <w:szCs w:val="20"/>
                <w:lang w:eastAsia="es-ES"/>
              </w:rPr>
              <w:t>en</w:t>
            </w:r>
            <w:r w:rsidRPr="007B6928">
              <w:rPr>
                <w:rFonts w:ascii="Calibri" w:eastAsia="Times New Roman" w:hAnsi="Calibri" w:cs="Calibri"/>
                <w:b/>
                <w:w w:val="120"/>
                <w:sz w:val="20"/>
                <w:szCs w:val="20"/>
                <w:lang w:eastAsia="es-ES"/>
              </w:rPr>
              <w:t>a</w:t>
            </w:r>
            <w:r w:rsidRPr="007B6928">
              <w:rPr>
                <w:rFonts w:ascii="Calibri" w:eastAsia="Times New Roman" w:hAnsi="Calibri" w:cs="Calibri"/>
                <w:b/>
                <w:spacing w:val="2"/>
                <w:w w:val="120"/>
                <w:sz w:val="20"/>
                <w:szCs w:val="20"/>
                <w:lang w:eastAsia="es-ES"/>
              </w:rPr>
              <w:t>j</w:t>
            </w:r>
            <w:r w:rsidRPr="007B6928">
              <w:rPr>
                <w:rFonts w:ascii="Calibri" w:eastAsia="Times New Roman" w:hAnsi="Calibri" w:cs="Calibri"/>
                <w:b/>
                <w:w w:val="120"/>
                <w:sz w:val="20"/>
                <w:szCs w:val="20"/>
                <w:lang w:eastAsia="es-ES"/>
              </w:rPr>
              <w:t>e</w:t>
            </w:r>
            <w:r w:rsidRPr="007B6928">
              <w:rPr>
                <w:rFonts w:ascii="Calibri" w:eastAsia="Times New Roman" w:hAnsi="Calibri" w:cs="Calibri"/>
                <w:b/>
                <w:spacing w:val="2"/>
                <w:w w:val="120"/>
                <w:sz w:val="20"/>
                <w:szCs w:val="20"/>
                <w:lang w:eastAsia="es-ES"/>
              </w:rPr>
              <w:t xml:space="preserve"> </w:t>
            </w:r>
            <w:r w:rsidRPr="007B6928">
              <w:rPr>
                <w:rFonts w:ascii="Calibri" w:eastAsia="Times New Roman" w:hAnsi="Calibri" w:cs="Calibri"/>
                <w:b/>
                <w:sz w:val="20"/>
                <w:szCs w:val="20"/>
                <w:lang w:eastAsia="es-ES"/>
              </w:rPr>
              <w:t>y</w:t>
            </w:r>
            <w:r w:rsidRPr="007B6928">
              <w:rPr>
                <w:rFonts w:ascii="Calibri" w:eastAsia="Times New Roman" w:hAnsi="Calibri" w:cs="Calibri"/>
                <w:b/>
                <w:spacing w:val="18"/>
                <w:sz w:val="20"/>
                <w:szCs w:val="20"/>
                <w:lang w:eastAsia="es-ES"/>
              </w:rPr>
              <w:t xml:space="preserve"> </w:t>
            </w:r>
            <w:r w:rsidRPr="007B6928">
              <w:rPr>
                <w:rFonts w:ascii="Calibri" w:eastAsia="Times New Roman" w:hAnsi="Calibri" w:cs="Calibri"/>
                <w:b/>
                <w:w w:val="110"/>
                <w:sz w:val="20"/>
                <w:szCs w:val="20"/>
                <w:lang w:eastAsia="es-ES"/>
              </w:rPr>
              <w:t>al</w:t>
            </w:r>
            <w:r w:rsidRPr="007B6928">
              <w:rPr>
                <w:rFonts w:ascii="Calibri" w:eastAsia="Times New Roman" w:hAnsi="Calibri" w:cs="Calibri"/>
                <w:b/>
                <w:spacing w:val="1"/>
                <w:w w:val="110"/>
                <w:sz w:val="20"/>
                <w:szCs w:val="20"/>
                <w:lang w:eastAsia="es-ES"/>
              </w:rPr>
              <w:t>c</w:t>
            </w:r>
            <w:r w:rsidRPr="007B6928">
              <w:rPr>
                <w:rFonts w:ascii="Calibri" w:eastAsia="Times New Roman" w:hAnsi="Calibri" w:cs="Calibri"/>
                <w:b/>
                <w:w w:val="123"/>
                <w:sz w:val="20"/>
                <w:szCs w:val="20"/>
                <w:lang w:eastAsia="es-ES"/>
              </w:rPr>
              <w:t>a</w:t>
            </w:r>
            <w:r w:rsidRPr="007B6928">
              <w:rPr>
                <w:rFonts w:ascii="Calibri" w:eastAsia="Times New Roman" w:hAnsi="Calibri" w:cs="Calibri"/>
                <w:b/>
                <w:spacing w:val="-1"/>
                <w:w w:val="123"/>
                <w:sz w:val="20"/>
                <w:szCs w:val="20"/>
                <w:lang w:eastAsia="es-ES"/>
              </w:rPr>
              <w:t>n</w:t>
            </w:r>
            <w:r w:rsidRPr="007B6928">
              <w:rPr>
                <w:rFonts w:ascii="Calibri" w:eastAsia="Times New Roman" w:hAnsi="Calibri" w:cs="Calibri"/>
                <w:b/>
                <w:w w:val="114"/>
                <w:sz w:val="20"/>
                <w:szCs w:val="20"/>
                <w:lang w:eastAsia="es-ES"/>
              </w:rPr>
              <w:t>tarilla</w:t>
            </w:r>
            <w:r w:rsidRPr="007B6928">
              <w:rPr>
                <w:rFonts w:ascii="Calibri" w:eastAsia="Times New Roman" w:hAnsi="Calibri" w:cs="Calibri"/>
                <w:b/>
                <w:spacing w:val="-1"/>
                <w:w w:val="114"/>
                <w:sz w:val="20"/>
                <w:szCs w:val="20"/>
                <w:lang w:eastAsia="es-ES"/>
              </w:rPr>
              <w:t>d</w:t>
            </w:r>
            <w:r w:rsidRPr="007B6928">
              <w:rPr>
                <w:rFonts w:ascii="Calibri" w:eastAsia="Times New Roman" w:hAnsi="Calibri" w:cs="Calibri"/>
                <w:b/>
                <w:w w:val="120"/>
                <w:sz w:val="20"/>
                <w:szCs w:val="20"/>
                <w:lang w:eastAsia="es-ES"/>
              </w:rPr>
              <w:t>o</w:t>
            </w:r>
            <w:r w:rsidRPr="007B6928">
              <w:rPr>
                <w:rFonts w:ascii="Calibri" w:eastAsia="Times New Roman" w:hAnsi="Calibri" w:cs="Calibri"/>
                <w:w w:val="120"/>
                <w:sz w:val="20"/>
                <w:szCs w:val="20"/>
                <w:lang w:eastAsia="es-ES"/>
              </w:rPr>
              <w:t xml:space="preserve"> </w:t>
            </w:r>
            <w:r w:rsidRPr="007B6928">
              <w:rPr>
                <w:rFonts w:ascii="Calibri" w:eastAsia="Times New Roman" w:hAnsi="Calibri" w:cs="Calibri"/>
                <w:spacing w:val="-1"/>
                <w:sz w:val="20"/>
                <w:szCs w:val="20"/>
                <w:lang w:eastAsia="es-ES"/>
              </w:rPr>
              <w:t>(S</w:t>
            </w:r>
            <w:r w:rsidRPr="007B6928">
              <w:rPr>
                <w:rFonts w:ascii="Calibri" w:eastAsia="Times New Roman" w:hAnsi="Calibri" w:cs="Calibri"/>
                <w:sz w:val="20"/>
                <w:szCs w:val="20"/>
                <w:lang w:eastAsia="es-ES"/>
              </w:rPr>
              <w:t>EA</w:t>
            </w:r>
            <w:r w:rsidRPr="007B6928">
              <w:rPr>
                <w:rFonts w:ascii="Calibri" w:eastAsia="Times New Roman" w:hAnsi="Calibri" w:cs="Calibri"/>
                <w:spacing w:val="1"/>
                <w:sz w:val="20"/>
                <w:szCs w:val="20"/>
                <w:lang w:eastAsia="es-ES"/>
              </w:rPr>
              <w:t>P</w:t>
            </w:r>
            <w:r w:rsidRPr="007B6928">
              <w:rPr>
                <w:rFonts w:ascii="Calibri" w:eastAsia="Times New Roman" w:hAnsi="Calibri" w:cs="Calibri"/>
                <w:sz w:val="20"/>
                <w:szCs w:val="20"/>
                <w:lang w:eastAsia="es-ES"/>
              </w:rPr>
              <w:t>AL</w:t>
            </w:r>
            <w:r w:rsidRPr="007B6928">
              <w:rPr>
                <w:rFonts w:ascii="Calibri" w:eastAsia="Times New Roman" w:hAnsi="Calibri" w:cs="Calibri"/>
                <w:spacing w:val="-1"/>
                <w:sz w:val="20"/>
                <w:szCs w:val="20"/>
                <w:lang w:eastAsia="es-ES"/>
              </w:rPr>
              <w:t>)</w:t>
            </w:r>
            <w:r w:rsidRPr="007B6928">
              <w:rPr>
                <w:rFonts w:ascii="Calibri" w:eastAsia="Times New Roman" w:hAnsi="Calibri" w:cs="Calibri"/>
                <w:sz w:val="20"/>
                <w:szCs w:val="20"/>
                <w:lang w:eastAsia="es-ES"/>
              </w:rPr>
              <w:t>;</w:t>
            </w:r>
          </w:p>
          <w:p w:rsidR="007B6928" w:rsidRPr="007B6928" w:rsidRDefault="007B6928" w:rsidP="007B6928">
            <w:pPr>
              <w:numPr>
                <w:ilvl w:val="0"/>
                <w:numId w:val="25"/>
              </w:numPr>
              <w:ind w:hanging="439"/>
              <w:rPr>
                <w:rFonts w:ascii="Calibri" w:eastAsia="Times New Roman" w:hAnsi="Calibri" w:cs="Calibri"/>
                <w:b/>
                <w:sz w:val="20"/>
                <w:szCs w:val="20"/>
                <w:lang w:eastAsia="es-ES"/>
              </w:rPr>
            </w:pPr>
            <w:r w:rsidRPr="007B6928">
              <w:rPr>
                <w:rFonts w:ascii="Calibri" w:eastAsia="Times New Roman" w:hAnsi="Calibri" w:cs="Calibri"/>
                <w:b/>
                <w:sz w:val="20"/>
                <w:szCs w:val="20"/>
                <w:lang w:eastAsia="es-ES"/>
              </w:rPr>
              <w:t xml:space="preserve">(…) </w:t>
            </w:r>
          </w:p>
          <w:p w:rsidR="007B6928" w:rsidRPr="007B6928" w:rsidRDefault="007B6928" w:rsidP="007B6928">
            <w:pPr>
              <w:numPr>
                <w:ilvl w:val="0"/>
                <w:numId w:val="25"/>
              </w:numPr>
              <w:ind w:hanging="439"/>
              <w:rPr>
                <w:rFonts w:ascii="Calibri" w:eastAsia="Times New Roman" w:hAnsi="Calibri" w:cs="Calibri"/>
                <w:b/>
                <w:sz w:val="20"/>
                <w:szCs w:val="20"/>
                <w:lang w:eastAsia="es-ES"/>
              </w:rPr>
            </w:pPr>
            <w:r w:rsidRPr="007B6928">
              <w:rPr>
                <w:rFonts w:ascii="Calibri" w:eastAsia="Times New Roman" w:hAnsi="Calibri" w:cs="Calibri"/>
                <w:b/>
                <w:sz w:val="20"/>
                <w:szCs w:val="20"/>
                <w:lang w:eastAsia="es-ES"/>
              </w:rPr>
              <w:t>(…)</w:t>
            </w:r>
          </w:p>
          <w:p w:rsidR="007B6928" w:rsidRPr="007B6928" w:rsidRDefault="007B6928" w:rsidP="007B6928">
            <w:pPr>
              <w:numPr>
                <w:ilvl w:val="0"/>
                <w:numId w:val="25"/>
              </w:numPr>
              <w:ind w:hanging="439"/>
              <w:rPr>
                <w:rFonts w:ascii="Calibri" w:eastAsia="Times New Roman" w:hAnsi="Calibri" w:cs="Calibri"/>
                <w:b/>
                <w:sz w:val="20"/>
                <w:szCs w:val="20"/>
                <w:lang w:eastAsia="es-ES"/>
              </w:rPr>
            </w:pPr>
            <w:r w:rsidRPr="007B6928">
              <w:rPr>
                <w:rFonts w:ascii="Calibri" w:eastAsia="Times New Roman" w:hAnsi="Calibri" w:cs="Calibri"/>
                <w:b/>
                <w:sz w:val="20"/>
                <w:szCs w:val="20"/>
                <w:lang w:eastAsia="es-ES"/>
              </w:rPr>
              <w:t>(…)</w:t>
            </w:r>
          </w:p>
          <w:p w:rsidR="007B6928" w:rsidRPr="007B6928" w:rsidRDefault="007B6928" w:rsidP="007B6928">
            <w:pPr>
              <w:numPr>
                <w:ilvl w:val="0"/>
                <w:numId w:val="25"/>
              </w:numPr>
              <w:ind w:hanging="439"/>
              <w:rPr>
                <w:rFonts w:ascii="Calibri" w:eastAsia="Times New Roman" w:hAnsi="Calibri" w:cs="Calibri"/>
                <w:b/>
                <w:sz w:val="20"/>
                <w:szCs w:val="20"/>
                <w:lang w:eastAsia="es-ES"/>
              </w:rPr>
            </w:pPr>
            <w:r w:rsidRPr="007B6928">
              <w:rPr>
                <w:rFonts w:ascii="Calibri" w:eastAsia="Times New Roman" w:hAnsi="Calibri" w:cs="Calibri"/>
                <w:b/>
                <w:sz w:val="20"/>
                <w:szCs w:val="20"/>
                <w:lang w:eastAsia="es-ES"/>
              </w:rPr>
              <w:t>(…)</w:t>
            </w:r>
          </w:p>
          <w:p w:rsidR="007B6928" w:rsidRPr="007B6928" w:rsidRDefault="007B6928" w:rsidP="007B6928">
            <w:pPr>
              <w:numPr>
                <w:ilvl w:val="0"/>
                <w:numId w:val="25"/>
              </w:numPr>
              <w:ind w:hanging="439"/>
              <w:rPr>
                <w:rFonts w:ascii="Calibri" w:eastAsia="Times New Roman" w:hAnsi="Calibri" w:cs="Calibri"/>
                <w:b/>
                <w:sz w:val="20"/>
                <w:szCs w:val="20"/>
                <w:lang w:eastAsia="es-ES"/>
              </w:rPr>
            </w:pPr>
            <w:r w:rsidRPr="007B6928">
              <w:rPr>
                <w:rFonts w:ascii="Calibri" w:eastAsia="Times New Roman" w:hAnsi="Calibri" w:cs="Calibri"/>
                <w:b/>
                <w:sz w:val="20"/>
                <w:szCs w:val="20"/>
                <w:lang w:eastAsia="es-ES"/>
              </w:rPr>
              <w:t>(…)</w:t>
            </w:r>
          </w:p>
          <w:p w:rsidR="007B6928" w:rsidRPr="007B6928" w:rsidRDefault="007B6928" w:rsidP="007B6928">
            <w:pPr>
              <w:numPr>
                <w:ilvl w:val="0"/>
                <w:numId w:val="25"/>
              </w:numPr>
              <w:ind w:hanging="439"/>
              <w:rPr>
                <w:rFonts w:ascii="Calibri" w:eastAsia="Times New Roman" w:hAnsi="Calibri" w:cs="Calibri"/>
                <w:b/>
                <w:sz w:val="20"/>
                <w:szCs w:val="20"/>
                <w:lang w:eastAsia="es-ES"/>
              </w:rPr>
            </w:pPr>
            <w:r w:rsidRPr="007B6928">
              <w:rPr>
                <w:rFonts w:ascii="Calibri" w:eastAsia="Times New Roman" w:hAnsi="Calibri" w:cs="Calibri"/>
                <w:b/>
                <w:sz w:val="20"/>
                <w:szCs w:val="20"/>
                <w:lang w:eastAsia="es-ES"/>
              </w:rPr>
              <w:t>(…)</w:t>
            </w:r>
          </w:p>
          <w:p w:rsidR="007B6928" w:rsidRPr="007B6928" w:rsidRDefault="007B6928" w:rsidP="007B6928">
            <w:pPr>
              <w:numPr>
                <w:ilvl w:val="0"/>
                <w:numId w:val="25"/>
              </w:numPr>
              <w:ind w:hanging="439"/>
              <w:rPr>
                <w:rFonts w:ascii="Calibri" w:eastAsia="Times New Roman" w:hAnsi="Calibri" w:cs="Calibri"/>
                <w:sz w:val="20"/>
                <w:szCs w:val="20"/>
                <w:lang w:eastAsia="es-ES"/>
              </w:rPr>
            </w:pPr>
            <w:r w:rsidRPr="007B6928">
              <w:rPr>
                <w:rFonts w:ascii="Calibri" w:eastAsia="Times New Roman" w:hAnsi="Calibri" w:cs="Calibri"/>
                <w:spacing w:val="1"/>
                <w:sz w:val="20"/>
                <w:szCs w:val="20"/>
                <w:lang w:eastAsia="es-ES"/>
              </w:rPr>
              <w:t>T</w:t>
            </w:r>
            <w:r w:rsidRPr="007B6928">
              <w:rPr>
                <w:rFonts w:ascii="Calibri" w:eastAsia="Times New Roman" w:hAnsi="Calibri" w:cs="Calibri"/>
                <w:sz w:val="20"/>
                <w:szCs w:val="20"/>
                <w:lang w:eastAsia="es-ES"/>
              </w:rPr>
              <w:t>r</w:t>
            </w:r>
            <w:r w:rsidRPr="007B6928">
              <w:rPr>
                <w:rFonts w:ascii="Calibri" w:eastAsia="Times New Roman" w:hAnsi="Calibri" w:cs="Calibri"/>
                <w:spacing w:val="-1"/>
                <w:sz w:val="20"/>
                <w:szCs w:val="20"/>
                <w:lang w:eastAsia="es-ES"/>
              </w:rPr>
              <w:t>e</w:t>
            </w:r>
            <w:r w:rsidRPr="007B6928">
              <w:rPr>
                <w:rFonts w:ascii="Calibri" w:eastAsia="Times New Roman" w:hAnsi="Calibri" w:cs="Calibri"/>
                <w:sz w:val="20"/>
                <w:szCs w:val="20"/>
                <w:lang w:eastAsia="es-ES"/>
              </w:rPr>
              <w:t>s</w:t>
            </w:r>
            <w:r w:rsidRPr="007B6928">
              <w:rPr>
                <w:rFonts w:ascii="Calibri" w:eastAsia="Times New Roman" w:hAnsi="Calibri" w:cs="Calibri"/>
                <w:spacing w:val="43"/>
                <w:sz w:val="20"/>
                <w:szCs w:val="20"/>
                <w:lang w:eastAsia="es-ES"/>
              </w:rPr>
              <w:t xml:space="preserve"> </w:t>
            </w:r>
            <w:r w:rsidRPr="007B6928">
              <w:rPr>
                <w:rFonts w:ascii="Calibri" w:eastAsia="Times New Roman" w:hAnsi="Calibri" w:cs="Calibri"/>
                <w:w w:val="117"/>
                <w:sz w:val="20"/>
                <w:szCs w:val="20"/>
                <w:lang w:eastAsia="es-ES"/>
              </w:rPr>
              <w:t>a</w:t>
            </w:r>
            <w:r w:rsidRPr="007B6928">
              <w:rPr>
                <w:rFonts w:ascii="Calibri" w:eastAsia="Times New Roman" w:hAnsi="Calibri" w:cs="Calibri"/>
                <w:spacing w:val="1"/>
                <w:w w:val="117"/>
                <w:sz w:val="20"/>
                <w:szCs w:val="20"/>
                <w:lang w:eastAsia="es-ES"/>
              </w:rPr>
              <w:t>soc</w:t>
            </w:r>
            <w:r w:rsidRPr="007B6928">
              <w:rPr>
                <w:rFonts w:ascii="Calibri" w:eastAsia="Times New Roman" w:hAnsi="Calibri" w:cs="Calibri"/>
                <w:w w:val="117"/>
                <w:sz w:val="20"/>
                <w:szCs w:val="20"/>
                <w:lang w:eastAsia="es-ES"/>
              </w:rPr>
              <w:t>ia</w:t>
            </w:r>
            <w:r w:rsidRPr="007B6928">
              <w:rPr>
                <w:rFonts w:ascii="Calibri" w:eastAsia="Times New Roman" w:hAnsi="Calibri" w:cs="Calibri"/>
                <w:spacing w:val="1"/>
                <w:w w:val="117"/>
                <w:sz w:val="20"/>
                <w:szCs w:val="20"/>
                <w:lang w:eastAsia="es-ES"/>
              </w:rPr>
              <w:t>c</w:t>
            </w:r>
            <w:r w:rsidRPr="007B6928">
              <w:rPr>
                <w:rFonts w:ascii="Calibri" w:eastAsia="Times New Roman" w:hAnsi="Calibri" w:cs="Calibri"/>
                <w:w w:val="117"/>
                <w:sz w:val="20"/>
                <w:szCs w:val="20"/>
                <w:lang w:eastAsia="es-ES"/>
              </w:rPr>
              <w:t>i</w:t>
            </w:r>
            <w:r w:rsidRPr="007B6928">
              <w:rPr>
                <w:rFonts w:ascii="Calibri" w:eastAsia="Times New Roman" w:hAnsi="Calibri" w:cs="Calibri"/>
                <w:spacing w:val="1"/>
                <w:w w:val="117"/>
                <w:sz w:val="20"/>
                <w:szCs w:val="20"/>
                <w:lang w:eastAsia="es-ES"/>
              </w:rPr>
              <w:t>o</w:t>
            </w:r>
            <w:r w:rsidRPr="007B6928">
              <w:rPr>
                <w:rFonts w:ascii="Calibri" w:eastAsia="Times New Roman" w:hAnsi="Calibri" w:cs="Calibri"/>
                <w:spacing w:val="-1"/>
                <w:w w:val="117"/>
                <w:sz w:val="20"/>
                <w:szCs w:val="20"/>
                <w:lang w:eastAsia="es-ES"/>
              </w:rPr>
              <w:t>ne</w:t>
            </w:r>
            <w:r w:rsidRPr="007B6928">
              <w:rPr>
                <w:rFonts w:ascii="Calibri" w:eastAsia="Times New Roman" w:hAnsi="Calibri" w:cs="Calibri"/>
                <w:w w:val="117"/>
                <w:sz w:val="20"/>
                <w:szCs w:val="20"/>
                <w:lang w:eastAsia="es-ES"/>
              </w:rPr>
              <w:t>s</w:t>
            </w:r>
            <w:r w:rsidRPr="007B6928">
              <w:rPr>
                <w:rFonts w:ascii="Calibri" w:eastAsia="Times New Roman" w:hAnsi="Calibri" w:cs="Calibri"/>
                <w:spacing w:val="-11"/>
                <w:w w:val="117"/>
                <w:sz w:val="20"/>
                <w:szCs w:val="20"/>
                <w:lang w:eastAsia="es-ES"/>
              </w:rPr>
              <w:t xml:space="preserve"> </w:t>
            </w:r>
            <w:r w:rsidRPr="007B6928">
              <w:rPr>
                <w:rFonts w:ascii="Calibri" w:eastAsia="Times New Roman" w:hAnsi="Calibri" w:cs="Calibri"/>
                <w:spacing w:val="-1"/>
                <w:w w:val="117"/>
                <w:sz w:val="20"/>
                <w:szCs w:val="20"/>
                <w:lang w:eastAsia="es-ES"/>
              </w:rPr>
              <w:t>d</w:t>
            </w:r>
            <w:r w:rsidRPr="007B6928">
              <w:rPr>
                <w:rFonts w:ascii="Calibri" w:eastAsia="Times New Roman" w:hAnsi="Calibri" w:cs="Calibri"/>
                <w:w w:val="117"/>
                <w:sz w:val="20"/>
                <w:szCs w:val="20"/>
                <w:lang w:eastAsia="es-ES"/>
              </w:rPr>
              <w:t>e</w:t>
            </w:r>
            <w:r w:rsidRPr="007B6928">
              <w:rPr>
                <w:rFonts w:ascii="Calibri" w:eastAsia="Times New Roman" w:hAnsi="Calibri" w:cs="Calibri"/>
                <w:spacing w:val="6"/>
                <w:w w:val="117"/>
                <w:sz w:val="20"/>
                <w:szCs w:val="20"/>
                <w:lang w:eastAsia="es-ES"/>
              </w:rPr>
              <w:t xml:space="preserve"> </w:t>
            </w:r>
            <w:r w:rsidRPr="007B6928">
              <w:rPr>
                <w:rFonts w:ascii="Calibri" w:eastAsia="Times New Roman" w:hAnsi="Calibri" w:cs="Calibri"/>
                <w:spacing w:val="1"/>
                <w:w w:val="117"/>
                <w:sz w:val="20"/>
                <w:szCs w:val="20"/>
                <w:lang w:eastAsia="es-ES"/>
              </w:rPr>
              <w:t>v</w:t>
            </w:r>
            <w:r w:rsidRPr="007B6928">
              <w:rPr>
                <w:rFonts w:ascii="Calibri" w:eastAsia="Times New Roman" w:hAnsi="Calibri" w:cs="Calibri"/>
                <w:spacing w:val="-1"/>
                <w:w w:val="117"/>
                <w:sz w:val="20"/>
                <w:szCs w:val="20"/>
                <w:lang w:eastAsia="es-ES"/>
              </w:rPr>
              <w:t>e</w:t>
            </w:r>
            <w:r w:rsidRPr="007B6928">
              <w:rPr>
                <w:rFonts w:ascii="Calibri" w:eastAsia="Times New Roman" w:hAnsi="Calibri" w:cs="Calibri"/>
                <w:spacing w:val="1"/>
                <w:w w:val="117"/>
                <w:sz w:val="20"/>
                <w:szCs w:val="20"/>
                <w:lang w:eastAsia="es-ES"/>
              </w:rPr>
              <w:t>c</w:t>
            </w:r>
            <w:r w:rsidRPr="007B6928">
              <w:rPr>
                <w:rFonts w:ascii="Calibri" w:eastAsia="Times New Roman" w:hAnsi="Calibri" w:cs="Calibri"/>
                <w:w w:val="117"/>
                <w:sz w:val="20"/>
                <w:szCs w:val="20"/>
                <w:lang w:eastAsia="es-ES"/>
              </w:rPr>
              <w:t>i</w:t>
            </w:r>
            <w:r w:rsidRPr="007B6928">
              <w:rPr>
                <w:rFonts w:ascii="Calibri" w:eastAsia="Times New Roman" w:hAnsi="Calibri" w:cs="Calibri"/>
                <w:spacing w:val="-1"/>
                <w:w w:val="117"/>
                <w:sz w:val="20"/>
                <w:szCs w:val="20"/>
                <w:lang w:eastAsia="es-ES"/>
              </w:rPr>
              <w:t>n</w:t>
            </w:r>
            <w:r w:rsidRPr="007B6928">
              <w:rPr>
                <w:rFonts w:ascii="Calibri" w:eastAsia="Times New Roman" w:hAnsi="Calibri" w:cs="Calibri"/>
                <w:spacing w:val="1"/>
                <w:w w:val="117"/>
                <w:sz w:val="20"/>
                <w:szCs w:val="20"/>
                <w:lang w:eastAsia="es-ES"/>
              </w:rPr>
              <w:t>o</w:t>
            </w:r>
            <w:r w:rsidRPr="007B6928">
              <w:rPr>
                <w:rFonts w:ascii="Calibri" w:eastAsia="Times New Roman" w:hAnsi="Calibri" w:cs="Calibri"/>
                <w:w w:val="117"/>
                <w:sz w:val="20"/>
                <w:szCs w:val="20"/>
                <w:lang w:eastAsia="es-ES"/>
              </w:rPr>
              <w:t>s</w:t>
            </w:r>
            <w:r w:rsidRPr="007B6928">
              <w:rPr>
                <w:rFonts w:ascii="Calibri" w:eastAsia="Times New Roman" w:hAnsi="Calibri" w:cs="Calibri"/>
                <w:spacing w:val="-26"/>
                <w:w w:val="117"/>
                <w:sz w:val="20"/>
                <w:szCs w:val="20"/>
                <w:lang w:eastAsia="es-ES"/>
              </w:rPr>
              <w:t xml:space="preserve"> </w:t>
            </w:r>
            <w:r w:rsidRPr="007B6928">
              <w:rPr>
                <w:rFonts w:ascii="Calibri" w:eastAsia="Times New Roman" w:hAnsi="Calibri" w:cs="Calibri"/>
                <w:spacing w:val="-1"/>
                <w:w w:val="117"/>
                <w:sz w:val="20"/>
                <w:szCs w:val="20"/>
                <w:lang w:eastAsia="es-ES"/>
              </w:rPr>
              <w:t>de</w:t>
            </w:r>
            <w:r w:rsidRPr="007B6928">
              <w:rPr>
                <w:rFonts w:ascii="Calibri" w:eastAsia="Times New Roman" w:hAnsi="Calibri" w:cs="Calibri"/>
                <w:spacing w:val="1"/>
                <w:w w:val="117"/>
                <w:sz w:val="20"/>
                <w:szCs w:val="20"/>
                <w:lang w:eastAsia="es-ES"/>
              </w:rPr>
              <w:t>s</w:t>
            </w:r>
            <w:r w:rsidRPr="007B6928">
              <w:rPr>
                <w:rFonts w:ascii="Calibri" w:eastAsia="Times New Roman" w:hAnsi="Calibri" w:cs="Calibri"/>
                <w:w w:val="117"/>
                <w:sz w:val="20"/>
                <w:szCs w:val="20"/>
                <w:lang w:eastAsia="es-ES"/>
              </w:rPr>
              <w:t>i</w:t>
            </w:r>
            <w:r w:rsidRPr="007B6928">
              <w:rPr>
                <w:rFonts w:ascii="Calibri" w:eastAsia="Times New Roman" w:hAnsi="Calibri" w:cs="Calibri"/>
                <w:spacing w:val="-1"/>
                <w:w w:val="117"/>
                <w:sz w:val="20"/>
                <w:szCs w:val="20"/>
                <w:lang w:eastAsia="es-ES"/>
              </w:rPr>
              <w:t>gn</w:t>
            </w:r>
            <w:r w:rsidRPr="007B6928">
              <w:rPr>
                <w:rFonts w:ascii="Calibri" w:eastAsia="Times New Roman" w:hAnsi="Calibri" w:cs="Calibri"/>
                <w:spacing w:val="2"/>
                <w:w w:val="117"/>
                <w:sz w:val="20"/>
                <w:szCs w:val="20"/>
                <w:lang w:eastAsia="es-ES"/>
              </w:rPr>
              <w:t>a</w:t>
            </w:r>
            <w:r w:rsidRPr="007B6928">
              <w:rPr>
                <w:rFonts w:ascii="Calibri" w:eastAsia="Times New Roman" w:hAnsi="Calibri" w:cs="Calibri"/>
                <w:spacing w:val="-1"/>
                <w:w w:val="117"/>
                <w:sz w:val="20"/>
                <w:szCs w:val="20"/>
                <w:lang w:eastAsia="es-ES"/>
              </w:rPr>
              <w:t>d</w:t>
            </w:r>
            <w:r w:rsidRPr="007B6928">
              <w:rPr>
                <w:rFonts w:ascii="Calibri" w:eastAsia="Times New Roman" w:hAnsi="Calibri" w:cs="Calibri"/>
                <w:w w:val="117"/>
                <w:sz w:val="20"/>
                <w:szCs w:val="20"/>
                <w:lang w:eastAsia="es-ES"/>
              </w:rPr>
              <w:t>as</w:t>
            </w:r>
            <w:r w:rsidRPr="007B6928">
              <w:rPr>
                <w:rFonts w:ascii="Calibri" w:eastAsia="Times New Roman" w:hAnsi="Calibri" w:cs="Calibri"/>
                <w:spacing w:val="15"/>
                <w:w w:val="117"/>
                <w:sz w:val="20"/>
                <w:szCs w:val="20"/>
                <w:lang w:eastAsia="es-ES"/>
              </w:rPr>
              <w:t xml:space="preserve"> </w:t>
            </w:r>
            <w:r w:rsidRPr="007B6928">
              <w:rPr>
                <w:rFonts w:ascii="Calibri" w:eastAsia="Times New Roman" w:hAnsi="Calibri" w:cs="Calibri"/>
                <w:spacing w:val="-1"/>
                <w:sz w:val="20"/>
                <w:szCs w:val="20"/>
                <w:lang w:eastAsia="es-ES"/>
              </w:rPr>
              <w:t>p</w:t>
            </w:r>
            <w:r w:rsidRPr="007B6928">
              <w:rPr>
                <w:rFonts w:ascii="Calibri" w:eastAsia="Times New Roman" w:hAnsi="Calibri" w:cs="Calibri"/>
                <w:spacing w:val="1"/>
                <w:sz w:val="20"/>
                <w:szCs w:val="20"/>
                <w:lang w:eastAsia="es-ES"/>
              </w:rPr>
              <w:t>o</w:t>
            </w:r>
            <w:r w:rsidRPr="007B6928">
              <w:rPr>
                <w:rFonts w:ascii="Calibri" w:eastAsia="Times New Roman" w:hAnsi="Calibri" w:cs="Calibri"/>
                <w:sz w:val="20"/>
                <w:szCs w:val="20"/>
                <w:lang w:eastAsia="es-ES"/>
              </w:rPr>
              <w:t>r</w:t>
            </w:r>
            <w:r w:rsidRPr="007B6928">
              <w:rPr>
                <w:rFonts w:ascii="Calibri" w:eastAsia="Times New Roman" w:hAnsi="Calibri" w:cs="Calibri"/>
                <w:spacing w:val="8"/>
                <w:sz w:val="20"/>
                <w:szCs w:val="20"/>
                <w:lang w:eastAsia="es-ES"/>
              </w:rPr>
              <w:t xml:space="preserve"> </w:t>
            </w:r>
            <w:r w:rsidRPr="007B6928">
              <w:rPr>
                <w:rFonts w:ascii="Calibri" w:eastAsia="Times New Roman" w:hAnsi="Calibri" w:cs="Calibri"/>
                <w:sz w:val="20"/>
                <w:szCs w:val="20"/>
                <w:lang w:eastAsia="es-ES"/>
              </w:rPr>
              <w:t>la</w:t>
            </w:r>
            <w:r w:rsidRPr="007B6928">
              <w:rPr>
                <w:rFonts w:ascii="Calibri" w:eastAsia="Times New Roman" w:hAnsi="Calibri" w:cs="Calibri"/>
                <w:spacing w:val="19"/>
                <w:sz w:val="20"/>
                <w:szCs w:val="20"/>
                <w:lang w:eastAsia="es-ES"/>
              </w:rPr>
              <w:t xml:space="preserve"> </w:t>
            </w:r>
            <w:r w:rsidRPr="007B6928">
              <w:rPr>
                <w:rFonts w:ascii="Calibri" w:eastAsia="Times New Roman" w:hAnsi="Calibri" w:cs="Calibri"/>
                <w:b/>
                <w:spacing w:val="-1"/>
                <w:w w:val="116"/>
                <w:sz w:val="20"/>
                <w:szCs w:val="20"/>
                <w:lang w:eastAsia="es-ES"/>
              </w:rPr>
              <w:t>d</w:t>
            </w:r>
            <w:r w:rsidRPr="007B6928">
              <w:rPr>
                <w:rFonts w:ascii="Calibri" w:eastAsia="Times New Roman" w:hAnsi="Calibri" w:cs="Calibri"/>
                <w:b/>
                <w:w w:val="116"/>
                <w:sz w:val="20"/>
                <w:szCs w:val="20"/>
                <w:lang w:eastAsia="es-ES"/>
              </w:rPr>
              <w:t>ir</w:t>
            </w:r>
            <w:r w:rsidRPr="007B6928">
              <w:rPr>
                <w:rFonts w:ascii="Calibri" w:eastAsia="Times New Roman" w:hAnsi="Calibri" w:cs="Calibri"/>
                <w:b/>
                <w:spacing w:val="-1"/>
                <w:w w:val="116"/>
                <w:sz w:val="20"/>
                <w:szCs w:val="20"/>
                <w:lang w:eastAsia="es-ES"/>
              </w:rPr>
              <w:t>e</w:t>
            </w:r>
            <w:r w:rsidRPr="007B6928">
              <w:rPr>
                <w:rFonts w:ascii="Calibri" w:eastAsia="Times New Roman" w:hAnsi="Calibri" w:cs="Calibri"/>
                <w:b/>
                <w:spacing w:val="1"/>
                <w:w w:val="116"/>
                <w:sz w:val="20"/>
                <w:szCs w:val="20"/>
                <w:lang w:eastAsia="es-ES"/>
              </w:rPr>
              <w:t>cc</w:t>
            </w:r>
            <w:r w:rsidRPr="007B6928">
              <w:rPr>
                <w:rFonts w:ascii="Calibri" w:eastAsia="Times New Roman" w:hAnsi="Calibri" w:cs="Calibri"/>
                <w:b/>
                <w:w w:val="116"/>
                <w:sz w:val="20"/>
                <w:szCs w:val="20"/>
                <w:lang w:eastAsia="es-ES"/>
              </w:rPr>
              <w:t>i</w:t>
            </w:r>
            <w:r w:rsidRPr="007B6928">
              <w:rPr>
                <w:rFonts w:ascii="Calibri" w:eastAsia="Times New Roman" w:hAnsi="Calibri" w:cs="Calibri"/>
                <w:b/>
                <w:spacing w:val="1"/>
                <w:w w:val="116"/>
                <w:sz w:val="20"/>
                <w:szCs w:val="20"/>
                <w:lang w:eastAsia="es-ES"/>
              </w:rPr>
              <w:t>ó</w:t>
            </w:r>
            <w:r w:rsidRPr="007B6928">
              <w:rPr>
                <w:rFonts w:ascii="Calibri" w:eastAsia="Times New Roman" w:hAnsi="Calibri" w:cs="Calibri"/>
                <w:b/>
                <w:w w:val="116"/>
                <w:sz w:val="20"/>
                <w:szCs w:val="20"/>
                <w:lang w:eastAsia="es-ES"/>
              </w:rPr>
              <w:t>n</w:t>
            </w:r>
            <w:r w:rsidRPr="007B6928">
              <w:rPr>
                <w:rFonts w:ascii="Calibri" w:eastAsia="Times New Roman" w:hAnsi="Calibri" w:cs="Calibri"/>
                <w:b/>
                <w:spacing w:val="-20"/>
                <w:w w:val="116"/>
                <w:sz w:val="20"/>
                <w:szCs w:val="20"/>
                <w:lang w:eastAsia="es-ES"/>
              </w:rPr>
              <w:t xml:space="preserve"> </w:t>
            </w:r>
            <w:r w:rsidRPr="007B6928">
              <w:rPr>
                <w:rFonts w:ascii="Calibri" w:eastAsia="Times New Roman" w:hAnsi="Calibri" w:cs="Calibri"/>
                <w:b/>
                <w:spacing w:val="-1"/>
                <w:w w:val="116"/>
                <w:sz w:val="20"/>
                <w:szCs w:val="20"/>
                <w:lang w:eastAsia="es-ES"/>
              </w:rPr>
              <w:t>d</w:t>
            </w:r>
            <w:r w:rsidRPr="007B6928">
              <w:rPr>
                <w:rFonts w:ascii="Calibri" w:eastAsia="Times New Roman" w:hAnsi="Calibri" w:cs="Calibri"/>
                <w:b/>
                <w:w w:val="116"/>
                <w:sz w:val="20"/>
                <w:szCs w:val="20"/>
                <w:lang w:eastAsia="es-ES"/>
              </w:rPr>
              <w:t>e</w:t>
            </w:r>
            <w:r w:rsidRPr="007B6928">
              <w:rPr>
                <w:rFonts w:ascii="Calibri" w:eastAsia="Times New Roman" w:hAnsi="Calibri" w:cs="Calibri"/>
                <w:b/>
                <w:spacing w:val="9"/>
                <w:w w:val="116"/>
                <w:sz w:val="20"/>
                <w:szCs w:val="20"/>
                <w:lang w:eastAsia="es-ES"/>
              </w:rPr>
              <w:t xml:space="preserve"> </w:t>
            </w:r>
            <w:r w:rsidRPr="007B6928">
              <w:rPr>
                <w:rFonts w:ascii="Calibri" w:eastAsia="Times New Roman" w:hAnsi="Calibri" w:cs="Calibri"/>
                <w:b/>
                <w:spacing w:val="1"/>
                <w:w w:val="116"/>
                <w:sz w:val="20"/>
                <w:szCs w:val="20"/>
                <w:lang w:eastAsia="es-ES"/>
              </w:rPr>
              <w:t>d</w:t>
            </w:r>
            <w:r w:rsidRPr="007B6928">
              <w:rPr>
                <w:rFonts w:ascii="Calibri" w:eastAsia="Times New Roman" w:hAnsi="Calibri" w:cs="Calibri"/>
                <w:b/>
                <w:spacing w:val="-1"/>
                <w:w w:val="116"/>
                <w:sz w:val="20"/>
                <w:szCs w:val="20"/>
                <w:lang w:eastAsia="es-ES"/>
              </w:rPr>
              <w:t>e</w:t>
            </w:r>
            <w:r w:rsidRPr="007B6928">
              <w:rPr>
                <w:rFonts w:ascii="Calibri" w:eastAsia="Times New Roman" w:hAnsi="Calibri" w:cs="Calibri"/>
                <w:b/>
                <w:spacing w:val="1"/>
                <w:w w:val="116"/>
                <w:sz w:val="20"/>
                <w:szCs w:val="20"/>
                <w:lang w:eastAsia="es-ES"/>
              </w:rPr>
              <w:t>s</w:t>
            </w:r>
            <w:r w:rsidRPr="007B6928">
              <w:rPr>
                <w:rFonts w:ascii="Calibri" w:eastAsia="Times New Roman" w:hAnsi="Calibri" w:cs="Calibri"/>
                <w:b/>
                <w:w w:val="116"/>
                <w:sz w:val="20"/>
                <w:szCs w:val="20"/>
                <w:lang w:eastAsia="es-ES"/>
              </w:rPr>
              <w:t>ar</w:t>
            </w:r>
            <w:r w:rsidRPr="007B6928">
              <w:rPr>
                <w:rFonts w:ascii="Calibri" w:eastAsia="Times New Roman" w:hAnsi="Calibri" w:cs="Calibri"/>
                <w:b/>
                <w:spacing w:val="-1"/>
                <w:w w:val="116"/>
                <w:sz w:val="20"/>
                <w:szCs w:val="20"/>
                <w:lang w:eastAsia="es-ES"/>
              </w:rPr>
              <w:t>r</w:t>
            </w:r>
            <w:r w:rsidRPr="007B6928">
              <w:rPr>
                <w:rFonts w:ascii="Calibri" w:eastAsia="Times New Roman" w:hAnsi="Calibri" w:cs="Calibri"/>
                <w:b/>
                <w:spacing w:val="1"/>
                <w:w w:val="116"/>
                <w:sz w:val="20"/>
                <w:szCs w:val="20"/>
                <w:lang w:eastAsia="es-ES"/>
              </w:rPr>
              <w:t>o</w:t>
            </w:r>
            <w:r w:rsidRPr="007B6928">
              <w:rPr>
                <w:rFonts w:ascii="Calibri" w:eastAsia="Times New Roman" w:hAnsi="Calibri" w:cs="Calibri"/>
                <w:b/>
                <w:w w:val="116"/>
                <w:sz w:val="20"/>
                <w:szCs w:val="20"/>
                <w:lang w:eastAsia="es-ES"/>
              </w:rPr>
              <w:t>llo</w:t>
            </w:r>
            <w:r w:rsidRPr="007B6928">
              <w:rPr>
                <w:rFonts w:ascii="Calibri" w:eastAsia="Times New Roman" w:hAnsi="Calibri" w:cs="Calibri"/>
                <w:b/>
                <w:spacing w:val="10"/>
                <w:w w:val="116"/>
                <w:sz w:val="20"/>
                <w:szCs w:val="20"/>
                <w:lang w:eastAsia="es-ES"/>
              </w:rPr>
              <w:t xml:space="preserve"> </w:t>
            </w:r>
            <w:r w:rsidRPr="007B6928">
              <w:rPr>
                <w:rFonts w:ascii="Calibri" w:eastAsia="Times New Roman" w:hAnsi="Calibri" w:cs="Calibri"/>
                <w:b/>
                <w:spacing w:val="1"/>
                <w:sz w:val="20"/>
                <w:szCs w:val="20"/>
                <w:lang w:eastAsia="es-ES"/>
              </w:rPr>
              <w:t>soc</w:t>
            </w:r>
            <w:r w:rsidRPr="007B6928">
              <w:rPr>
                <w:rFonts w:ascii="Calibri" w:eastAsia="Times New Roman" w:hAnsi="Calibri" w:cs="Calibri"/>
                <w:b/>
                <w:sz w:val="20"/>
                <w:szCs w:val="20"/>
                <w:lang w:eastAsia="es-ES"/>
              </w:rPr>
              <w:t xml:space="preserve">ial </w:t>
            </w:r>
            <w:r w:rsidRPr="007B6928">
              <w:rPr>
                <w:rFonts w:ascii="Calibri" w:eastAsia="Times New Roman" w:hAnsi="Calibri" w:cs="Calibri"/>
                <w:spacing w:val="-1"/>
                <w:w w:val="122"/>
                <w:sz w:val="20"/>
                <w:szCs w:val="20"/>
                <w:lang w:eastAsia="es-ES"/>
              </w:rPr>
              <w:t>d</w:t>
            </w:r>
            <w:r w:rsidRPr="007B6928">
              <w:rPr>
                <w:rFonts w:ascii="Calibri" w:eastAsia="Times New Roman" w:hAnsi="Calibri" w:cs="Calibri"/>
                <w:spacing w:val="-1"/>
                <w:w w:val="126"/>
                <w:sz w:val="20"/>
                <w:szCs w:val="20"/>
                <w:lang w:eastAsia="es-ES"/>
              </w:rPr>
              <w:t>e</w:t>
            </w:r>
            <w:r w:rsidRPr="007B6928">
              <w:rPr>
                <w:rFonts w:ascii="Calibri" w:eastAsia="Times New Roman" w:hAnsi="Calibri" w:cs="Calibri"/>
                <w:w w:val="91"/>
                <w:sz w:val="20"/>
                <w:szCs w:val="20"/>
                <w:lang w:eastAsia="es-ES"/>
              </w:rPr>
              <w:t>l</w:t>
            </w:r>
            <w:r w:rsidRPr="007B6928">
              <w:rPr>
                <w:rFonts w:ascii="Calibri" w:eastAsia="Times New Roman" w:hAnsi="Calibri" w:cs="Calibri"/>
                <w:spacing w:val="3"/>
                <w:sz w:val="20"/>
                <w:szCs w:val="20"/>
                <w:lang w:eastAsia="es-ES"/>
              </w:rPr>
              <w:t xml:space="preserve"> </w:t>
            </w:r>
            <w:r w:rsidRPr="007B6928">
              <w:rPr>
                <w:rFonts w:ascii="Calibri" w:eastAsia="Times New Roman" w:hAnsi="Calibri" w:cs="Calibri"/>
                <w:spacing w:val="-1"/>
                <w:w w:val="119"/>
                <w:sz w:val="20"/>
                <w:szCs w:val="20"/>
                <w:lang w:eastAsia="es-ES"/>
              </w:rPr>
              <w:t>m</w:t>
            </w:r>
            <w:r w:rsidRPr="007B6928">
              <w:rPr>
                <w:rFonts w:ascii="Calibri" w:eastAsia="Times New Roman" w:hAnsi="Calibri" w:cs="Calibri"/>
                <w:spacing w:val="-1"/>
                <w:w w:val="122"/>
                <w:sz w:val="20"/>
                <w:szCs w:val="20"/>
                <w:lang w:eastAsia="es-ES"/>
              </w:rPr>
              <w:t>un</w:t>
            </w:r>
            <w:r w:rsidRPr="007B6928">
              <w:rPr>
                <w:rFonts w:ascii="Calibri" w:eastAsia="Times New Roman" w:hAnsi="Calibri" w:cs="Calibri"/>
                <w:w w:val="101"/>
                <w:sz w:val="20"/>
                <w:szCs w:val="20"/>
                <w:lang w:eastAsia="es-ES"/>
              </w:rPr>
              <w:t>i</w:t>
            </w:r>
            <w:r w:rsidRPr="007B6928">
              <w:rPr>
                <w:rFonts w:ascii="Calibri" w:eastAsia="Times New Roman" w:hAnsi="Calibri" w:cs="Calibri"/>
                <w:spacing w:val="1"/>
                <w:w w:val="101"/>
                <w:sz w:val="20"/>
                <w:szCs w:val="20"/>
                <w:lang w:eastAsia="es-ES"/>
              </w:rPr>
              <w:t>c</w:t>
            </w:r>
            <w:r w:rsidRPr="007B6928">
              <w:rPr>
                <w:rFonts w:ascii="Calibri" w:eastAsia="Times New Roman" w:hAnsi="Calibri" w:cs="Calibri"/>
                <w:w w:val="111"/>
                <w:sz w:val="20"/>
                <w:szCs w:val="20"/>
                <w:lang w:eastAsia="es-ES"/>
              </w:rPr>
              <w:t>i</w:t>
            </w:r>
            <w:r w:rsidRPr="007B6928">
              <w:rPr>
                <w:rFonts w:ascii="Calibri" w:eastAsia="Times New Roman" w:hAnsi="Calibri" w:cs="Calibri"/>
                <w:spacing w:val="-1"/>
                <w:w w:val="111"/>
                <w:sz w:val="20"/>
                <w:szCs w:val="20"/>
                <w:lang w:eastAsia="es-ES"/>
              </w:rPr>
              <w:t>p</w:t>
            </w:r>
            <w:r w:rsidRPr="007B6928">
              <w:rPr>
                <w:rFonts w:ascii="Calibri" w:eastAsia="Times New Roman" w:hAnsi="Calibri" w:cs="Calibri"/>
                <w:w w:val="110"/>
                <w:sz w:val="20"/>
                <w:szCs w:val="20"/>
                <w:lang w:eastAsia="es-ES"/>
              </w:rPr>
              <w:t>i</w:t>
            </w:r>
            <w:r w:rsidRPr="007B6928">
              <w:rPr>
                <w:rFonts w:ascii="Calibri" w:eastAsia="Times New Roman" w:hAnsi="Calibri" w:cs="Calibri"/>
                <w:spacing w:val="1"/>
                <w:w w:val="110"/>
                <w:sz w:val="20"/>
                <w:szCs w:val="20"/>
                <w:lang w:eastAsia="es-ES"/>
              </w:rPr>
              <w:t>o</w:t>
            </w:r>
            <w:r w:rsidRPr="007B6928">
              <w:rPr>
                <w:rFonts w:ascii="Calibri" w:eastAsia="Times New Roman" w:hAnsi="Calibri" w:cs="Calibri"/>
                <w:w w:val="95"/>
                <w:sz w:val="20"/>
                <w:szCs w:val="20"/>
                <w:lang w:eastAsia="es-ES"/>
              </w:rPr>
              <w:t>;</w:t>
            </w:r>
          </w:p>
          <w:p w:rsidR="007B6928" w:rsidRPr="007B6928" w:rsidRDefault="007B6928" w:rsidP="007B6928">
            <w:pPr>
              <w:contextualSpacing/>
              <w:rPr>
                <w:rFonts w:ascii="Calibri" w:eastAsia="Times New Roman" w:hAnsi="Calibri" w:cs="Calibri"/>
                <w:b/>
                <w:w w:val="95"/>
                <w:sz w:val="20"/>
                <w:szCs w:val="20"/>
                <w:lang w:eastAsia="es-ES"/>
              </w:rPr>
            </w:pPr>
            <w:r w:rsidRPr="007B6928">
              <w:rPr>
                <w:rFonts w:ascii="Calibri" w:eastAsia="Times New Roman" w:hAnsi="Calibri" w:cs="Calibri"/>
                <w:w w:val="95"/>
                <w:sz w:val="20"/>
                <w:szCs w:val="20"/>
                <w:lang w:eastAsia="es-ES"/>
              </w:rPr>
              <w:t xml:space="preserve">De la </w:t>
            </w:r>
            <w:r w:rsidRPr="007B6928">
              <w:rPr>
                <w:rFonts w:ascii="Calibri" w:eastAsia="Times New Roman" w:hAnsi="Calibri" w:cs="Calibri"/>
                <w:b/>
                <w:w w:val="95"/>
                <w:sz w:val="20"/>
                <w:szCs w:val="20"/>
                <w:lang w:eastAsia="es-ES"/>
              </w:rPr>
              <w:t>XV.</w:t>
            </w:r>
            <w:r w:rsidRPr="007B6928">
              <w:rPr>
                <w:rFonts w:ascii="Calibri" w:eastAsia="Times New Roman" w:hAnsi="Calibri" w:cs="Calibri"/>
                <w:w w:val="95"/>
                <w:sz w:val="20"/>
                <w:szCs w:val="20"/>
                <w:lang w:eastAsia="es-ES"/>
              </w:rPr>
              <w:t xml:space="preserve"> </w:t>
            </w:r>
            <w:r w:rsidRPr="007B6928">
              <w:rPr>
                <w:rFonts w:ascii="Calibri" w:eastAsia="Times New Roman" w:hAnsi="Calibri" w:cs="Calibri"/>
                <w:b/>
                <w:w w:val="95"/>
                <w:sz w:val="20"/>
                <w:szCs w:val="20"/>
                <w:lang w:eastAsia="es-ES"/>
              </w:rPr>
              <w:t xml:space="preserve">(…) </w:t>
            </w:r>
            <w:r w:rsidRPr="007B6928">
              <w:rPr>
                <w:rFonts w:ascii="Calibri" w:eastAsia="Times New Roman" w:hAnsi="Calibri" w:cs="Calibri"/>
                <w:w w:val="95"/>
                <w:sz w:val="20"/>
                <w:szCs w:val="20"/>
                <w:lang w:eastAsia="es-ES"/>
              </w:rPr>
              <w:t xml:space="preserve">a la </w:t>
            </w:r>
            <w:r w:rsidRPr="007B6928">
              <w:rPr>
                <w:rFonts w:ascii="Calibri" w:eastAsia="Times New Roman" w:hAnsi="Calibri" w:cs="Calibri"/>
                <w:b/>
                <w:w w:val="95"/>
                <w:sz w:val="20"/>
                <w:szCs w:val="20"/>
                <w:lang w:eastAsia="es-ES"/>
              </w:rPr>
              <w:t>XXII</w:t>
            </w:r>
            <w:r w:rsidRPr="007B6928">
              <w:rPr>
                <w:rFonts w:ascii="Calibri" w:eastAsia="Times New Roman" w:hAnsi="Calibri" w:cs="Calibri"/>
                <w:w w:val="95"/>
                <w:sz w:val="20"/>
                <w:szCs w:val="20"/>
                <w:lang w:eastAsia="es-ES"/>
              </w:rPr>
              <w:t xml:space="preserve">. </w:t>
            </w:r>
            <w:r w:rsidRPr="007B6928">
              <w:rPr>
                <w:rFonts w:ascii="Calibri" w:eastAsia="Times New Roman" w:hAnsi="Calibri" w:cs="Calibri"/>
                <w:b/>
                <w:w w:val="95"/>
                <w:sz w:val="20"/>
                <w:szCs w:val="20"/>
                <w:lang w:eastAsia="es-ES"/>
              </w:rPr>
              <w:t>(…)</w:t>
            </w:r>
          </w:p>
          <w:p w:rsidR="007B6928" w:rsidRPr="007B6928" w:rsidRDefault="007B6928" w:rsidP="007B6928">
            <w:pPr>
              <w:contextualSpacing/>
              <w:rPr>
                <w:rFonts w:ascii="Calibri" w:eastAsia="Times New Roman" w:hAnsi="Calibri" w:cs="Calibri"/>
                <w:i/>
                <w:sz w:val="20"/>
                <w:szCs w:val="20"/>
                <w:lang w:eastAsia="es-ES"/>
              </w:rPr>
            </w:pPr>
            <w:r w:rsidRPr="007B6928">
              <w:rPr>
                <w:rFonts w:ascii="Calibri" w:eastAsia="Times New Roman" w:hAnsi="Calibri" w:cs="Calibri"/>
                <w:i/>
                <w:w w:val="95"/>
                <w:sz w:val="20"/>
                <w:szCs w:val="20"/>
                <w:lang w:eastAsia="es-ES"/>
              </w:rPr>
              <w:t>XXIII. Sin correlativo</w:t>
            </w:r>
          </w:p>
          <w:p w:rsidR="007B6928" w:rsidRPr="007B6928" w:rsidRDefault="007B6928" w:rsidP="007B6928">
            <w:pPr>
              <w:rPr>
                <w:rFonts w:ascii="Calibri" w:eastAsia="Calibri" w:hAnsi="Calibri" w:cs="Calibri"/>
                <w:sz w:val="20"/>
                <w:szCs w:val="20"/>
              </w:rPr>
            </w:pPr>
          </w:p>
          <w:p w:rsidR="007B6928" w:rsidRPr="007B6928" w:rsidRDefault="007B6928" w:rsidP="007B6928">
            <w:pPr>
              <w:ind w:right="194"/>
              <w:jc w:val="both"/>
              <w:rPr>
                <w:rFonts w:ascii="Calibri" w:eastAsia="Calibri" w:hAnsi="Calibri" w:cs="Calibri"/>
                <w:w w:val="106"/>
                <w:sz w:val="20"/>
                <w:szCs w:val="20"/>
              </w:rPr>
            </w:pPr>
            <w:r w:rsidRPr="007B6928">
              <w:rPr>
                <w:rFonts w:ascii="Calibri" w:eastAsia="Calibri" w:hAnsi="Calibri" w:cs="Calibri"/>
                <w:w w:val="106"/>
                <w:sz w:val="20"/>
                <w:szCs w:val="20"/>
              </w:rPr>
              <w:t>(…)</w:t>
            </w:r>
          </w:p>
          <w:p w:rsidR="007B6928" w:rsidRPr="007B6928" w:rsidRDefault="007B6928" w:rsidP="007B6928">
            <w:pPr>
              <w:ind w:right="194"/>
              <w:jc w:val="both"/>
              <w:rPr>
                <w:rFonts w:ascii="Calibri" w:eastAsia="Calibri" w:hAnsi="Calibri" w:cs="Calibri"/>
                <w:w w:val="106"/>
                <w:sz w:val="20"/>
                <w:szCs w:val="20"/>
              </w:rPr>
            </w:pPr>
            <w:r w:rsidRPr="007B6928">
              <w:rPr>
                <w:rFonts w:ascii="Calibri" w:eastAsia="Calibri" w:hAnsi="Calibri" w:cs="Calibri"/>
                <w:w w:val="106"/>
                <w:sz w:val="20"/>
                <w:szCs w:val="20"/>
              </w:rPr>
              <w:t>(…)</w:t>
            </w:r>
          </w:p>
          <w:p w:rsidR="007B6928" w:rsidRPr="007B6928" w:rsidRDefault="007B6928" w:rsidP="007B6928">
            <w:pPr>
              <w:jc w:val="both"/>
              <w:rPr>
                <w:rFonts w:ascii="Calibri" w:eastAsia="Calibri" w:hAnsi="Calibri" w:cs="Calibri"/>
                <w:sz w:val="20"/>
                <w:szCs w:val="20"/>
              </w:rPr>
            </w:pPr>
          </w:p>
        </w:tc>
        <w:tc>
          <w:tcPr>
            <w:tcW w:w="4414" w:type="dxa"/>
          </w:tcPr>
          <w:p w:rsidR="007B6928" w:rsidRPr="007B6928" w:rsidRDefault="007B6928" w:rsidP="007B6928">
            <w:pPr>
              <w:jc w:val="center"/>
              <w:rPr>
                <w:rFonts w:ascii="Calibri" w:eastAsia="Calibri" w:hAnsi="Calibri" w:cs="Calibri"/>
                <w:b/>
                <w:sz w:val="20"/>
                <w:szCs w:val="20"/>
              </w:rPr>
            </w:pPr>
            <w:r w:rsidRPr="007B6928">
              <w:rPr>
                <w:rFonts w:ascii="Calibri" w:eastAsia="Calibri" w:hAnsi="Calibri" w:cs="Calibri"/>
                <w:b/>
                <w:sz w:val="20"/>
                <w:szCs w:val="20"/>
              </w:rPr>
              <w:lastRenderedPageBreak/>
              <w:t>REGLAMENTO DEL CONSEJO MUNICIPAL DE DESARROLLO URBANO DE PUERTO VALLARTA, JALISCO.</w:t>
            </w:r>
          </w:p>
          <w:p w:rsidR="007B6928" w:rsidRPr="007B6928" w:rsidRDefault="007B6928" w:rsidP="007B6928">
            <w:pPr>
              <w:jc w:val="center"/>
              <w:rPr>
                <w:rFonts w:ascii="Calibri" w:eastAsia="Calibri" w:hAnsi="Calibri" w:cs="Calibri"/>
                <w:sz w:val="20"/>
                <w:szCs w:val="20"/>
              </w:rPr>
            </w:pPr>
          </w:p>
          <w:p w:rsidR="007B6928" w:rsidRPr="007B6928" w:rsidRDefault="007B6928" w:rsidP="007B6928">
            <w:pPr>
              <w:ind w:right="194"/>
              <w:jc w:val="center"/>
              <w:rPr>
                <w:rFonts w:ascii="Calibri" w:eastAsia="Calibri" w:hAnsi="Calibri" w:cs="Calibri"/>
                <w:b/>
                <w:spacing w:val="1"/>
                <w:w w:val="111"/>
                <w:sz w:val="20"/>
                <w:szCs w:val="20"/>
              </w:rPr>
            </w:pPr>
            <w:r w:rsidRPr="007B6928">
              <w:rPr>
                <w:rFonts w:ascii="Calibri" w:eastAsia="Calibri" w:hAnsi="Calibri" w:cs="Calibri"/>
                <w:b/>
                <w:spacing w:val="1"/>
                <w:w w:val="111"/>
                <w:sz w:val="20"/>
                <w:szCs w:val="20"/>
              </w:rPr>
              <w:t>CAPÍTULO SEGUNDO</w:t>
            </w:r>
          </w:p>
          <w:p w:rsidR="007B6928" w:rsidRPr="007B6928" w:rsidRDefault="007B6928" w:rsidP="007B6928">
            <w:pPr>
              <w:ind w:right="194"/>
              <w:jc w:val="center"/>
              <w:rPr>
                <w:rFonts w:ascii="Calibri" w:eastAsia="Calibri" w:hAnsi="Calibri" w:cs="Calibri"/>
                <w:b/>
                <w:spacing w:val="1"/>
                <w:w w:val="111"/>
                <w:sz w:val="20"/>
                <w:szCs w:val="20"/>
              </w:rPr>
            </w:pPr>
            <w:r w:rsidRPr="007B6928">
              <w:rPr>
                <w:rFonts w:ascii="Calibri" w:eastAsia="Calibri" w:hAnsi="Calibri" w:cs="Calibri"/>
                <w:b/>
                <w:spacing w:val="1"/>
                <w:w w:val="111"/>
                <w:sz w:val="20"/>
                <w:szCs w:val="20"/>
              </w:rPr>
              <w:t>De su Integración</w:t>
            </w:r>
          </w:p>
          <w:p w:rsidR="007B6928" w:rsidRPr="007B6928" w:rsidRDefault="007B6928" w:rsidP="007B6928">
            <w:pPr>
              <w:ind w:right="194"/>
              <w:jc w:val="center"/>
              <w:rPr>
                <w:rFonts w:ascii="Calibri" w:eastAsia="Calibri" w:hAnsi="Calibri" w:cs="Calibri"/>
                <w:b/>
                <w:spacing w:val="1"/>
                <w:w w:val="111"/>
                <w:sz w:val="20"/>
                <w:szCs w:val="20"/>
              </w:rPr>
            </w:pPr>
          </w:p>
          <w:p w:rsidR="007B6928" w:rsidRPr="007B6928" w:rsidRDefault="007B6928" w:rsidP="007B6928">
            <w:pPr>
              <w:ind w:right="57"/>
              <w:jc w:val="both"/>
              <w:rPr>
                <w:rFonts w:ascii="Calibri" w:eastAsia="Calibri" w:hAnsi="Calibri" w:cs="Calibri"/>
                <w:w w:val="116"/>
                <w:sz w:val="20"/>
                <w:szCs w:val="20"/>
              </w:rPr>
            </w:pPr>
            <w:r w:rsidRPr="007B6928">
              <w:rPr>
                <w:rFonts w:ascii="Calibri" w:eastAsia="Calibri" w:hAnsi="Calibri" w:cs="Calibri"/>
                <w:b/>
                <w:spacing w:val="1"/>
                <w:w w:val="111"/>
                <w:sz w:val="20"/>
                <w:szCs w:val="20"/>
              </w:rPr>
              <w:t xml:space="preserve">Artículo 4. </w:t>
            </w:r>
            <w:r w:rsidRPr="007B6928">
              <w:rPr>
                <w:rFonts w:ascii="Calibri" w:eastAsia="Calibri" w:hAnsi="Calibri" w:cs="Calibri"/>
                <w:spacing w:val="1"/>
                <w:w w:val="111"/>
                <w:sz w:val="20"/>
                <w:szCs w:val="20"/>
              </w:rPr>
              <w:t xml:space="preserve">El consejo estará integrado </w:t>
            </w:r>
            <w:r w:rsidRPr="007B6928">
              <w:rPr>
                <w:rFonts w:ascii="Calibri" w:eastAsia="Calibri" w:hAnsi="Calibri" w:cs="Calibri"/>
                <w:spacing w:val="-1"/>
                <w:sz w:val="20"/>
                <w:szCs w:val="20"/>
              </w:rPr>
              <w:t>p</w:t>
            </w:r>
            <w:r w:rsidRPr="007B6928">
              <w:rPr>
                <w:rFonts w:ascii="Calibri" w:eastAsia="Calibri" w:hAnsi="Calibri" w:cs="Calibri"/>
                <w:spacing w:val="1"/>
                <w:sz w:val="20"/>
                <w:szCs w:val="20"/>
              </w:rPr>
              <w:t>o</w:t>
            </w:r>
            <w:r w:rsidRPr="007B6928">
              <w:rPr>
                <w:rFonts w:ascii="Calibri" w:eastAsia="Calibri" w:hAnsi="Calibri" w:cs="Calibri"/>
                <w:sz w:val="20"/>
                <w:szCs w:val="20"/>
              </w:rPr>
              <w:t>r</w:t>
            </w:r>
            <w:r w:rsidRPr="007B6928">
              <w:rPr>
                <w:rFonts w:ascii="Calibri" w:eastAsia="Calibri" w:hAnsi="Calibri" w:cs="Calibri"/>
                <w:spacing w:val="15"/>
                <w:sz w:val="20"/>
                <w:szCs w:val="20"/>
              </w:rPr>
              <w:t xml:space="preserve"> </w:t>
            </w:r>
            <w:r w:rsidRPr="007B6928">
              <w:rPr>
                <w:rFonts w:ascii="Calibri" w:eastAsia="Calibri" w:hAnsi="Calibri" w:cs="Calibri"/>
                <w:sz w:val="20"/>
                <w:szCs w:val="20"/>
              </w:rPr>
              <w:t>l</w:t>
            </w:r>
            <w:r w:rsidRPr="007B6928">
              <w:rPr>
                <w:rFonts w:ascii="Calibri" w:eastAsia="Calibri" w:hAnsi="Calibri" w:cs="Calibri"/>
                <w:spacing w:val="1"/>
                <w:sz w:val="20"/>
                <w:szCs w:val="20"/>
              </w:rPr>
              <w:t>o</w:t>
            </w:r>
            <w:r w:rsidRPr="007B6928">
              <w:rPr>
                <w:rFonts w:ascii="Calibri" w:eastAsia="Calibri" w:hAnsi="Calibri" w:cs="Calibri"/>
                <w:sz w:val="20"/>
                <w:szCs w:val="20"/>
              </w:rPr>
              <w:t>s</w:t>
            </w:r>
            <w:r w:rsidRPr="007B6928">
              <w:rPr>
                <w:rFonts w:ascii="Calibri" w:eastAsia="Calibri" w:hAnsi="Calibri" w:cs="Calibri"/>
                <w:spacing w:val="42"/>
                <w:sz w:val="20"/>
                <w:szCs w:val="20"/>
              </w:rPr>
              <w:t xml:space="preserve"> </w:t>
            </w:r>
            <w:r w:rsidRPr="007B6928">
              <w:rPr>
                <w:rFonts w:ascii="Calibri" w:eastAsia="Calibri" w:hAnsi="Calibri" w:cs="Calibri"/>
                <w:w w:val="123"/>
                <w:sz w:val="20"/>
                <w:szCs w:val="20"/>
              </w:rPr>
              <w:t>r</w:t>
            </w:r>
            <w:r w:rsidRPr="007B6928">
              <w:rPr>
                <w:rFonts w:ascii="Calibri" w:eastAsia="Calibri" w:hAnsi="Calibri" w:cs="Calibri"/>
                <w:spacing w:val="1"/>
                <w:w w:val="123"/>
                <w:sz w:val="20"/>
                <w:szCs w:val="20"/>
              </w:rPr>
              <w:t>e</w:t>
            </w:r>
            <w:r w:rsidRPr="007B6928">
              <w:rPr>
                <w:rFonts w:ascii="Calibri" w:eastAsia="Calibri" w:hAnsi="Calibri" w:cs="Calibri"/>
                <w:spacing w:val="-1"/>
                <w:w w:val="123"/>
                <w:sz w:val="20"/>
                <w:szCs w:val="20"/>
              </w:rPr>
              <w:t>p</w:t>
            </w:r>
            <w:r w:rsidRPr="007B6928">
              <w:rPr>
                <w:rFonts w:ascii="Calibri" w:eastAsia="Calibri" w:hAnsi="Calibri" w:cs="Calibri"/>
                <w:spacing w:val="2"/>
                <w:w w:val="123"/>
                <w:sz w:val="20"/>
                <w:szCs w:val="20"/>
              </w:rPr>
              <w:t>r</w:t>
            </w:r>
            <w:r w:rsidRPr="007B6928">
              <w:rPr>
                <w:rFonts w:ascii="Calibri" w:eastAsia="Calibri" w:hAnsi="Calibri" w:cs="Calibri"/>
                <w:spacing w:val="-1"/>
                <w:w w:val="123"/>
                <w:sz w:val="20"/>
                <w:szCs w:val="20"/>
              </w:rPr>
              <w:t>e</w:t>
            </w:r>
            <w:r w:rsidRPr="007B6928">
              <w:rPr>
                <w:rFonts w:ascii="Calibri" w:eastAsia="Calibri" w:hAnsi="Calibri" w:cs="Calibri"/>
                <w:spacing w:val="1"/>
                <w:w w:val="123"/>
                <w:sz w:val="20"/>
                <w:szCs w:val="20"/>
              </w:rPr>
              <w:t>s</w:t>
            </w:r>
            <w:r w:rsidRPr="007B6928">
              <w:rPr>
                <w:rFonts w:ascii="Calibri" w:eastAsia="Calibri" w:hAnsi="Calibri" w:cs="Calibri"/>
                <w:spacing w:val="2"/>
                <w:w w:val="123"/>
                <w:sz w:val="20"/>
                <w:szCs w:val="20"/>
              </w:rPr>
              <w:t>e</w:t>
            </w:r>
            <w:r w:rsidRPr="007B6928">
              <w:rPr>
                <w:rFonts w:ascii="Calibri" w:eastAsia="Calibri" w:hAnsi="Calibri" w:cs="Calibri"/>
                <w:spacing w:val="-1"/>
                <w:w w:val="123"/>
                <w:sz w:val="20"/>
                <w:szCs w:val="20"/>
              </w:rPr>
              <w:t>n</w:t>
            </w:r>
            <w:r w:rsidRPr="007B6928">
              <w:rPr>
                <w:rFonts w:ascii="Calibri" w:eastAsia="Calibri" w:hAnsi="Calibri" w:cs="Calibri"/>
                <w:w w:val="123"/>
                <w:sz w:val="20"/>
                <w:szCs w:val="20"/>
              </w:rPr>
              <w:t>ta</w:t>
            </w:r>
            <w:r w:rsidRPr="007B6928">
              <w:rPr>
                <w:rFonts w:ascii="Calibri" w:eastAsia="Calibri" w:hAnsi="Calibri" w:cs="Calibri"/>
                <w:spacing w:val="-1"/>
                <w:w w:val="123"/>
                <w:sz w:val="20"/>
                <w:szCs w:val="20"/>
              </w:rPr>
              <w:t>n</w:t>
            </w:r>
            <w:r w:rsidRPr="007B6928">
              <w:rPr>
                <w:rFonts w:ascii="Calibri" w:eastAsia="Calibri" w:hAnsi="Calibri" w:cs="Calibri"/>
                <w:spacing w:val="2"/>
                <w:w w:val="123"/>
                <w:sz w:val="20"/>
                <w:szCs w:val="20"/>
              </w:rPr>
              <w:t>t</w:t>
            </w:r>
            <w:r w:rsidRPr="007B6928">
              <w:rPr>
                <w:rFonts w:ascii="Calibri" w:eastAsia="Calibri" w:hAnsi="Calibri" w:cs="Calibri"/>
                <w:spacing w:val="-1"/>
                <w:w w:val="123"/>
                <w:sz w:val="20"/>
                <w:szCs w:val="20"/>
              </w:rPr>
              <w:t>e</w:t>
            </w:r>
            <w:r w:rsidRPr="007B6928">
              <w:rPr>
                <w:rFonts w:ascii="Calibri" w:eastAsia="Calibri" w:hAnsi="Calibri" w:cs="Calibri"/>
                <w:w w:val="123"/>
                <w:sz w:val="20"/>
                <w:szCs w:val="20"/>
              </w:rPr>
              <w:t>s</w:t>
            </w:r>
            <w:r w:rsidRPr="007B6928">
              <w:rPr>
                <w:rFonts w:ascii="Calibri" w:eastAsia="Calibri" w:hAnsi="Calibri" w:cs="Calibri"/>
                <w:spacing w:val="9"/>
                <w:w w:val="123"/>
                <w:sz w:val="20"/>
                <w:szCs w:val="20"/>
              </w:rPr>
              <w:t xml:space="preserve"> </w:t>
            </w:r>
            <w:r w:rsidRPr="007B6928">
              <w:rPr>
                <w:rFonts w:ascii="Calibri" w:eastAsia="Calibri" w:hAnsi="Calibri" w:cs="Calibri"/>
                <w:spacing w:val="-1"/>
                <w:w w:val="123"/>
                <w:sz w:val="20"/>
                <w:szCs w:val="20"/>
              </w:rPr>
              <w:t>d</w:t>
            </w:r>
            <w:r w:rsidRPr="007B6928">
              <w:rPr>
                <w:rFonts w:ascii="Calibri" w:eastAsia="Calibri" w:hAnsi="Calibri" w:cs="Calibri"/>
                <w:w w:val="123"/>
                <w:sz w:val="20"/>
                <w:szCs w:val="20"/>
              </w:rPr>
              <w:t xml:space="preserve">e </w:t>
            </w:r>
            <w:r w:rsidRPr="007B6928">
              <w:rPr>
                <w:rFonts w:ascii="Calibri" w:eastAsia="Calibri" w:hAnsi="Calibri" w:cs="Calibri"/>
                <w:sz w:val="20"/>
                <w:szCs w:val="20"/>
              </w:rPr>
              <w:t>l</w:t>
            </w:r>
            <w:r w:rsidRPr="007B6928">
              <w:rPr>
                <w:rFonts w:ascii="Calibri" w:eastAsia="Calibri" w:hAnsi="Calibri" w:cs="Calibri"/>
                <w:spacing w:val="1"/>
                <w:sz w:val="20"/>
                <w:szCs w:val="20"/>
              </w:rPr>
              <w:t>o</w:t>
            </w:r>
            <w:r w:rsidRPr="007B6928">
              <w:rPr>
                <w:rFonts w:ascii="Calibri" w:eastAsia="Calibri" w:hAnsi="Calibri" w:cs="Calibri"/>
                <w:sz w:val="20"/>
                <w:szCs w:val="20"/>
              </w:rPr>
              <w:t>s</w:t>
            </w:r>
            <w:r w:rsidRPr="007B6928">
              <w:rPr>
                <w:rFonts w:ascii="Calibri" w:eastAsia="Calibri" w:hAnsi="Calibri" w:cs="Calibri"/>
                <w:spacing w:val="42"/>
                <w:sz w:val="20"/>
                <w:szCs w:val="20"/>
              </w:rPr>
              <w:t xml:space="preserve"> </w:t>
            </w:r>
            <w:r w:rsidRPr="007B6928">
              <w:rPr>
                <w:rFonts w:ascii="Calibri" w:eastAsia="Calibri" w:hAnsi="Calibri" w:cs="Calibri"/>
                <w:spacing w:val="1"/>
                <w:w w:val="115"/>
                <w:sz w:val="20"/>
                <w:szCs w:val="20"/>
              </w:rPr>
              <w:t>s</w:t>
            </w:r>
            <w:r w:rsidRPr="007B6928">
              <w:rPr>
                <w:rFonts w:ascii="Calibri" w:eastAsia="Calibri" w:hAnsi="Calibri" w:cs="Calibri"/>
                <w:spacing w:val="-1"/>
                <w:w w:val="115"/>
                <w:sz w:val="20"/>
                <w:szCs w:val="20"/>
              </w:rPr>
              <w:t>e</w:t>
            </w:r>
            <w:r w:rsidRPr="007B6928">
              <w:rPr>
                <w:rFonts w:ascii="Calibri" w:eastAsia="Calibri" w:hAnsi="Calibri" w:cs="Calibri"/>
                <w:spacing w:val="1"/>
                <w:w w:val="115"/>
                <w:sz w:val="20"/>
                <w:szCs w:val="20"/>
              </w:rPr>
              <w:t>c</w:t>
            </w:r>
            <w:r w:rsidRPr="007B6928">
              <w:rPr>
                <w:rFonts w:ascii="Calibri" w:eastAsia="Calibri" w:hAnsi="Calibri" w:cs="Calibri"/>
                <w:w w:val="115"/>
                <w:sz w:val="20"/>
                <w:szCs w:val="20"/>
              </w:rPr>
              <w:t>t</w:t>
            </w:r>
            <w:r w:rsidRPr="007B6928">
              <w:rPr>
                <w:rFonts w:ascii="Calibri" w:eastAsia="Calibri" w:hAnsi="Calibri" w:cs="Calibri"/>
                <w:spacing w:val="1"/>
                <w:w w:val="115"/>
                <w:sz w:val="20"/>
                <w:szCs w:val="20"/>
              </w:rPr>
              <w:t>o</w:t>
            </w:r>
            <w:r w:rsidRPr="007B6928">
              <w:rPr>
                <w:rFonts w:ascii="Calibri" w:eastAsia="Calibri" w:hAnsi="Calibri" w:cs="Calibri"/>
                <w:w w:val="115"/>
                <w:sz w:val="20"/>
                <w:szCs w:val="20"/>
              </w:rPr>
              <w:t>r</w:t>
            </w:r>
            <w:r w:rsidRPr="007B6928">
              <w:rPr>
                <w:rFonts w:ascii="Calibri" w:eastAsia="Calibri" w:hAnsi="Calibri" w:cs="Calibri"/>
                <w:spacing w:val="-1"/>
                <w:w w:val="115"/>
                <w:sz w:val="20"/>
                <w:szCs w:val="20"/>
              </w:rPr>
              <w:t>e</w:t>
            </w:r>
            <w:r w:rsidRPr="007B6928">
              <w:rPr>
                <w:rFonts w:ascii="Calibri" w:eastAsia="Calibri" w:hAnsi="Calibri" w:cs="Calibri"/>
                <w:w w:val="115"/>
                <w:sz w:val="20"/>
                <w:szCs w:val="20"/>
              </w:rPr>
              <w:t>s</w:t>
            </w:r>
            <w:r w:rsidRPr="007B6928">
              <w:rPr>
                <w:rFonts w:ascii="Calibri" w:eastAsia="Calibri" w:hAnsi="Calibri" w:cs="Calibri"/>
                <w:spacing w:val="45"/>
                <w:w w:val="115"/>
                <w:sz w:val="20"/>
                <w:szCs w:val="20"/>
              </w:rPr>
              <w:t xml:space="preserve"> </w:t>
            </w:r>
            <w:r w:rsidRPr="007B6928">
              <w:rPr>
                <w:rFonts w:ascii="Calibri" w:eastAsia="Calibri" w:hAnsi="Calibri" w:cs="Calibri"/>
                <w:spacing w:val="-1"/>
                <w:w w:val="115"/>
                <w:sz w:val="20"/>
                <w:szCs w:val="20"/>
              </w:rPr>
              <w:t>p</w:t>
            </w:r>
            <w:r w:rsidRPr="007B6928">
              <w:rPr>
                <w:rFonts w:ascii="Calibri" w:eastAsia="Calibri" w:hAnsi="Calibri" w:cs="Calibri"/>
                <w:spacing w:val="1"/>
                <w:w w:val="115"/>
                <w:sz w:val="20"/>
                <w:szCs w:val="20"/>
              </w:rPr>
              <w:t>ú</w:t>
            </w:r>
            <w:r w:rsidRPr="007B6928">
              <w:rPr>
                <w:rFonts w:ascii="Calibri" w:eastAsia="Calibri" w:hAnsi="Calibri" w:cs="Calibri"/>
                <w:spacing w:val="-1"/>
                <w:w w:val="115"/>
                <w:sz w:val="20"/>
                <w:szCs w:val="20"/>
              </w:rPr>
              <w:t>b</w:t>
            </w:r>
            <w:r w:rsidRPr="007B6928">
              <w:rPr>
                <w:rFonts w:ascii="Calibri" w:eastAsia="Calibri" w:hAnsi="Calibri" w:cs="Calibri"/>
                <w:w w:val="115"/>
                <w:sz w:val="20"/>
                <w:szCs w:val="20"/>
              </w:rPr>
              <w:t>li</w:t>
            </w:r>
            <w:r w:rsidRPr="007B6928">
              <w:rPr>
                <w:rFonts w:ascii="Calibri" w:eastAsia="Calibri" w:hAnsi="Calibri" w:cs="Calibri"/>
                <w:spacing w:val="1"/>
                <w:w w:val="115"/>
                <w:sz w:val="20"/>
                <w:szCs w:val="20"/>
              </w:rPr>
              <w:t>co</w:t>
            </w:r>
            <w:r w:rsidRPr="007B6928">
              <w:rPr>
                <w:rFonts w:ascii="Calibri" w:eastAsia="Calibri" w:hAnsi="Calibri" w:cs="Calibri"/>
                <w:w w:val="115"/>
                <w:sz w:val="20"/>
                <w:szCs w:val="20"/>
              </w:rPr>
              <w:t>,</w:t>
            </w:r>
            <w:r w:rsidRPr="007B6928">
              <w:rPr>
                <w:rFonts w:ascii="Calibri" w:eastAsia="Calibri" w:hAnsi="Calibri" w:cs="Calibri"/>
                <w:spacing w:val="-14"/>
                <w:w w:val="115"/>
                <w:sz w:val="20"/>
                <w:szCs w:val="20"/>
              </w:rPr>
              <w:t xml:space="preserve"> </w:t>
            </w:r>
            <w:r w:rsidRPr="007B6928">
              <w:rPr>
                <w:rFonts w:ascii="Calibri" w:eastAsia="Calibri" w:hAnsi="Calibri" w:cs="Calibri"/>
                <w:spacing w:val="-1"/>
                <w:w w:val="115"/>
                <w:sz w:val="20"/>
                <w:szCs w:val="20"/>
              </w:rPr>
              <w:t>p</w:t>
            </w:r>
            <w:r w:rsidRPr="007B6928">
              <w:rPr>
                <w:rFonts w:ascii="Calibri" w:eastAsia="Calibri" w:hAnsi="Calibri" w:cs="Calibri"/>
                <w:w w:val="115"/>
                <w:sz w:val="20"/>
                <w:szCs w:val="20"/>
              </w:rPr>
              <w:t>riv</w:t>
            </w:r>
            <w:r w:rsidRPr="007B6928">
              <w:rPr>
                <w:rFonts w:ascii="Calibri" w:eastAsia="Calibri" w:hAnsi="Calibri" w:cs="Calibri"/>
                <w:spacing w:val="1"/>
                <w:w w:val="115"/>
                <w:sz w:val="20"/>
                <w:szCs w:val="20"/>
              </w:rPr>
              <w:t>a</w:t>
            </w:r>
            <w:r w:rsidRPr="007B6928">
              <w:rPr>
                <w:rFonts w:ascii="Calibri" w:eastAsia="Calibri" w:hAnsi="Calibri" w:cs="Calibri"/>
                <w:spacing w:val="-1"/>
                <w:w w:val="115"/>
                <w:sz w:val="20"/>
                <w:szCs w:val="20"/>
              </w:rPr>
              <w:t>d</w:t>
            </w:r>
            <w:r w:rsidRPr="007B6928">
              <w:rPr>
                <w:rFonts w:ascii="Calibri" w:eastAsia="Calibri" w:hAnsi="Calibri" w:cs="Calibri"/>
                <w:w w:val="115"/>
                <w:sz w:val="20"/>
                <w:szCs w:val="20"/>
              </w:rPr>
              <w:t>o</w:t>
            </w:r>
            <w:r w:rsidRPr="007B6928">
              <w:rPr>
                <w:rFonts w:ascii="Calibri" w:eastAsia="Calibri" w:hAnsi="Calibri" w:cs="Calibri"/>
                <w:spacing w:val="7"/>
                <w:w w:val="115"/>
                <w:sz w:val="20"/>
                <w:szCs w:val="20"/>
              </w:rPr>
              <w:t xml:space="preserve"> </w:t>
            </w:r>
            <w:r w:rsidRPr="007B6928">
              <w:rPr>
                <w:rFonts w:ascii="Calibri" w:eastAsia="Calibri" w:hAnsi="Calibri" w:cs="Calibri"/>
                <w:sz w:val="20"/>
                <w:szCs w:val="20"/>
              </w:rPr>
              <w:t>y</w:t>
            </w:r>
            <w:r w:rsidRPr="007B6928">
              <w:rPr>
                <w:rFonts w:ascii="Calibri" w:eastAsia="Calibri" w:hAnsi="Calibri" w:cs="Calibri"/>
                <w:spacing w:val="10"/>
                <w:sz w:val="20"/>
                <w:szCs w:val="20"/>
              </w:rPr>
              <w:t xml:space="preserve"> </w:t>
            </w:r>
            <w:r w:rsidRPr="007B6928">
              <w:rPr>
                <w:rFonts w:ascii="Calibri" w:eastAsia="Calibri" w:hAnsi="Calibri" w:cs="Calibri"/>
                <w:spacing w:val="1"/>
                <w:w w:val="122"/>
                <w:sz w:val="20"/>
                <w:szCs w:val="20"/>
              </w:rPr>
              <w:t>s</w:t>
            </w:r>
            <w:r w:rsidRPr="007B6928">
              <w:rPr>
                <w:rFonts w:ascii="Calibri" w:eastAsia="Calibri" w:hAnsi="Calibri" w:cs="Calibri"/>
                <w:spacing w:val="1"/>
                <w:w w:val="120"/>
                <w:sz w:val="20"/>
                <w:szCs w:val="20"/>
              </w:rPr>
              <w:t>o</w:t>
            </w:r>
            <w:r w:rsidRPr="007B6928">
              <w:rPr>
                <w:rFonts w:ascii="Calibri" w:eastAsia="Calibri" w:hAnsi="Calibri" w:cs="Calibri"/>
                <w:spacing w:val="1"/>
                <w:w w:val="107"/>
                <w:sz w:val="20"/>
                <w:szCs w:val="20"/>
              </w:rPr>
              <w:t>c</w:t>
            </w:r>
            <w:r w:rsidRPr="007B6928">
              <w:rPr>
                <w:rFonts w:ascii="Calibri" w:eastAsia="Calibri" w:hAnsi="Calibri" w:cs="Calibri"/>
                <w:w w:val="106"/>
                <w:sz w:val="20"/>
                <w:szCs w:val="20"/>
              </w:rPr>
              <w:t>ial</w:t>
            </w:r>
            <w:r w:rsidRPr="007B6928">
              <w:rPr>
                <w:rFonts w:ascii="Calibri" w:eastAsia="Calibri" w:hAnsi="Calibri" w:cs="Calibri"/>
                <w:spacing w:val="-1"/>
                <w:w w:val="122"/>
                <w:sz w:val="20"/>
                <w:szCs w:val="20"/>
              </w:rPr>
              <w:t xml:space="preserve"> d</w:t>
            </w:r>
            <w:r w:rsidRPr="007B6928">
              <w:rPr>
                <w:rFonts w:ascii="Calibri" w:eastAsia="Calibri" w:hAnsi="Calibri" w:cs="Calibri"/>
                <w:spacing w:val="-1"/>
                <w:w w:val="126"/>
                <w:sz w:val="20"/>
                <w:szCs w:val="20"/>
              </w:rPr>
              <w:t>e</w:t>
            </w:r>
            <w:r w:rsidRPr="007B6928">
              <w:rPr>
                <w:rFonts w:ascii="Calibri" w:eastAsia="Calibri" w:hAnsi="Calibri" w:cs="Calibri"/>
                <w:w w:val="91"/>
                <w:sz w:val="20"/>
                <w:szCs w:val="20"/>
              </w:rPr>
              <w:t>l</w:t>
            </w:r>
            <w:r w:rsidRPr="007B6928">
              <w:rPr>
                <w:rFonts w:ascii="Calibri" w:eastAsia="Calibri" w:hAnsi="Calibri" w:cs="Calibri"/>
                <w:spacing w:val="3"/>
                <w:sz w:val="20"/>
                <w:szCs w:val="20"/>
              </w:rPr>
              <w:t xml:space="preserve"> </w:t>
            </w:r>
            <w:r w:rsidRPr="007B6928">
              <w:rPr>
                <w:rFonts w:ascii="Calibri" w:eastAsia="Calibri" w:hAnsi="Calibri" w:cs="Calibri"/>
                <w:spacing w:val="1"/>
                <w:w w:val="119"/>
                <w:sz w:val="20"/>
                <w:szCs w:val="20"/>
              </w:rPr>
              <w:t>m</w:t>
            </w:r>
            <w:r w:rsidRPr="007B6928">
              <w:rPr>
                <w:rFonts w:ascii="Calibri" w:eastAsia="Calibri" w:hAnsi="Calibri" w:cs="Calibri"/>
                <w:spacing w:val="-1"/>
                <w:w w:val="122"/>
                <w:sz w:val="20"/>
                <w:szCs w:val="20"/>
              </w:rPr>
              <w:t>un</w:t>
            </w:r>
            <w:r w:rsidRPr="007B6928">
              <w:rPr>
                <w:rFonts w:ascii="Calibri" w:eastAsia="Calibri" w:hAnsi="Calibri" w:cs="Calibri"/>
                <w:w w:val="101"/>
                <w:sz w:val="20"/>
                <w:szCs w:val="20"/>
              </w:rPr>
              <w:t>i</w:t>
            </w:r>
            <w:r w:rsidRPr="007B6928">
              <w:rPr>
                <w:rFonts w:ascii="Calibri" w:eastAsia="Calibri" w:hAnsi="Calibri" w:cs="Calibri"/>
                <w:spacing w:val="1"/>
                <w:w w:val="101"/>
                <w:sz w:val="20"/>
                <w:szCs w:val="20"/>
              </w:rPr>
              <w:t>c</w:t>
            </w:r>
            <w:r w:rsidRPr="007B6928">
              <w:rPr>
                <w:rFonts w:ascii="Calibri" w:eastAsia="Calibri" w:hAnsi="Calibri" w:cs="Calibri"/>
                <w:spacing w:val="2"/>
                <w:w w:val="91"/>
                <w:sz w:val="20"/>
                <w:szCs w:val="20"/>
              </w:rPr>
              <w:t>i</w:t>
            </w:r>
            <w:r w:rsidRPr="007B6928">
              <w:rPr>
                <w:rFonts w:ascii="Calibri" w:eastAsia="Calibri" w:hAnsi="Calibri" w:cs="Calibri"/>
                <w:spacing w:val="-1"/>
                <w:w w:val="122"/>
                <w:sz w:val="20"/>
                <w:szCs w:val="20"/>
              </w:rPr>
              <w:t>p</w:t>
            </w:r>
            <w:r w:rsidRPr="007B6928">
              <w:rPr>
                <w:rFonts w:ascii="Calibri" w:eastAsia="Calibri" w:hAnsi="Calibri" w:cs="Calibri"/>
                <w:w w:val="110"/>
                <w:sz w:val="20"/>
                <w:szCs w:val="20"/>
              </w:rPr>
              <w:t>i</w:t>
            </w:r>
            <w:r w:rsidRPr="007B6928">
              <w:rPr>
                <w:rFonts w:ascii="Calibri" w:eastAsia="Calibri" w:hAnsi="Calibri" w:cs="Calibri"/>
                <w:spacing w:val="1"/>
                <w:w w:val="110"/>
                <w:sz w:val="20"/>
                <w:szCs w:val="20"/>
              </w:rPr>
              <w:t>o</w:t>
            </w:r>
            <w:r w:rsidRPr="007B6928">
              <w:rPr>
                <w:rFonts w:ascii="Calibri" w:eastAsia="Calibri" w:hAnsi="Calibri" w:cs="Calibri"/>
                <w:w w:val="97"/>
                <w:sz w:val="20"/>
                <w:szCs w:val="20"/>
              </w:rPr>
              <w:t>,</w:t>
            </w:r>
            <w:r w:rsidRPr="007B6928">
              <w:rPr>
                <w:rFonts w:ascii="Calibri" w:eastAsia="Calibri" w:hAnsi="Calibri" w:cs="Calibri"/>
                <w:spacing w:val="2"/>
                <w:sz w:val="20"/>
                <w:szCs w:val="20"/>
              </w:rPr>
              <w:t xml:space="preserve"> </w:t>
            </w:r>
            <w:r w:rsidRPr="007B6928">
              <w:rPr>
                <w:rFonts w:ascii="Calibri" w:eastAsia="Calibri" w:hAnsi="Calibri" w:cs="Calibri"/>
                <w:spacing w:val="1"/>
                <w:w w:val="119"/>
                <w:sz w:val="20"/>
                <w:szCs w:val="20"/>
              </w:rPr>
              <w:t>o</w:t>
            </w:r>
            <w:r w:rsidRPr="007B6928">
              <w:rPr>
                <w:rFonts w:ascii="Calibri" w:eastAsia="Calibri" w:hAnsi="Calibri" w:cs="Calibri"/>
                <w:spacing w:val="-1"/>
                <w:w w:val="119"/>
                <w:sz w:val="20"/>
                <w:szCs w:val="20"/>
              </w:rPr>
              <w:t>b</w:t>
            </w:r>
            <w:r w:rsidRPr="007B6928">
              <w:rPr>
                <w:rFonts w:ascii="Calibri" w:eastAsia="Calibri" w:hAnsi="Calibri" w:cs="Calibri"/>
                <w:spacing w:val="1"/>
                <w:w w:val="119"/>
                <w:sz w:val="20"/>
                <w:szCs w:val="20"/>
              </w:rPr>
              <w:t>s</w:t>
            </w:r>
            <w:r w:rsidRPr="007B6928">
              <w:rPr>
                <w:rFonts w:ascii="Calibri" w:eastAsia="Calibri" w:hAnsi="Calibri" w:cs="Calibri"/>
                <w:spacing w:val="-1"/>
                <w:w w:val="119"/>
                <w:sz w:val="20"/>
                <w:szCs w:val="20"/>
              </w:rPr>
              <w:t>e</w:t>
            </w:r>
            <w:r w:rsidRPr="007B6928">
              <w:rPr>
                <w:rFonts w:ascii="Calibri" w:eastAsia="Calibri" w:hAnsi="Calibri" w:cs="Calibri"/>
                <w:w w:val="119"/>
                <w:sz w:val="20"/>
                <w:szCs w:val="20"/>
              </w:rPr>
              <w:t>rv</w:t>
            </w:r>
            <w:r w:rsidRPr="007B6928">
              <w:rPr>
                <w:rFonts w:ascii="Calibri" w:eastAsia="Calibri" w:hAnsi="Calibri" w:cs="Calibri"/>
                <w:spacing w:val="4"/>
                <w:w w:val="119"/>
                <w:sz w:val="20"/>
                <w:szCs w:val="20"/>
              </w:rPr>
              <w:t>a</w:t>
            </w:r>
            <w:r w:rsidRPr="007B6928">
              <w:rPr>
                <w:rFonts w:ascii="Calibri" w:eastAsia="Calibri" w:hAnsi="Calibri" w:cs="Calibri"/>
                <w:spacing w:val="-1"/>
                <w:w w:val="119"/>
                <w:sz w:val="20"/>
                <w:szCs w:val="20"/>
              </w:rPr>
              <w:t>nd</w:t>
            </w:r>
            <w:r w:rsidRPr="007B6928">
              <w:rPr>
                <w:rFonts w:ascii="Calibri" w:eastAsia="Calibri" w:hAnsi="Calibri" w:cs="Calibri"/>
                <w:w w:val="119"/>
                <w:sz w:val="20"/>
                <w:szCs w:val="20"/>
              </w:rPr>
              <w:t xml:space="preserve">o </w:t>
            </w:r>
            <w:r w:rsidRPr="007B6928">
              <w:rPr>
                <w:rFonts w:ascii="Calibri" w:eastAsia="Calibri" w:hAnsi="Calibri" w:cs="Calibri"/>
                <w:spacing w:val="-1"/>
                <w:w w:val="126"/>
                <w:sz w:val="20"/>
                <w:szCs w:val="20"/>
              </w:rPr>
              <w:t>e</w:t>
            </w:r>
            <w:r w:rsidRPr="007B6928">
              <w:rPr>
                <w:rFonts w:ascii="Calibri" w:eastAsia="Calibri" w:hAnsi="Calibri" w:cs="Calibri"/>
                <w:w w:val="91"/>
                <w:sz w:val="20"/>
                <w:szCs w:val="20"/>
              </w:rPr>
              <w:t>l</w:t>
            </w:r>
            <w:r w:rsidRPr="007B6928">
              <w:rPr>
                <w:rFonts w:ascii="Calibri" w:eastAsia="Calibri" w:hAnsi="Calibri" w:cs="Calibri"/>
                <w:spacing w:val="3"/>
                <w:sz w:val="20"/>
                <w:szCs w:val="20"/>
              </w:rPr>
              <w:t xml:space="preserve"> </w:t>
            </w:r>
            <w:r w:rsidRPr="007B6928">
              <w:rPr>
                <w:rFonts w:ascii="Calibri" w:eastAsia="Calibri" w:hAnsi="Calibri" w:cs="Calibri"/>
                <w:w w:val="114"/>
                <w:sz w:val="20"/>
                <w:szCs w:val="20"/>
              </w:rPr>
              <w:t>artí</w:t>
            </w:r>
            <w:r w:rsidRPr="007B6928">
              <w:rPr>
                <w:rFonts w:ascii="Calibri" w:eastAsia="Calibri" w:hAnsi="Calibri" w:cs="Calibri"/>
                <w:spacing w:val="1"/>
                <w:w w:val="114"/>
                <w:sz w:val="20"/>
                <w:szCs w:val="20"/>
              </w:rPr>
              <w:t>c</w:t>
            </w:r>
            <w:r w:rsidRPr="007B6928">
              <w:rPr>
                <w:rFonts w:ascii="Calibri" w:eastAsia="Calibri" w:hAnsi="Calibri" w:cs="Calibri"/>
                <w:spacing w:val="-1"/>
                <w:w w:val="114"/>
                <w:sz w:val="20"/>
                <w:szCs w:val="20"/>
              </w:rPr>
              <w:t>u</w:t>
            </w:r>
            <w:r w:rsidRPr="007B6928">
              <w:rPr>
                <w:rFonts w:ascii="Calibri" w:eastAsia="Calibri" w:hAnsi="Calibri" w:cs="Calibri"/>
                <w:w w:val="114"/>
                <w:sz w:val="20"/>
                <w:szCs w:val="20"/>
              </w:rPr>
              <w:t>lo</w:t>
            </w:r>
            <w:r w:rsidRPr="007B6928">
              <w:rPr>
                <w:rFonts w:ascii="Calibri" w:eastAsia="Calibri" w:hAnsi="Calibri" w:cs="Calibri"/>
                <w:spacing w:val="1"/>
                <w:w w:val="114"/>
                <w:sz w:val="20"/>
                <w:szCs w:val="20"/>
              </w:rPr>
              <w:t xml:space="preserve"> </w:t>
            </w:r>
            <w:r w:rsidRPr="007B6928">
              <w:rPr>
                <w:rFonts w:ascii="Calibri" w:eastAsia="Calibri" w:hAnsi="Calibri" w:cs="Calibri"/>
                <w:sz w:val="20"/>
                <w:szCs w:val="20"/>
              </w:rPr>
              <w:t>47</w:t>
            </w:r>
            <w:r w:rsidRPr="007B6928">
              <w:rPr>
                <w:rFonts w:ascii="Calibri" w:eastAsia="Calibri" w:hAnsi="Calibri" w:cs="Calibri"/>
                <w:spacing w:val="29"/>
                <w:sz w:val="20"/>
                <w:szCs w:val="20"/>
              </w:rPr>
              <w:t xml:space="preserve"> </w:t>
            </w:r>
            <w:r w:rsidRPr="007B6928">
              <w:rPr>
                <w:rFonts w:ascii="Calibri" w:eastAsia="Calibri" w:hAnsi="Calibri" w:cs="Calibri"/>
                <w:spacing w:val="-1"/>
                <w:w w:val="122"/>
                <w:sz w:val="20"/>
                <w:szCs w:val="20"/>
              </w:rPr>
              <w:t>d</w:t>
            </w:r>
            <w:r w:rsidRPr="007B6928">
              <w:rPr>
                <w:rFonts w:ascii="Calibri" w:eastAsia="Calibri" w:hAnsi="Calibri" w:cs="Calibri"/>
                <w:spacing w:val="-1"/>
                <w:w w:val="126"/>
                <w:sz w:val="20"/>
                <w:szCs w:val="20"/>
              </w:rPr>
              <w:t>e</w:t>
            </w:r>
            <w:r w:rsidRPr="007B6928">
              <w:rPr>
                <w:rFonts w:ascii="Calibri" w:eastAsia="Calibri" w:hAnsi="Calibri" w:cs="Calibri"/>
                <w:w w:val="91"/>
                <w:sz w:val="20"/>
                <w:szCs w:val="20"/>
              </w:rPr>
              <w:t>l</w:t>
            </w:r>
            <w:r w:rsidRPr="007B6928">
              <w:rPr>
                <w:rFonts w:ascii="Calibri" w:eastAsia="Calibri" w:hAnsi="Calibri" w:cs="Calibri"/>
                <w:spacing w:val="3"/>
                <w:sz w:val="20"/>
                <w:szCs w:val="20"/>
              </w:rPr>
              <w:t xml:space="preserve"> </w:t>
            </w:r>
            <w:r w:rsidRPr="007B6928">
              <w:rPr>
                <w:rFonts w:ascii="Calibri" w:eastAsia="Calibri" w:hAnsi="Calibri" w:cs="Calibri"/>
                <w:spacing w:val="1"/>
                <w:w w:val="113"/>
                <w:sz w:val="20"/>
                <w:szCs w:val="20"/>
              </w:rPr>
              <w:t>có</w:t>
            </w:r>
            <w:r w:rsidRPr="007B6928">
              <w:rPr>
                <w:rFonts w:ascii="Calibri" w:eastAsia="Calibri" w:hAnsi="Calibri" w:cs="Calibri"/>
                <w:spacing w:val="-1"/>
                <w:w w:val="113"/>
                <w:sz w:val="20"/>
                <w:szCs w:val="20"/>
              </w:rPr>
              <w:t>d</w:t>
            </w:r>
            <w:r w:rsidRPr="007B6928">
              <w:rPr>
                <w:rFonts w:ascii="Calibri" w:eastAsia="Calibri" w:hAnsi="Calibri" w:cs="Calibri"/>
                <w:w w:val="113"/>
                <w:sz w:val="20"/>
                <w:szCs w:val="20"/>
              </w:rPr>
              <w:t>i</w:t>
            </w:r>
            <w:r w:rsidRPr="007B6928">
              <w:rPr>
                <w:rFonts w:ascii="Calibri" w:eastAsia="Calibri" w:hAnsi="Calibri" w:cs="Calibri"/>
                <w:spacing w:val="-1"/>
                <w:w w:val="113"/>
                <w:sz w:val="20"/>
                <w:szCs w:val="20"/>
              </w:rPr>
              <w:t>g</w:t>
            </w:r>
            <w:r w:rsidRPr="007B6928">
              <w:rPr>
                <w:rFonts w:ascii="Calibri" w:eastAsia="Calibri" w:hAnsi="Calibri" w:cs="Calibri"/>
                <w:w w:val="113"/>
                <w:sz w:val="20"/>
                <w:szCs w:val="20"/>
              </w:rPr>
              <w:t>o</w:t>
            </w:r>
            <w:r w:rsidRPr="007B6928">
              <w:rPr>
                <w:rFonts w:ascii="Calibri" w:eastAsia="Calibri" w:hAnsi="Calibri" w:cs="Calibri"/>
                <w:spacing w:val="-3"/>
                <w:w w:val="113"/>
                <w:sz w:val="20"/>
                <w:szCs w:val="20"/>
              </w:rPr>
              <w:t xml:space="preserve"> </w:t>
            </w:r>
            <w:r w:rsidRPr="007B6928">
              <w:rPr>
                <w:rFonts w:ascii="Calibri" w:eastAsia="Calibri" w:hAnsi="Calibri" w:cs="Calibri"/>
                <w:spacing w:val="-1"/>
                <w:w w:val="122"/>
                <w:sz w:val="20"/>
                <w:szCs w:val="20"/>
              </w:rPr>
              <w:t>u</w:t>
            </w:r>
            <w:r w:rsidRPr="007B6928">
              <w:rPr>
                <w:rFonts w:ascii="Calibri" w:eastAsia="Calibri" w:hAnsi="Calibri" w:cs="Calibri"/>
                <w:spacing w:val="2"/>
                <w:w w:val="122"/>
                <w:sz w:val="20"/>
                <w:szCs w:val="20"/>
              </w:rPr>
              <w:t>r</w:t>
            </w:r>
            <w:r w:rsidRPr="007B6928">
              <w:rPr>
                <w:rFonts w:ascii="Calibri" w:eastAsia="Calibri" w:hAnsi="Calibri" w:cs="Calibri"/>
                <w:spacing w:val="-1"/>
                <w:w w:val="122"/>
                <w:sz w:val="20"/>
                <w:szCs w:val="20"/>
              </w:rPr>
              <w:t>b</w:t>
            </w:r>
            <w:r w:rsidRPr="007B6928">
              <w:rPr>
                <w:rFonts w:ascii="Calibri" w:eastAsia="Calibri" w:hAnsi="Calibri" w:cs="Calibri"/>
                <w:w w:val="123"/>
                <w:sz w:val="20"/>
                <w:szCs w:val="20"/>
              </w:rPr>
              <w:t>a</w:t>
            </w:r>
            <w:r w:rsidRPr="007B6928">
              <w:rPr>
                <w:rFonts w:ascii="Calibri" w:eastAsia="Calibri" w:hAnsi="Calibri" w:cs="Calibri"/>
                <w:spacing w:val="-1"/>
                <w:w w:val="123"/>
                <w:sz w:val="20"/>
                <w:szCs w:val="20"/>
              </w:rPr>
              <w:t>n</w:t>
            </w:r>
            <w:r w:rsidRPr="007B6928">
              <w:rPr>
                <w:rFonts w:ascii="Calibri" w:eastAsia="Calibri" w:hAnsi="Calibri" w:cs="Calibri"/>
                <w:spacing w:val="1"/>
                <w:w w:val="120"/>
                <w:sz w:val="20"/>
                <w:szCs w:val="20"/>
              </w:rPr>
              <w:t>o</w:t>
            </w:r>
            <w:r w:rsidRPr="007B6928">
              <w:rPr>
                <w:rFonts w:ascii="Calibri" w:eastAsia="Calibri" w:hAnsi="Calibri" w:cs="Calibri"/>
                <w:w w:val="97"/>
                <w:sz w:val="20"/>
                <w:szCs w:val="20"/>
              </w:rPr>
              <w:t>,</w:t>
            </w:r>
            <w:r w:rsidRPr="007B6928">
              <w:rPr>
                <w:rFonts w:ascii="Calibri" w:eastAsia="Calibri" w:hAnsi="Calibri" w:cs="Calibri"/>
                <w:spacing w:val="2"/>
                <w:sz w:val="20"/>
                <w:szCs w:val="20"/>
              </w:rPr>
              <w:t xml:space="preserve"> </w:t>
            </w:r>
            <w:r w:rsidRPr="007B6928">
              <w:rPr>
                <w:rFonts w:ascii="Calibri" w:eastAsia="Calibri" w:hAnsi="Calibri" w:cs="Calibri"/>
                <w:spacing w:val="1"/>
                <w:w w:val="123"/>
                <w:sz w:val="20"/>
                <w:szCs w:val="20"/>
              </w:rPr>
              <w:t>d</w:t>
            </w:r>
            <w:r w:rsidRPr="007B6928">
              <w:rPr>
                <w:rFonts w:ascii="Calibri" w:eastAsia="Calibri" w:hAnsi="Calibri" w:cs="Calibri"/>
                <w:w w:val="123"/>
                <w:sz w:val="20"/>
                <w:szCs w:val="20"/>
              </w:rPr>
              <w:t>e</w:t>
            </w:r>
            <w:r w:rsidRPr="007B6928">
              <w:rPr>
                <w:rFonts w:ascii="Calibri" w:eastAsia="Calibri" w:hAnsi="Calibri" w:cs="Calibri"/>
                <w:spacing w:val="-8"/>
                <w:w w:val="123"/>
                <w:sz w:val="20"/>
                <w:szCs w:val="20"/>
              </w:rPr>
              <w:t xml:space="preserve"> </w:t>
            </w:r>
            <w:r w:rsidRPr="007B6928">
              <w:rPr>
                <w:rFonts w:ascii="Calibri" w:eastAsia="Calibri" w:hAnsi="Calibri" w:cs="Calibri"/>
                <w:sz w:val="20"/>
                <w:szCs w:val="20"/>
              </w:rPr>
              <w:t>la</w:t>
            </w:r>
            <w:r w:rsidRPr="007B6928">
              <w:rPr>
                <w:rFonts w:ascii="Calibri" w:eastAsia="Calibri" w:hAnsi="Calibri" w:cs="Calibri"/>
                <w:spacing w:val="19"/>
                <w:sz w:val="20"/>
                <w:szCs w:val="20"/>
              </w:rPr>
              <w:t xml:space="preserve"> </w:t>
            </w:r>
            <w:r w:rsidRPr="007B6928">
              <w:rPr>
                <w:rFonts w:ascii="Calibri" w:eastAsia="Calibri" w:hAnsi="Calibri" w:cs="Calibri"/>
                <w:spacing w:val="1"/>
                <w:w w:val="116"/>
                <w:sz w:val="20"/>
                <w:szCs w:val="20"/>
              </w:rPr>
              <w:t>s</w:t>
            </w:r>
            <w:r w:rsidRPr="007B6928">
              <w:rPr>
                <w:rFonts w:ascii="Calibri" w:eastAsia="Calibri" w:hAnsi="Calibri" w:cs="Calibri"/>
                <w:w w:val="116"/>
                <w:sz w:val="20"/>
                <w:szCs w:val="20"/>
              </w:rPr>
              <w:t>i</w:t>
            </w:r>
            <w:r w:rsidRPr="007B6928">
              <w:rPr>
                <w:rFonts w:ascii="Calibri" w:eastAsia="Calibri" w:hAnsi="Calibri" w:cs="Calibri"/>
                <w:spacing w:val="-1"/>
                <w:w w:val="116"/>
                <w:sz w:val="20"/>
                <w:szCs w:val="20"/>
              </w:rPr>
              <w:t>gu</w:t>
            </w:r>
            <w:r w:rsidRPr="007B6928">
              <w:rPr>
                <w:rFonts w:ascii="Calibri" w:eastAsia="Calibri" w:hAnsi="Calibri" w:cs="Calibri"/>
                <w:w w:val="116"/>
                <w:sz w:val="20"/>
                <w:szCs w:val="20"/>
              </w:rPr>
              <w:t>i</w:t>
            </w:r>
            <w:r w:rsidRPr="007B6928">
              <w:rPr>
                <w:rFonts w:ascii="Calibri" w:eastAsia="Calibri" w:hAnsi="Calibri" w:cs="Calibri"/>
                <w:spacing w:val="2"/>
                <w:w w:val="116"/>
                <w:sz w:val="20"/>
                <w:szCs w:val="20"/>
              </w:rPr>
              <w:t>e</w:t>
            </w:r>
            <w:r w:rsidRPr="007B6928">
              <w:rPr>
                <w:rFonts w:ascii="Calibri" w:eastAsia="Calibri" w:hAnsi="Calibri" w:cs="Calibri"/>
                <w:spacing w:val="-1"/>
                <w:w w:val="116"/>
                <w:sz w:val="20"/>
                <w:szCs w:val="20"/>
              </w:rPr>
              <w:t>n</w:t>
            </w:r>
            <w:r w:rsidRPr="007B6928">
              <w:rPr>
                <w:rFonts w:ascii="Calibri" w:eastAsia="Calibri" w:hAnsi="Calibri" w:cs="Calibri"/>
                <w:w w:val="116"/>
                <w:sz w:val="20"/>
                <w:szCs w:val="20"/>
              </w:rPr>
              <w:t>te</w:t>
            </w:r>
            <w:r w:rsidRPr="007B6928">
              <w:rPr>
                <w:rFonts w:ascii="Calibri" w:eastAsia="Calibri" w:hAnsi="Calibri" w:cs="Calibri"/>
                <w:spacing w:val="-2"/>
                <w:w w:val="116"/>
                <w:sz w:val="20"/>
                <w:szCs w:val="20"/>
              </w:rPr>
              <w:t xml:space="preserve"> </w:t>
            </w:r>
            <w:r w:rsidRPr="007B6928">
              <w:rPr>
                <w:rFonts w:ascii="Calibri" w:eastAsia="Calibri" w:hAnsi="Calibri" w:cs="Calibri"/>
                <w:spacing w:val="-1"/>
                <w:w w:val="119"/>
                <w:sz w:val="20"/>
                <w:szCs w:val="20"/>
              </w:rPr>
              <w:t>m</w:t>
            </w:r>
            <w:r w:rsidRPr="007B6928">
              <w:rPr>
                <w:rFonts w:ascii="Calibri" w:eastAsia="Calibri" w:hAnsi="Calibri" w:cs="Calibri"/>
                <w:spacing w:val="2"/>
                <w:w w:val="125"/>
                <w:sz w:val="20"/>
                <w:szCs w:val="20"/>
              </w:rPr>
              <w:t>a</w:t>
            </w:r>
            <w:r w:rsidRPr="007B6928">
              <w:rPr>
                <w:rFonts w:ascii="Calibri" w:eastAsia="Calibri" w:hAnsi="Calibri" w:cs="Calibri"/>
                <w:spacing w:val="-1"/>
                <w:w w:val="122"/>
                <w:sz w:val="20"/>
                <w:szCs w:val="20"/>
              </w:rPr>
              <w:t>n</w:t>
            </w:r>
            <w:r w:rsidRPr="007B6928">
              <w:rPr>
                <w:rFonts w:ascii="Calibri" w:eastAsia="Calibri" w:hAnsi="Calibri" w:cs="Calibri"/>
                <w:spacing w:val="2"/>
                <w:w w:val="126"/>
                <w:sz w:val="20"/>
                <w:szCs w:val="20"/>
              </w:rPr>
              <w:t>e</w:t>
            </w:r>
            <w:r w:rsidRPr="007B6928">
              <w:rPr>
                <w:rFonts w:ascii="Calibri" w:eastAsia="Calibri" w:hAnsi="Calibri" w:cs="Calibri"/>
                <w:w w:val="116"/>
                <w:sz w:val="20"/>
                <w:szCs w:val="20"/>
              </w:rPr>
              <w:t>ra:</w:t>
            </w:r>
          </w:p>
          <w:p w:rsidR="007B6928" w:rsidRPr="007B6928" w:rsidRDefault="007B6928" w:rsidP="007B6928">
            <w:pPr>
              <w:ind w:right="57"/>
              <w:jc w:val="both"/>
              <w:rPr>
                <w:rFonts w:ascii="Calibri" w:eastAsia="Calibri" w:hAnsi="Calibri" w:cs="Calibri"/>
                <w:w w:val="116"/>
                <w:sz w:val="20"/>
                <w:szCs w:val="20"/>
              </w:rPr>
            </w:pPr>
          </w:p>
          <w:p w:rsidR="007B6928" w:rsidRPr="007B6928" w:rsidRDefault="007B6928" w:rsidP="007B6928">
            <w:pPr>
              <w:numPr>
                <w:ilvl w:val="0"/>
                <w:numId w:val="26"/>
              </w:numPr>
              <w:ind w:left="754" w:right="220" w:hanging="461"/>
              <w:rPr>
                <w:rFonts w:ascii="Calibri" w:eastAsia="Times New Roman" w:hAnsi="Calibri" w:cs="Calibri"/>
                <w:w w:val="107"/>
                <w:sz w:val="20"/>
                <w:szCs w:val="20"/>
                <w:lang w:eastAsia="es-ES"/>
              </w:rPr>
            </w:pPr>
            <w:r w:rsidRPr="007B6928">
              <w:rPr>
                <w:rFonts w:ascii="Calibri" w:eastAsia="Times New Roman" w:hAnsi="Calibri" w:cs="Calibri"/>
                <w:sz w:val="20"/>
                <w:szCs w:val="20"/>
                <w:lang w:eastAsia="es-ES"/>
              </w:rPr>
              <w:t>El</w:t>
            </w:r>
            <w:r w:rsidRPr="007B6928">
              <w:rPr>
                <w:rFonts w:ascii="Calibri" w:eastAsia="Times New Roman" w:hAnsi="Calibri" w:cs="Calibri"/>
                <w:spacing w:val="-12"/>
                <w:sz w:val="20"/>
                <w:szCs w:val="20"/>
                <w:lang w:eastAsia="es-ES"/>
              </w:rPr>
              <w:t xml:space="preserve"> </w:t>
            </w:r>
            <w:r w:rsidRPr="007B6928">
              <w:rPr>
                <w:rFonts w:ascii="Calibri" w:eastAsia="Times New Roman" w:hAnsi="Calibri" w:cs="Calibri"/>
                <w:spacing w:val="-1"/>
                <w:w w:val="121"/>
                <w:sz w:val="20"/>
                <w:szCs w:val="20"/>
                <w:lang w:eastAsia="es-ES"/>
              </w:rPr>
              <w:t>p</w:t>
            </w:r>
            <w:r w:rsidRPr="007B6928">
              <w:rPr>
                <w:rFonts w:ascii="Calibri" w:eastAsia="Times New Roman" w:hAnsi="Calibri" w:cs="Calibri"/>
                <w:w w:val="121"/>
                <w:sz w:val="20"/>
                <w:szCs w:val="20"/>
                <w:lang w:eastAsia="es-ES"/>
              </w:rPr>
              <w:t>r</w:t>
            </w:r>
            <w:r w:rsidRPr="007B6928">
              <w:rPr>
                <w:rFonts w:ascii="Calibri" w:eastAsia="Times New Roman" w:hAnsi="Calibri" w:cs="Calibri"/>
                <w:spacing w:val="-1"/>
                <w:w w:val="121"/>
                <w:sz w:val="20"/>
                <w:szCs w:val="20"/>
                <w:lang w:eastAsia="es-ES"/>
              </w:rPr>
              <w:t>e</w:t>
            </w:r>
            <w:r w:rsidRPr="007B6928">
              <w:rPr>
                <w:rFonts w:ascii="Calibri" w:eastAsia="Times New Roman" w:hAnsi="Calibri" w:cs="Calibri"/>
                <w:spacing w:val="1"/>
                <w:w w:val="121"/>
                <w:sz w:val="20"/>
                <w:szCs w:val="20"/>
                <w:lang w:eastAsia="es-ES"/>
              </w:rPr>
              <w:t>s</w:t>
            </w:r>
            <w:r w:rsidRPr="007B6928">
              <w:rPr>
                <w:rFonts w:ascii="Calibri" w:eastAsia="Times New Roman" w:hAnsi="Calibri" w:cs="Calibri"/>
                <w:w w:val="121"/>
                <w:sz w:val="20"/>
                <w:szCs w:val="20"/>
                <w:lang w:eastAsia="es-ES"/>
              </w:rPr>
              <w:t>i</w:t>
            </w:r>
            <w:r w:rsidRPr="007B6928">
              <w:rPr>
                <w:rFonts w:ascii="Calibri" w:eastAsia="Times New Roman" w:hAnsi="Calibri" w:cs="Calibri"/>
                <w:spacing w:val="1"/>
                <w:w w:val="121"/>
                <w:sz w:val="20"/>
                <w:szCs w:val="20"/>
                <w:lang w:eastAsia="es-ES"/>
              </w:rPr>
              <w:t>d</w:t>
            </w:r>
            <w:r w:rsidRPr="007B6928">
              <w:rPr>
                <w:rFonts w:ascii="Calibri" w:eastAsia="Times New Roman" w:hAnsi="Calibri" w:cs="Calibri"/>
                <w:spacing w:val="-1"/>
                <w:w w:val="121"/>
                <w:sz w:val="20"/>
                <w:szCs w:val="20"/>
                <w:lang w:eastAsia="es-ES"/>
              </w:rPr>
              <w:t>en</w:t>
            </w:r>
            <w:r w:rsidRPr="007B6928">
              <w:rPr>
                <w:rFonts w:ascii="Calibri" w:eastAsia="Times New Roman" w:hAnsi="Calibri" w:cs="Calibri"/>
                <w:spacing w:val="2"/>
                <w:w w:val="121"/>
                <w:sz w:val="20"/>
                <w:szCs w:val="20"/>
                <w:lang w:eastAsia="es-ES"/>
              </w:rPr>
              <w:t>t</w:t>
            </w:r>
            <w:r w:rsidRPr="007B6928">
              <w:rPr>
                <w:rFonts w:ascii="Calibri" w:eastAsia="Times New Roman" w:hAnsi="Calibri" w:cs="Calibri"/>
                <w:w w:val="121"/>
                <w:sz w:val="20"/>
                <w:szCs w:val="20"/>
                <w:lang w:eastAsia="es-ES"/>
              </w:rPr>
              <w:t>e</w:t>
            </w:r>
            <w:r w:rsidRPr="007B6928">
              <w:rPr>
                <w:rFonts w:ascii="Calibri" w:eastAsia="Times New Roman" w:hAnsi="Calibri" w:cs="Calibri"/>
                <w:spacing w:val="-4"/>
                <w:w w:val="121"/>
                <w:sz w:val="20"/>
                <w:szCs w:val="20"/>
                <w:lang w:eastAsia="es-ES"/>
              </w:rPr>
              <w:t xml:space="preserve"> </w:t>
            </w:r>
            <w:r w:rsidRPr="007B6928">
              <w:rPr>
                <w:rFonts w:ascii="Calibri" w:eastAsia="Times New Roman" w:hAnsi="Calibri" w:cs="Calibri"/>
                <w:spacing w:val="-1"/>
                <w:w w:val="119"/>
                <w:sz w:val="20"/>
                <w:szCs w:val="20"/>
                <w:lang w:eastAsia="es-ES"/>
              </w:rPr>
              <w:t>m</w:t>
            </w:r>
            <w:r w:rsidRPr="007B6928">
              <w:rPr>
                <w:rFonts w:ascii="Calibri" w:eastAsia="Times New Roman" w:hAnsi="Calibri" w:cs="Calibri"/>
                <w:spacing w:val="1"/>
                <w:w w:val="122"/>
                <w:sz w:val="20"/>
                <w:szCs w:val="20"/>
                <w:lang w:eastAsia="es-ES"/>
              </w:rPr>
              <w:t>u</w:t>
            </w:r>
            <w:r w:rsidRPr="007B6928">
              <w:rPr>
                <w:rFonts w:ascii="Calibri" w:eastAsia="Times New Roman" w:hAnsi="Calibri" w:cs="Calibri"/>
                <w:spacing w:val="-1"/>
                <w:w w:val="122"/>
                <w:sz w:val="20"/>
                <w:szCs w:val="20"/>
                <w:lang w:eastAsia="es-ES"/>
              </w:rPr>
              <w:t>n</w:t>
            </w:r>
            <w:r w:rsidRPr="007B6928">
              <w:rPr>
                <w:rFonts w:ascii="Calibri" w:eastAsia="Times New Roman" w:hAnsi="Calibri" w:cs="Calibri"/>
                <w:w w:val="101"/>
                <w:sz w:val="20"/>
                <w:szCs w:val="20"/>
                <w:lang w:eastAsia="es-ES"/>
              </w:rPr>
              <w:t>i</w:t>
            </w:r>
            <w:r w:rsidRPr="007B6928">
              <w:rPr>
                <w:rFonts w:ascii="Calibri" w:eastAsia="Times New Roman" w:hAnsi="Calibri" w:cs="Calibri"/>
                <w:spacing w:val="1"/>
                <w:w w:val="101"/>
                <w:sz w:val="20"/>
                <w:szCs w:val="20"/>
                <w:lang w:eastAsia="es-ES"/>
              </w:rPr>
              <w:t>c</w:t>
            </w:r>
            <w:r w:rsidRPr="007B6928">
              <w:rPr>
                <w:rFonts w:ascii="Calibri" w:eastAsia="Times New Roman" w:hAnsi="Calibri" w:cs="Calibri"/>
                <w:w w:val="111"/>
                <w:sz w:val="20"/>
                <w:szCs w:val="20"/>
                <w:lang w:eastAsia="es-ES"/>
              </w:rPr>
              <w:t>i</w:t>
            </w:r>
            <w:r w:rsidRPr="007B6928">
              <w:rPr>
                <w:rFonts w:ascii="Calibri" w:eastAsia="Times New Roman" w:hAnsi="Calibri" w:cs="Calibri"/>
                <w:spacing w:val="-1"/>
                <w:w w:val="111"/>
                <w:sz w:val="20"/>
                <w:szCs w:val="20"/>
                <w:lang w:eastAsia="es-ES"/>
              </w:rPr>
              <w:t>p</w:t>
            </w:r>
            <w:r w:rsidRPr="007B6928">
              <w:rPr>
                <w:rFonts w:ascii="Calibri" w:eastAsia="Times New Roman" w:hAnsi="Calibri" w:cs="Calibri"/>
                <w:w w:val="107"/>
                <w:sz w:val="20"/>
                <w:szCs w:val="20"/>
                <w:lang w:eastAsia="es-ES"/>
              </w:rPr>
              <w:t>al;</w:t>
            </w:r>
          </w:p>
          <w:p w:rsidR="007B6928" w:rsidRPr="007B6928" w:rsidRDefault="007B6928" w:rsidP="007B6928">
            <w:pPr>
              <w:numPr>
                <w:ilvl w:val="0"/>
                <w:numId w:val="26"/>
              </w:numPr>
              <w:ind w:left="754" w:right="220" w:hanging="461"/>
              <w:rPr>
                <w:rFonts w:ascii="Calibri" w:eastAsia="Times New Roman" w:hAnsi="Calibri" w:cs="Calibri"/>
                <w:sz w:val="20"/>
                <w:szCs w:val="20"/>
                <w:lang w:eastAsia="es-ES"/>
              </w:rPr>
            </w:pPr>
            <w:r w:rsidRPr="007B6928">
              <w:rPr>
                <w:rFonts w:ascii="Calibri" w:eastAsia="Times New Roman" w:hAnsi="Calibri" w:cs="Calibri"/>
                <w:spacing w:val="1"/>
                <w:sz w:val="20"/>
                <w:szCs w:val="20"/>
                <w:lang w:eastAsia="es-ES"/>
              </w:rPr>
              <w:t>U</w:t>
            </w:r>
            <w:r w:rsidRPr="007B6928">
              <w:rPr>
                <w:rFonts w:ascii="Calibri" w:eastAsia="Times New Roman" w:hAnsi="Calibri" w:cs="Calibri"/>
                <w:sz w:val="20"/>
                <w:szCs w:val="20"/>
                <w:lang w:eastAsia="es-ES"/>
              </w:rPr>
              <w:t>n</w:t>
            </w:r>
            <w:r w:rsidRPr="007B6928">
              <w:rPr>
                <w:rFonts w:ascii="Calibri" w:eastAsia="Times New Roman" w:hAnsi="Calibri" w:cs="Calibri"/>
                <w:spacing w:val="23"/>
                <w:sz w:val="20"/>
                <w:szCs w:val="20"/>
                <w:lang w:eastAsia="es-ES"/>
              </w:rPr>
              <w:t xml:space="preserve"> </w:t>
            </w:r>
            <w:r w:rsidRPr="007B6928">
              <w:rPr>
                <w:rFonts w:ascii="Calibri" w:eastAsia="Times New Roman" w:hAnsi="Calibri" w:cs="Calibri"/>
                <w:spacing w:val="-1"/>
                <w:w w:val="117"/>
                <w:sz w:val="20"/>
                <w:szCs w:val="20"/>
                <w:lang w:eastAsia="es-ES"/>
              </w:rPr>
              <w:t>m</w:t>
            </w:r>
            <w:r w:rsidRPr="007B6928">
              <w:rPr>
                <w:rFonts w:ascii="Calibri" w:eastAsia="Times New Roman" w:hAnsi="Calibri" w:cs="Calibri"/>
                <w:spacing w:val="1"/>
                <w:w w:val="117"/>
                <w:sz w:val="20"/>
                <w:szCs w:val="20"/>
                <w:lang w:eastAsia="es-ES"/>
              </w:rPr>
              <w:t>u</w:t>
            </w:r>
            <w:r w:rsidRPr="007B6928">
              <w:rPr>
                <w:rFonts w:ascii="Calibri" w:eastAsia="Times New Roman" w:hAnsi="Calibri" w:cs="Calibri"/>
                <w:spacing w:val="-1"/>
                <w:w w:val="117"/>
                <w:sz w:val="20"/>
                <w:szCs w:val="20"/>
                <w:lang w:eastAsia="es-ES"/>
              </w:rPr>
              <w:t>n</w:t>
            </w:r>
            <w:r w:rsidRPr="007B6928">
              <w:rPr>
                <w:rFonts w:ascii="Calibri" w:eastAsia="Times New Roman" w:hAnsi="Calibri" w:cs="Calibri"/>
                <w:w w:val="117"/>
                <w:sz w:val="20"/>
                <w:szCs w:val="20"/>
                <w:lang w:eastAsia="es-ES"/>
              </w:rPr>
              <w:t>í</w:t>
            </w:r>
            <w:r w:rsidRPr="007B6928">
              <w:rPr>
                <w:rFonts w:ascii="Calibri" w:eastAsia="Times New Roman" w:hAnsi="Calibri" w:cs="Calibri"/>
                <w:spacing w:val="1"/>
                <w:w w:val="117"/>
                <w:sz w:val="20"/>
                <w:szCs w:val="20"/>
                <w:lang w:eastAsia="es-ES"/>
              </w:rPr>
              <w:t>c</w:t>
            </w:r>
            <w:r w:rsidRPr="007B6928">
              <w:rPr>
                <w:rFonts w:ascii="Calibri" w:eastAsia="Times New Roman" w:hAnsi="Calibri" w:cs="Calibri"/>
                <w:w w:val="117"/>
                <w:sz w:val="20"/>
                <w:szCs w:val="20"/>
                <w:lang w:eastAsia="es-ES"/>
              </w:rPr>
              <w:t>i</w:t>
            </w:r>
            <w:r w:rsidRPr="007B6928">
              <w:rPr>
                <w:rFonts w:ascii="Calibri" w:eastAsia="Times New Roman" w:hAnsi="Calibri" w:cs="Calibri"/>
                <w:spacing w:val="-1"/>
                <w:w w:val="117"/>
                <w:sz w:val="20"/>
                <w:szCs w:val="20"/>
                <w:lang w:eastAsia="es-ES"/>
              </w:rPr>
              <w:t>p</w:t>
            </w:r>
            <w:r w:rsidRPr="007B6928">
              <w:rPr>
                <w:rFonts w:ascii="Calibri" w:eastAsia="Times New Roman" w:hAnsi="Calibri" w:cs="Calibri"/>
                <w:w w:val="117"/>
                <w:sz w:val="20"/>
                <w:szCs w:val="20"/>
                <w:lang w:eastAsia="es-ES"/>
              </w:rPr>
              <w:t>e</w:t>
            </w:r>
            <w:r w:rsidRPr="007B6928">
              <w:rPr>
                <w:rFonts w:ascii="Calibri" w:eastAsia="Times New Roman" w:hAnsi="Calibri" w:cs="Calibri"/>
                <w:spacing w:val="-17"/>
                <w:w w:val="117"/>
                <w:sz w:val="20"/>
                <w:szCs w:val="20"/>
                <w:lang w:eastAsia="es-ES"/>
              </w:rPr>
              <w:t xml:space="preserve"> </w:t>
            </w:r>
            <w:r w:rsidRPr="007B6928">
              <w:rPr>
                <w:rFonts w:ascii="Calibri" w:eastAsia="Times New Roman" w:hAnsi="Calibri" w:cs="Calibri"/>
                <w:spacing w:val="1"/>
                <w:w w:val="117"/>
                <w:sz w:val="20"/>
                <w:szCs w:val="20"/>
                <w:lang w:eastAsia="es-ES"/>
              </w:rPr>
              <w:t>co</w:t>
            </w:r>
            <w:r w:rsidRPr="007B6928">
              <w:rPr>
                <w:rFonts w:ascii="Calibri" w:eastAsia="Times New Roman" w:hAnsi="Calibri" w:cs="Calibri"/>
                <w:w w:val="117"/>
                <w:sz w:val="20"/>
                <w:szCs w:val="20"/>
                <w:lang w:eastAsia="es-ES"/>
              </w:rPr>
              <w:t>l</w:t>
            </w:r>
            <w:r w:rsidRPr="007B6928">
              <w:rPr>
                <w:rFonts w:ascii="Calibri" w:eastAsia="Times New Roman" w:hAnsi="Calibri" w:cs="Calibri"/>
                <w:spacing w:val="-1"/>
                <w:w w:val="117"/>
                <w:sz w:val="20"/>
                <w:szCs w:val="20"/>
                <w:lang w:eastAsia="es-ES"/>
              </w:rPr>
              <w:t>eg</w:t>
            </w:r>
            <w:r w:rsidRPr="007B6928">
              <w:rPr>
                <w:rFonts w:ascii="Calibri" w:eastAsia="Times New Roman" w:hAnsi="Calibri" w:cs="Calibri"/>
                <w:w w:val="117"/>
                <w:sz w:val="20"/>
                <w:szCs w:val="20"/>
                <w:lang w:eastAsia="es-ES"/>
              </w:rPr>
              <w:t>i</w:t>
            </w:r>
            <w:r w:rsidRPr="007B6928">
              <w:rPr>
                <w:rFonts w:ascii="Calibri" w:eastAsia="Times New Roman" w:hAnsi="Calibri" w:cs="Calibri"/>
                <w:spacing w:val="2"/>
                <w:w w:val="117"/>
                <w:sz w:val="20"/>
                <w:szCs w:val="20"/>
                <w:lang w:eastAsia="es-ES"/>
              </w:rPr>
              <w:t>a</w:t>
            </w:r>
            <w:r w:rsidRPr="007B6928">
              <w:rPr>
                <w:rFonts w:ascii="Calibri" w:eastAsia="Times New Roman" w:hAnsi="Calibri" w:cs="Calibri"/>
                <w:spacing w:val="-1"/>
                <w:w w:val="117"/>
                <w:sz w:val="20"/>
                <w:szCs w:val="20"/>
                <w:lang w:eastAsia="es-ES"/>
              </w:rPr>
              <w:t>d</w:t>
            </w:r>
            <w:r w:rsidRPr="007B6928">
              <w:rPr>
                <w:rFonts w:ascii="Calibri" w:eastAsia="Times New Roman" w:hAnsi="Calibri" w:cs="Calibri"/>
                <w:w w:val="117"/>
                <w:sz w:val="20"/>
                <w:szCs w:val="20"/>
                <w:lang w:eastAsia="es-ES"/>
              </w:rPr>
              <w:t>o</w:t>
            </w:r>
            <w:r w:rsidRPr="007B6928">
              <w:rPr>
                <w:rFonts w:ascii="Calibri" w:eastAsia="Times New Roman" w:hAnsi="Calibri" w:cs="Calibri"/>
                <w:spacing w:val="-24"/>
                <w:w w:val="117"/>
                <w:sz w:val="20"/>
                <w:szCs w:val="20"/>
                <w:lang w:eastAsia="es-ES"/>
              </w:rPr>
              <w:t xml:space="preserve"> </w:t>
            </w:r>
            <w:r w:rsidRPr="007B6928">
              <w:rPr>
                <w:rFonts w:ascii="Calibri" w:eastAsia="Times New Roman" w:hAnsi="Calibri" w:cs="Calibri"/>
                <w:spacing w:val="-1"/>
                <w:w w:val="117"/>
                <w:sz w:val="20"/>
                <w:szCs w:val="20"/>
                <w:lang w:eastAsia="es-ES"/>
              </w:rPr>
              <w:t>d</w:t>
            </w:r>
            <w:r w:rsidRPr="007B6928">
              <w:rPr>
                <w:rFonts w:ascii="Calibri" w:eastAsia="Times New Roman" w:hAnsi="Calibri" w:cs="Calibri"/>
                <w:w w:val="117"/>
                <w:sz w:val="20"/>
                <w:szCs w:val="20"/>
                <w:lang w:eastAsia="es-ES"/>
              </w:rPr>
              <w:t>e</w:t>
            </w:r>
            <w:r w:rsidRPr="007B6928">
              <w:rPr>
                <w:rFonts w:ascii="Calibri" w:eastAsia="Times New Roman" w:hAnsi="Calibri" w:cs="Calibri"/>
                <w:spacing w:val="6"/>
                <w:w w:val="117"/>
                <w:sz w:val="20"/>
                <w:szCs w:val="20"/>
                <w:lang w:eastAsia="es-ES"/>
              </w:rPr>
              <w:t xml:space="preserve"> </w:t>
            </w:r>
            <w:r w:rsidRPr="007B6928">
              <w:rPr>
                <w:rFonts w:ascii="Calibri" w:eastAsia="Times New Roman" w:hAnsi="Calibri" w:cs="Calibri"/>
                <w:spacing w:val="2"/>
                <w:sz w:val="20"/>
                <w:szCs w:val="20"/>
                <w:lang w:eastAsia="es-ES"/>
              </w:rPr>
              <w:t>l</w:t>
            </w:r>
            <w:r w:rsidRPr="007B6928">
              <w:rPr>
                <w:rFonts w:ascii="Calibri" w:eastAsia="Times New Roman" w:hAnsi="Calibri" w:cs="Calibri"/>
                <w:sz w:val="20"/>
                <w:szCs w:val="20"/>
                <w:lang w:eastAsia="es-ES"/>
              </w:rPr>
              <w:t>a</w:t>
            </w:r>
            <w:r w:rsidRPr="007B6928">
              <w:rPr>
                <w:rFonts w:ascii="Calibri" w:eastAsia="Times New Roman" w:hAnsi="Calibri" w:cs="Calibri"/>
                <w:spacing w:val="19"/>
                <w:sz w:val="20"/>
                <w:szCs w:val="20"/>
                <w:lang w:eastAsia="es-ES"/>
              </w:rPr>
              <w:t xml:space="preserve"> </w:t>
            </w:r>
            <w:r w:rsidRPr="007B6928">
              <w:rPr>
                <w:rFonts w:ascii="Calibri" w:eastAsia="Times New Roman" w:hAnsi="Calibri" w:cs="Calibri"/>
                <w:b/>
                <w:bCs/>
                <w:spacing w:val="19"/>
                <w:sz w:val="20"/>
                <w:szCs w:val="20"/>
                <w:lang w:eastAsia="es-ES"/>
              </w:rPr>
              <w:t>C</w:t>
            </w:r>
            <w:r w:rsidRPr="007B6928">
              <w:rPr>
                <w:rFonts w:ascii="Calibri" w:eastAsia="Times New Roman" w:hAnsi="Calibri" w:cs="Calibri"/>
                <w:b/>
                <w:spacing w:val="1"/>
                <w:w w:val="117"/>
                <w:sz w:val="20"/>
                <w:szCs w:val="20"/>
                <w:lang w:eastAsia="es-ES"/>
              </w:rPr>
              <w:t>o</w:t>
            </w:r>
            <w:r w:rsidRPr="007B6928">
              <w:rPr>
                <w:rFonts w:ascii="Calibri" w:eastAsia="Times New Roman" w:hAnsi="Calibri" w:cs="Calibri"/>
                <w:b/>
                <w:spacing w:val="-1"/>
                <w:w w:val="117"/>
                <w:sz w:val="20"/>
                <w:szCs w:val="20"/>
                <w:lang w:eastAsia="es-ES"/>
              </w:rPr>
              <w:t>m</w:t>
            </w:r>
            <w:r w:rsidRPr="007B6928">
              <w:rPr>
                <w:rFonts w:ascii="Calibri" w:eastAsia="Times New Roman" w:hAnsi="Calibri" w:cs="Calibri"/>
                <w:b/>
                <w:w w:val="117"/>
                <w:sz w:val="20"/>
                <w:szCs w:val="20"/>
                <w:lang w:eastAsia="es-ES"/>
              </w:rPr>
              <w:t>i</w:t>
            </w:r>
            <w:r w:rsidRPr="007B6928">
              <w:rPr>
                <w:rFonts w:ascii="Calibri" w:eastAsia="Times New Roman" w:hAnsi="Calibri" w:cs="Calibri"/>
                <w:b/>
                <w:spacing w:val="1"/>
                <w:w w:val="117"/>
                <w:sz w:val="20"/>
                <w:szCs w:val="20"/>
                <w:lang w:eastAsia="es-ES"/>
              </w:rPr>
              <w:t>s</w:t>
            </w:r>
            <w:r w:rsidRPr="007B6928">
              <w:rPr>
                <w:rFonts w:ascii="Calibri" w:eastAsia="Times New Roman" w:hAnsi="Calibri" w:cs="Calibri"/>
                <w:b/>
                <w:w w:val="117"/>
                <w:sz w:val="20"/>
                <w:szCs w:val="20"/>
                <w:lang w:eastAsia="es-ES"/>
              </w:rPr>
              <w:t>i</w:t>
            </w:r>
            <w:r w:rsidRPr="007B6928">
              <w:rPr>
                <w:rFonts w:ascii="Calibri" w:eastAsia="Times New Roman" w:hAnsi="Calibri" w:cs="Calibri"/>
                <w:b/>
                <w:spacing w:val="1"/>
                <w:w w:val="117"/>
                <w:sz w:val="20"/>
                <w:szCs w:val="20"/>
                <w:lang w:eastAsia="es-ES"/>
              </w:rPr>
              <w:t>ó</w:t>
            </w:r>
            <w:r w:rsidRPr="007B6928">
              <w:rPr>
                <w:rFonts w:ascii="Calibri" w:eastAsia="Times New Roman" w:hAnsi="Calibri" w:cs="Calibri"/>
                <w:b/>
                <w:w w:val="117"/>
                <w:sz w:val="20"/>
                <w:szCs w:val="20"/>
                <w:lang w:eastAsia="es-ES"/>
              </w:rPr>
              <w:t>n Edilicia</w:t>
            </w:r>
            <w:r w:rsidRPr="007B6928">
              <w:rPr>
                <w:rFonts w:ascii="Calibri" w:eastAsia="Times New Roman" w:hAnsi="Calibri" w:cs="Calibri"/>
                <w:b/>
                <w:spacing w:val="-25"/>
                <w:w w:val="117"/>
                <w:sz w:val="20"/>
                <w:szCs w:val="20"/>
                <w:lang w:eastAsia="es-ES"/>
              </w:rPr>
              <w:t xml:space="preserve"> </w:t>
            </w:r>
            <w:r w:rsidRPr="007B6928">
              <w:rPr>
                <w:rFonts w:ascii="Calibri" w:eastAsia="Times New Roman" w:hAnsi="Calibri" w:cs="Calibri"/>
                <w:b/>
                <w:spacing w:val="-1"/>
                <w:w w:val="117"/>
                <w:sz w:val="20"/>
                <w:szCs w:val="20"/>
                <w:lang w:eastAsia="es-ES"/>
              </w:rPr>
              <w:t>d</w:t>
            </w:r>
            <w:r w:rsidRPr="007B6928">
              <w:rPr>
                <w:rFonts w:ascii="Calibri" w:eastAsia="Times New Roman" w:hAnsi="Calibri" w:cs="Calibri"/>
                <w:b/>
                <w:w w:val="117"/>
                <w:sz w:val="20"/>
                <w:szCs w:val="20"/>
                <w:lang w:eastAsia="es-ES"/>
              </w:rPr>
              <w:t>e</w:t>
            </w:r>
            <w:r w:rsidRPr="007B6928">
              <w:rPr>
                <w:rFonts w:ascii="Calibri" w:eastAsia="Times New Roman" w:hAnsi="Calibri" w:cs="Calibri"/>
                <w:sz w:val="20"/>
                <w:szCs w:val="20"/>
                <w:lang w:eastAsia="es-MX"/>
              </w:rPr>
              <w:t xml:space="preserve"> </w:t>
            </w:r>
            <w:r w:rsidRPr="007B6928">
              <w:rPr>
                <w:rFonts w:ascii="Calibri" w:eastAsia="Times New Roman" w:hAnsi="Calibri" w:cs="Calibri"/>
                <w:b/>
                <w:sz w:val="20"/>
                <w:szCs w:val="20"/>
                <w:lang w:eastAsia="es-MX"/>
              </w:rPr>
              <w:t xml:space="preserve">Planeación </w:t>
            </w:r>
            <w:r w:rsidRPr="007B6928">
              <w:rPr>
                <w:rFonts w:ascii="Calibri" w:eastAsia="Times New Roman" w:hAnsi="Calibri" w:cs="Calibri"/>
                <w:b/>
                <w:sz w:val="20"/>
                <w:szCs w:val="20"/>
                <w:lang w:eastAsia="es-MX"/>
              </w:rPr>
              <w:lastRenderedPageBreak/>
              <w:t>de la Ciudad, Obra Pública y Ordenamiento Territorial</w:t>
            </w:r>
            <w:r w:rsidRPr="007B6928">
              <w:rPr>
                <w:rFonts w:ascii="Calibri" w:eastAsia="Times New Roman" w:hAnsi="Calibri" w:cs="Calibri"/>
                <w:w w:val="113"/>
                <w:sz w:val="20"/>
                <w:szCs w:val="20"/>
                <w:lang w:eastAsia="es-ES"/>
              </w:rPr>
              <w:t>;</w:t>
            </w:r>
          </w:p>
          <w:p w:rsidR="007B6928" w:rsidRPr="007B6928" w:rsidRDefault="007B6928" w:rsidP="007B6928">
            <w:pPr>
              <w:numPr>
                <w:ilvl w:val="0"/>
                <w:numId w:val="26"/>
              </w:numPr>
              <w:ind w:left="754" w:right="220" w:hanging="461"/>
              <w:jc w:val="both"/>
              <w:rPr>
                <w:rFonts w:ascii="Calibri" w:eastAsia="Times New Roman" w:hAnsi="Calibri" w:cs="Calibri"/>
                <w:sz w:val="20"/>
                <w:szCs w:val="20"/>
                <w:lang w:eastAsia="es-ES"/>
              </w:rPr>
            </w:pPr>
            <w:r w:rsidRPr="007B6928">
              <w:rPr>
                <w:rFonts w:ascii="Calibri" w:eastAsia="Times New Roman" w:hAnsi="Calibri" w:cs="Calibri"/>
                <w:sz w:val="20"/>
                <w:szCs w:val="20"/>
                <w:lang w:eastAsia="es-ES"/>
              </w:rPr>
              <w:t>El</w:t>
            </w:r>
            <w:r w:rsidRPr="007B6928">
              <w:rPr>
                <w:rFonts w:ascii="Calibri" w:eastAsia="Times New Roman" w:hAnsi="Calibri" w:cs="Calibri"/>
                <w:spacing w:val="7"/>
                <w:sz w:val="20"/>
                <w:szCs w:val="20"/>
                <w:lang w:eastAsia="es-ES"/>
              </w:rPr>
              <w:t xml:space="preserve"> </w:t>
            </w:r>
            <w:r w:rsidRPr="007B6928">
              <w:rPr>
                <w:rFonts w:ascii="Calibri" w:eastAsia="Times New Roman" w:hAnsi="Calibri" w:cs="Calibri"/>
                <w:w w:val="119"/>
                <w:sz w:val="20"/>
                <w:szCs w:val="20"/>
                <w:lang w:eastAsia="es-ES"/>
              </w:rPr>
              <w:t>tit</w:t>
            </w:r>
            <w:r w:rsidRPr="007B6928">
              <w:rPr>
                <w:rFonts w:ascii="Calibri" w:eastAsia="Times New Roman" w:hAnsi="Calibri" w:cs="Calibri"/>
                <w:spacing w:val="-1"/>
                <w:w w:val="119"/>
                <w:sz w:val="20"/>
                <w:szCs w:val="20"/>
                <w:lang w:eastAsia="es-ES"/>
              </w:rPr>
              <w:t>u</w:t>
            </w:r>
            <w:r w:rsidRPr="007B6928">
              <w:rPr>
                <w:rFonts w:ascii="Calibri" w:eastAsia="Times New Roman" w:hAnsi="Calibri" w:cs="Calibri"/>
                <w:w w:val="119"/>
                <w:sz w:val="20"/>
                <w:szCs w:val="20"/>
                <w:lang w:eastAsia="es-ES"/>
              </w:rPr>
              <w:t>lar</w:t>
            </w:r>
            <w:r w:rsidRPr="007B6928">
              <w:rPr>
                <w:rFonts w:ascii="Calibri" w:eastAsia="Times New Roman" w:hAnsi="Calibri" w:cs="Calibri"/>
                <w:spacing w:val="1"/>
                <w:w w:val="119"/>
                <w:sz w:val="20"/>
                <w:szCs w:val="20"/>
                <w:lang w:eastAsia="es-ES"/>
              </w:rPr>
              <w:t xml:space="preserve"> d</w:t>
            </w:r>
            <w:r w:rsidRPr="007B6928">
              <w:rPr>
                <w:rFonts w:ascii="Calibri" w:eastAsia="Times New Roman" w:hAnsi="Calibri" w:cs="Calibri"/>
                <w:w w:val="119"/>
                <w:sz w:val="20"/>
                <w:szCs w:val="20"/>
                <w:lang w:eastAsia="es-ES"/>
              </w:rPr>
              <w:t>e</w:t>
            </w:r>
            <w:r w:rsidRPr="007B6928">
              <w:rPr>
                <w:rFonts w:ascii="Calibri" w:eastAsia="Times New Roman" w:hAnsi="Calibri" w:cs="Calibri"/>
                <w:spacing w:val="21"/>
                <w:w w:val="119"/>
                <w:sz w:val="20"/>
                <w:szCs w:val="20"/>
                <w:lang w:eastAsia="es-ES"/>
              </w:rPr>
              <w:t xml:space="preserve"> </w:t>
            </w:r>
            <w:r w:rsidRPr="007B6928">
              <w:rPr>
                <w:rFonts w:ascii="Calibri" w:eastAsia="Times New Roman" w:hAnsi="Calibri" w:cs="Calibri"/>
                <w:sz w:val="20"/>
                <w:szCs w:val="20"/>
                <w:lang w:eastAsia="es-ES"/>
              </w:rPr>
              <w:t>la</w:t>
            </w:r>
            <w:r w:rsidRPr="007B6928">
              <w:rPr>
                <w:rFonts w:ascii="Calibri" w:eastAsia="Times New Roman" w:hAnsi="Calibri" w:cs="Calibri"/>
                <w:sz w:val="20"/>
                <w:szCs w:val="20"/>
                <w:lang w:eastAsia="es-MX"/>
              </w:rPr>
              <w:t xml:space="preserve"> </w:t>
            </w:r>
            <w:r w:rsidRPr="007B6928">
              <w:rPr>
                <w:rFonts w:ascii="Calibri" w:eastAsia="Times New Roman" w:hAnsi="Calibri" w:cs="Calibri"/>
                <w:b/>
                <w:sz w:val="20"/>
                <w:szCs w:val="20"/>
                <w:lang w:eastAsia="es-MX"/>
              </w:rPr>
              <w:t>Dirección de Ordenamiento Territorial y Desarrollo Urbano</w:t>
            </w:r>
            <w:r w:rsidRPr="007B6928">
              <w:rPr>
                <w:rFonts w:ascii="Calibri" w:eastAsia="Times New Roman" w:hAnsi="Calibri" w:cs="Calibri"/>
                <w:w w:val="97"/>
                <w:sz w:val="20"/>
                <w:szCs w:val="20"/>
                <w:lang w:eastAsia="es-ES"/>
              </w:rPr>
              <w:t>,</w:t>
            </w:r>
            <w:r w:rsidRPr="007B6928">
              <w:rPr>
                <w:rFonts w:ascii="Calibri" w:eastAsia="Times New Roman" w:hAnsi="Calibri" w:cs="Calibri"/>
                <w:spacing w:val="21"/>
                <w:sz w:val="20"/>
                <w:szCs w:val="20"/>
                <w:lang w:eastAsia="es-ES"/>
              </w:rPr>
              <w:t xml:space="preserve"> </w:t>
            </w:r>
            <w:r w:rsidRPr="007B6928">
              <w:rPr>
                <w:rFonts w:ascii="Calibri" w:eastAsia="Times New Roman" w:hAnsi="Calibri" w:cs="Calibri"/>
                <w:spacing w:val="1"/>
                <w:w w:val="116"/>
                <w:sz w:val="20"/>
                <w:szCs w:val="20"/>
                <w:lang w:eastAsia="es-ES"/>
              </w:rPr>
              <w:t>q</w:t>
            </w:r>
            <w:r w:rsidRPr="007B6928">
              <w:rPr>
                <w:rFonts w:ascii="Calibri" w:eastAsia="Times New Roman" w:hAnsi="Calibri" w:cs="Calibri"/>
                <w:spacing w:val="-1"/>
                <w:w w:val="116"/>
                <w:sz w:val="20"/>
                <w:szCs w:val="20"/>
                <w:lang w:eastAsia="es-ES"/>
              </w:rPr>
              <w:t>u</w:t>
            </w:r>
            <w:r w:rsidRPr="007B6928">
              <w:rPr>
                <w:rFonts w:ascii="Calibri" w:eastAsia="Times New Roman" w:hAnsi="Calibri" w:cs="Calibri"/>
                <w:w w:val="116"/>
                <w:sz w:val="20"/>
                <w:szCs w:val="20"/>
                <w:lang w:eastAsia="es-ES"/>
              </w:rPr>
              <w:t>i</w:t>
            </w:r>
            <w:r w:rsidRPr="007B6928">
              <w:rPr>
                <w:rFonts w:ascii="Calibri" w:eastAsia="Times New Roman" w:hAnsi="Calibri" w:cs="Calibri"/>
                <w:spacing w:val="2"/>
                <w:w w:val="116"/>
                <w:sz w:val="20"/>
                <w:szCs w:val="20"/>
                <w:lang w:eastAsia="es-ES"/>
              </w:rPr>
              <w:t>e</w:t>
            </w:r>
            <w:r w:rsidRPr="007B6928">
              <w:rPr>
                <w:rFonts w:ascii="Calibri" w:eastAsia="Times New Roman" w:hAnsi="Calibri" w:cs="Calibri"/>
                <w:w w:val="116"/>
                <w:sz w:val="20"/>
                <w:szCs w:val="20"/>
                <w:lang w:eastAsia="es-ES"/>
              </w:rPr>
              <w:t>n</w:t>
            </w:r>
            <w:r w:rsidRPr="007B6928">
              <w:rPr>
                <w:rFonts w:ascii="Calibri" w:eastAsia="Times New Roman" w:hAnsi="Calibri" w:cs="Calibri"/>
                <w:spacing w:val="25"/>
                <w:w w:val="116"/>
                <w:sz w:val="20"/>
                <w:szCs w:val="20"/>
                <w:lang w:eastAsia="es-ES"/>
              </w:rPr>
              <w:t xml:space="preserve"> </w:t>
            </w:r>
            <w:r w:rsidRPr="007B6928">
              <w:rPr>
                <w:rFonts w:ascii="Calibri" w:eastAsia="Times New Roman" w:hAnsi="Calibri" w:cs="Calibri"/>
                <w:w w:val="116"/>
                <w:sz w:val="20"/>
                <w:szCs w:val="20"/>
                <w:lang w:eastAsia="es-ES"/>
              </w:rPr>
              <w:t>f</w:t>
            </w:r>
            <w:r w:rsidRPr="007B6928">
              <w:rPr>
                <w:rFonts w:ascii="Calibri" w:eastAsia="Times New Roman" w:hAnsi="Calibri" w:cs="Calibri"/>
                <w:spacing w:val="-1"/>
                <w:w w:val="116"/>
                <w:sz w:val="20"/>
                <w:szCs w:val="20"/>
                <w:lang w:eastAsia="es-ES"/>
              </w:rPr>
              <w:t>u</w:t>
            </w:r>
            <w:r w:rsidRPr="007B6928">
              <w:rPr>
                <w:rFonts w:ascii="Calibri" w:eastAsia="Times New Roman" w:hAnsi="Calibri" w:cs="Calibri"/>
                <w:spacing w:val="1"/>
                <w:w w:val="116"/>
                <w:sz w:val="20"/>
                <w:szCs w:val="20"/>
                <w:lang w:eastAsia="es-ES"/>
              </w:rPr>
              <w:t>n</w:t>
            </w:r>
            <w:r w:rsidRPr="007B6928">
              <w:rPr>
                <w:rFonts w:ascii="Calibri" w:eastAsia="Times New Roman" w:hAnsi="Calibri" w:cs="Calibri"/>
                <w:spacing w:val="-1"/>
                <w:w w:val="116"/>
                <w:sz w:val="20"/>
                <w:szCs w:val="20"/>
                <w:lang w:eastAsia="es-ES"/>
              </w:rPr>
              <w:t>g</w:t>
            </w:r>
            <w:r w:rsidRPr="007B6928">
              <w:rPr>
                <w:rFonts w:ascii="Calibri" w:eastAsia="Times New Roman" w:hAnsi="Calibri" w:cs="Calibri"/>
                <w:w w:val="116"/>
                <w:sz w:val="20"/>
                <w:szCs w:val="20"/>
                <w:lang w:eastAsia="es-ES"/>
              </w:rPr>
              <w:t>irá</w:t>
            </w:r>
            <w:r w:rsidRPr="007B6928">
              <w:rPr>
                <w:rFonts w:ascii="Calibri" w:eastAsia="Times New Roman" w:hAnsi="Calibri" w:cs="Calibri"/>
                <w:spacing w:val="7"/>
                <w:w w:val="116"/>
                <w:sz w:val="20"/>
                <w:szCs w:val="20"/>
                <w:lang w:eastAsia="es-ES"/>
              </w:rPr>
              <w:t xml:space="preserve"> </w:t>
            </w:r>
            <w:r w:rsidRPr="007B6928">
              <w:rPr>
                <w:rFonts w:ascii="Calibri" w:eastAsia="Times New Roman" w:hAnsi="Calibri" w:cs="Calibri"/>
                <w:spacing w:val="1"/>
                <w:w w:val="116"/>
                <w:sz w:val="20"/>
                <w:szCs w:val="20"/>
                <w:lang w:eastAsia="es-ES"/>
              </w:rPr>
              <w:t>co</w:t>
            </w:r>
            <w:r w:rsidRPr="007B6928">
              <w:rPr>
                <w:rFonts w:ascii="Calibri" w:eastAsia="Times New Roman" w:hAnsi="Calibri" w:cs="Calibri"/>
                <w:spacing w:val="-1"/>
                <w:w w:val="116"/>
                <w:sz w:val="20"/>
                <w:szCs w:val="20"/>
                <w:lang w:eastAsia="es-ES"/>
              </w:rPr>
              <w:t>m</w:t>
            </w:r>
            <w:r w:rsidRPr="007B6928">
              <w:rPr>
                <w:rFonts w:ascii="Calibri" w:eastAsia="Times New Roman" w:hAnsi="Calibri" w:cs="Calibri"/>
                <w:w w:val="116"/>
                <w:sz w:val="20"/>
                <w:szCs w:val="20"/>
                <w:lang w:eastAsia="es-ES"/>
              </w:rPr>
              <w:t>o</w:t>
            </w:r>
            <w:r w:rsidRPr="007B6928">
              <w:rPr>
                <w:rFonts w:ascii="Calibri" w:eastAsia="Times New Roman" w:hAnsi="Calibri" w:cs="Calibri"/>
                <w:spacing w:val="19"/>
                <w:w w:val="116"/>
                <w:sz w:val="20"/>
                <w:szCs w:val="20"/>
                <w:lang w:eastAsia="es-ES"/>
              </w:rPr>
              <w:t xml:space="preserve"> </w:t>
            </w:r>
            <w:r w:rsidRPr="007B6928">
              <w:rPr>
                <w:rFonts w:ascii="Calibri" w:eastAsia="Times New Roman" w:hAnsi="Calibri" w:cs="Calibri"/>
                <w:spacing w:val="1"/>
                <w:w w:val="116"/>
                <w:sz w:val="20"/>
                <w:szCs w:val="20"/>
                <w:lang w:eastAsia="es-ES"/>
              </w:rPr>
              <w:t>s</w:t>
            </w:r>
            <w:r w:rsidRPr="007B6928">
              <w:rPr>
                <w:rFonts w:ascii="Calibri" w:eastAsia="Times New Roman" w:hAnsi="Calibri" w:cs="Calibri"/>
                <w:spacing w:val="-1"/>
                <w:w w:val="116"/>
                <w:sz w:val="20"/>
                <w:szCs w:val="20"/>
                <w:lang w:eastAsia="es-ES"/>
              </w:rPr>
              <w:t>e</w:t>
            </w:r>
            <w:r w:rsidRPr="007B6928">
              <w:rPr>
                <w:rFonts w:ascii="Calibri" w:eastAsia="Times New Roman" w:hAnsi="Calibri" w:cs="Calibri"/>
                <w:spacing w:val="1"/>
                <w:w w:val="116"/>
                <w:sz w:val="20"/>
                <w:szCs w:val="20"/>
                <w:lang w:eastAsia="es-ES"/>
              </w:rPr>
              <w:t>c</w:t>
            </w:r>
            <w:r w:rsidRPr="007B6928">
              <w:rPr>
                <w:rFonts w:ascii="Calibri" w:eastAsia="Times New Roman" w:hAnsi="Calibri" w:cs="Calibri"/>
                <w:w w:val="116"/>
                <w:sz w:val="20"/>
                <w:szCs w:val="20"/>
                <w:lang w:eastAsia="es-ES"/>
              </w:rPr>
              <w:t>r</w:t>
            </w:r>
            <w:r w:rsidRPr="007B6928">
              <w:rPr>
                <w:rFonts w:ascii="Calibri" w:eastAsia="Times New Roman" w:hAnsi="Calibri" w:cs="Calibri"/>
                <w:spacing w:val="-1"/>
                <w:w w:val="116"/>
                <w:sz w:val="20"/>
                <w:szCs w:val="20"/>
                <w:lang w:eastAsia="es-ES"/>
              </w:rPr>
              <w:t>e</w:t>
            </w:r>
            <w:r w:rsidRPr="007B6928">
              <w:rPr>
                <w:rFonts w:ascii="Calibri" w:eastAsia="Times New Roman" w:hAnsi="Calibri" w:cs="Calibri"/>
                <w:w w:val="116"/>
                <w:sz w:val="20"/>
                <w:szCs w:val="20"/>
                <w:lang w:eastAsia="es-ES"/>
              </w:rPr>
              <w:t>t</w:t>
            </w:r>
            <w:r w:rsidRPr="007B6928">
              <w:rPr>
                <w:rFonts w:ascii="Calibri" w:eastAsia="Times New Roman" w:hAnsi="Calibri" w:cs="Calibri"/>
                <w:spacing w:val="3"/>
                <w:w w:val="116"/>
                <w:sz w:val="20"/>
                <w:szCs w:val="20"/>
                <w:lang w:eastAsia="es-ES"/>
              </w:rPr>
              <w:t>a</w:t>
            </w:r>
            <w:r w:rsidRPr="007B6928">
              <w:rPr>
                <w:rFonts w:ascii="Calibri" w:eastAsia="Times New Roman" w:hAnsi="Calibri" w:cs="Calibri"/>
                <w:spacing w:val="2"/>
                <w:w w:val="116"/>
                <w:sz w:val="20"/>
                <w:szCs w:val="20"/>
                <w:lang w:eastAsia="es-ES"/>
              </w:rPr>
              <w:t>r</w:t>
            </w:r>
            <w:r w:rsidRPr="007B6928">
              <w:rPr>
                <w:rFonts w:ascii="Calibri" w:eastAsia="Times New Roman" w:hAnsi="Calibri" w:cs="Calibri"/>
                <w:w w:val="116"/>
                <w:sz w:val="20"/>
                <w:szCs w:val="20"/>
                <w:lang w:eastAsia="es-ES"/>
              </w:rPr>
              <w:t>io</w:t>
            </w:r>
            <w:r w:rsidRPr="007B6928">
              <w:rPr>
                <w:rFonts w:ascii="Calibri" w:eastAsia="Times New Roman" w:hAnsi="Calibri" w:cs="Calibri"/>
                <w:spacing w:val="39"/>
                <w:w w:val="116"/>
                <w:sz w:val="20"/>
                <w:szCs w:val="20"/>
                <w:lang w:eastAsia="es-ES"/>
              </w:rPr>
              <w:t xml:space="preserve"> </w:t>
            </w:r>
            <w:r w:rsidRPr="007B6928">
              <w:rPr>
                <w:rFonts w:ascii="Calibri" w:eastAsia="Times New Roman" w:hAnsi="Calibri" w:cs="Calibri"/>
                <w:w w:val="116"/>
                <w:sz w:val="20"/>
                <w:szCs w:val="20"/>
                <w:lang w:eastAsia="es-ES"/>
              </w:rPr>
              <w:t>téc</w:t>
            </w:r>
            <w:r w:rsidRPr="007B6928">
              <w:rPr>
                <w:rFonts w:ascii="Calibri" w:eastAsia="Times New Roman" w:hAnsi="Calibri" w:cs="Calibri"/>
                <w:spacing w:val="-1"/>
                <w:w w:val="116"/>
                <w:sz w:val="20"/>
                <w:szCs w:val="20"/>
                <w:lang w:eastAsia="es-ES"/>
              </w:rPr>
              <w:t>n</w:t>
            </w:r>
            <w:r w:rsidRPr="007B6928">
              <w:rPr>
                <w:rFonts w:ascii="Calibri" w:eastAsia="Times New Roman" w:hAnsi="Calibri" w:cs="Calibri"/>
                <w:w w:val="116"/>
                <w:sz w:val="20"/>
                <w:szCs w:val="20"/>
                <w:lang w:eastAsia="es-ES"/>
              </w:rPr>
              <w:t>i</w:t>
            </w:r>
            <w:r w:rsidRPr="007B6928">
              <w:rPr>
                <w:rFonts w:ascii="Calibri" w:eastAsia="Times New Roman" w:hAnsi="Calibri" w:cs="Calibri"/>
                <w:spacing w:val="1"/>
                <w:w w:val="116"/>
                <w:sz w:val="20"/>
                <w:szCs w:val="20"/>
                <w:lang w:eastAsia="es-ES"/>
              </w:rPr>
              <w:t>c</w:t>
            </w:r>
            <w:r w:rsidRPr="007B6928">
              <w:rPr>
                <w:rFonts w:ascii="Calibri" w:eastAsia="Times New Roman" w:hAnsi="Calibri" w:cs="Calibri"/>
                <w:w w:val="116"/>
                <w:sz w:val="20"/>
                <w:szCs w:val="20"/>
                <w:lang w:eastAsia="es-ES"/>
              </w:rPr>
              <w:t>o</w:t>
            </w:r>
            <w:r w:rsidRPr="007B6928">
              <w:rPr>
                <w:rFonts w:ascii="Calibri" w:eastAsia="Times New Roman" w:hAnsi="Calibri" w:cs="Calibri"/>
                <w:spacing w:val="10"/>
                <w:w w:val="116"/>
                <w:sz w:val="20"/>
                <w:szCs w:val="20"/>
                <w:lang w:eastAsia="es-ES"/>
              </w:rPr>
              <w:t xml:space="preserve"> </w:t>
            </w:r>
            <w:r w:rsidRPr="007B6928">
              <w:rPr>
                <w:rFonts w:ascii="Calibri" w:eastAsia="Times New Roman" w:hAnsi="Calibri" w:cs="Calibri"/>
                <w:spacing w:val="-1"/>
                <w:w w:val="122"/>
                <w:sz w:val="20"/>
                <w:szCs w:val="20"/>
                <w:lang w:eastAsia="es-ES"/>
              </w:rPr>
              <w:t>d</w:t>
            </w:r>
            <w:r w:rsidRPr="007B6928">
              <w:rPr>
                <w:rFonts w:ascii="Calibri" w:eastAsia="Times New Roman" w:hAnsi="Calibri" w:cs="Calibri"/>
                <w:spacing w:val="-1"/>
                <w:w w:val="126"/>
                <w:sz w:val="20"/>
                <w:szCs w:val="20"/>
                <w:lang w:eastAsia="es-ES"/>
              </w:rPr>
              <w:t>e</w:t>
            </w:r>
            <w:r w:rsidRPr="007B6928">
              <w:rPr>
                <w:rFonts w:ascii="Calibri" w:eastAsia="Times New Roman" w:hAnsi="Calibri" w:cs="Calibri"/>
                <w:w w:val="91"/>
                <w:sz w:val="20"/>
                <w:szCs w:val="20"/>
                <w:lang w:eastAsia="es-ES"/>
              </w:rPr>
              <w:t xml:space="preserve">l </w:t>
            </w:r>
            <w:r w:rsidRPr="007B6928">
              <w:rPr>
                <w:rFonts w:ascii="Calibri" w:eastAsia="Times New Roman" w:hAnsi="Calibri" w:cs="Calibri"/>
                <w:spacing w:val="1"/>
                <w:w w:val="107"/>
                <w:sz w:val="20"/>
                <w:szCs w:val="20"/>
                <w:lang w:eastAsia="es-ES"/>
              </w:rPr>
              <w:t>c</w:t>
            </w:r>
            <w:r w:rsidRPr="007B6928">
              <w:rPr>
                <w:rFonts w:ascii="Calibri" w:eastAsia="Times New Roman" w:hAnsi="Calibri" w:cs="Calibri"/>
                <w:spacing w:val="1"/>
                <w:w w:val="120"/>
                <w:sz w:val="20"/>
                <w:szCs w:val="20"/>
                <w:lang w:eastAsia="es-ES"/>
              </w:rPr>
              <w:t>o</w:t>
            </w:r>
            <w:r w:rsidRPr="007B6928">
              <w:rPr>
                <w:rFonts w:ascii="Calibri" w:eastAsia="Times New Roman" w:hAnsi="Calibri" w:cs="Calibri"/>
                <w:spacing w:val="-1"/>
                <w:w w:val="122"/>
                <w:sz w:val="20"/>
                <w:szCs w:val="20"/>
                <w:lang w:eastAsia="es-ES"/>
              </w:rPr>
              <w:t>n</w:t>
            </w:r>
            <w:r w:rsidRPr="007B6928">
              <w:rPr>
                <w:rFonts w:ascii="Calibri" w:eastAsia="Times New Roman" w:hAnsi="Calibri" w:cs="Calibri"/>
                <w:spacing w:val="1"/>
                <w:w w:val="122"/>
                <w:sz w:val="20"/>
                <w:szCs w:val="20"/>
                <w:lang w:eastAsia="es-ES"/>
              </w:rPr>
              <w:t>s</w:t>
            </w:r>
            <w:r w:rsidRPr="007B6928">
              <w:rPr>
                <w:rFonts w:ascii="Calibri" w:eastAsia="Times New Roman" w:hAnsi="Calibri" w:cs="Calibri"/>
                <w:spacing w:val="-1"/>
                <w:w w:val="126"/>
                <w:sz w:val="20"/>
                <w:szCs w:val="20"/>
                <w:lang w:eastAsia="es-ES"/>
              </w:rPr>
              <w:t>e</w:t>
            </w:r>
            <w:r w:rsidRPr="007B6928">
              <w:rPr>
                <w:rFonts w:ascii="Calibri" w:eastAsia="Times New Roman" w:hAnsi="Calibri" w:cs="Calibri"/>
                <w:w w:val="110"/>
                <w:sz w:val="20"/>
                <w:szCs w:val="20"/>
                <w:lang w:eastAsia="es-ES"/>
              </w:rPr>
              <w:t>j</w:t>
            </w:r>
            <w:r w:rsidRPr="007B6928">
              <w:rPr>
                <w:rFonts w:ascii="Calibri" w:eastAsia="Times New Roman" w:hAnsi="Calibri" w:cs="Calibri"/>
                <w:spacing w:val="1"/>
                <w:w w:val="110"/>
                <w:sz w:val="20"/>
                <w:szCs w:val="20"/>
                <w:lang w:eastAsia="es-ES"/>
              </w:rPr>
              <w:t>o;</w:t>
            </w:r>
          </w:p>
          <w:p w:rsidR="007B6928" w:rsidRPr="007B6928" w:rsidRDefault="007B6928" w:rsidP="007B6928">
            <w:pPr>
              <w:numPr>
                <w:ilvl w:val="0"/>
                <w:numId w:val="26"/>
              </w:numPr>
              <w:ind w:left="754" w:right="220" w:hanging="461"/>
              <w:jc w:val="both"/>
              <w:rPr>
                <w:rFonts w:ascii="Calibri" w:eastAsia="Times New Roman" w:hAnsi="Calibri" w:cs="Calibri"/>
                <w:sz w:val="20"/>
                <w:szCs w:val="20"/>
                <w:lang w:eastAsia="es-ES"/>
              </w:rPr>
            </w:pPr>
            <w:r w:rsidRPr="007B6928">
              <w:rPr>
                <w:rFonts w:ascii="Calibri" w:eastAsia="Times New Roman" w:hAnsi="Calibri" w:cs="Calibri"/>
                <w:sz w:val="20"/>
                <w:szCs w:val="20"/>
                <w:lang w:eastAsia="es-ES"/>
              </w:rPr>
              <w:t>El</w:t>
            </w:r>
            <w:r w:rsidRPr="007B6928">
              <w:rPr>
                <w:rFonts w:ascii="Calibri" w:eastAsia="Times New Roman" w:hAnsi="Calibri" w:cs="Calibri"/>
                <w:spacing w:val="-12"/>
                <w:sz w:val="20"/>
                <w:szCs w:val="20"/>
                <w:lang w:eastAsia="es-ES"/>
              </w:rPr>
              <w:t xml:space="preserve"> </w:t>
            </w:r>
            <w:r w:rsidRPr="007B6928">
              <w:rPr>
                <w:rFonts w:ascii="Calibri" w:eastAsia="Times New Roman" w:hAnsi="Calibri" w:cs="Calibri"/>
                <w:w w:val="120"/>
                <w:sz w:val="20"/>
                <w:szCs w:val="20"/>
                <w:lang w:eastAsia="es-ES"/>
              </w:rPr>
              <w:t>tit</w:t>
            </w:r>
            <w:r w:rsidRPr="007B6928">
              <w:rPr>
                <w:rFonts w:ascii="Calibri" w:eastAsia="Times New Roman" w:hAnsi="Calibri" w:cs="Calibri"/>
                <w:spacing w:val="-1"/>
                <w:w w:val="120"/>
                <w:sz w:val="20"/>
                <w:szCs w:val="20"/>
                <w:lang w:eastAsia="es-ES"/>
              </w:rPr>
              <w:t>u</w:t>
            </w:r>
            <w:r w:rsidRPr="007B6928">
              <w:rPr>
                <w:rFonts w:ascii="Calibri" w:eastAsia="Times New Roman" w:hAnsi="Calibri" w:cs="Calibri"/>
                <w:w w:val="120"/>
                <w:sz w:val="20"/>
                <w:szCs w:val="20"/>
                <w:lang w:eastAsia="es-ES"/>
              </w:rPr>
              <w:t>lar</w:t>
            </w:r>
            <w:r w:rsidRPr="007B6928">
              <w:rPr>
                <w:rFonts w:ascii="Calibri" w:eastAsia="Times New Roman" w:hAnsi="Calibri" w:cs="Calibri"/>
                <w:spacing w:val="-23"/>
                <w:w w:val="120"/>
                <w:sz w:val="20"/>
                <w:szCs w:val="20"/>
                <w:lang w:eastAsia="es-ES"/>
              </w:rPr>
              <w:t xml:space="preserve"> </w:t>
            </w:r>
            <w:r w:rsidRPr="007B6928">
              <w:rPr>
                <w:rFonts w:ascii="Calibri" w:eastAsia="Times New Roman" w:hAnsi="Calibri" w:cs="Calibri"/>
                <w:spacing w:val="-1"/>
                <w:w w:val="120"/>
                <w:sz w:val="20"/>
                <w:szCs w:val="20"/>
                <w:lang w:eastAsia="es-ES"/>
              </w:rPr>
              <w:t>d</w:t>
            </w:r>
            <w:r w:rsidRPr="007B6928">
              <w:rPr>
                <w:rFonts w:ascii="Calibri" w:eastAsia="Times New Roman" w:hAnsi="Calibri" w:cs="Calibri"/>
                <w:w w:val="120"/>
                <w:sz w:val="20"/>
                <w:szCs w:val="20"/>
                <w:lang w:eastAsia="es-ES"/>
              </w:rPr>
              <w:t xml:space="preserve">e </w:t>
            </w:r>
            <w:r w:rsidRPr="007B6928">
              <w:rPr>
                <w:rFonts w:ascii="Calibri" w:eastAsia="Times New Roman" w:hAnsi="Calibri" w:cs="Calibri"/>
                <w:sz w:val="20"/>
                <w:szCs w:val="20"/>
                <w:lang w:eastAsia="es-ES"/>
              </w:rPr>
              <w:t>la</w:t>
            </w:r>
            <w:r w:rsidRPr="007B6928">
              <w:rPr>
                <w:rFonts w:ascii="Calibri" w:eastAsia="Times New Roman" w:hAnsi="Calibri" w:cs="Calibri"/>
                <w:sz w:val="20"/>
                <w:szCs w:val="20"/>
                <w:lang w:eastAsia="es-MX"/>
              </w:rPr>
              <w:t xml:space="preserve"> </w:t>
            </w:r>
            <w:r w:rsidRPr="007B6928">
              <w:rPr>
                <w:rFonts w:ascii="Calibri" w:eastAsia="Times New Roman" w:hAnsi="Calibri" w:cs="Calibri"/>
                <w:b/>
                <w:sz w:val="20"/>
                <w:szCs w:val="20"/>
                <w:lang w:eastAsia="es-MX"/>
              </w:rPr>
              <w:t>Dirección de Infraestructura y Obra Pública</w:t>
            </w:r>
            <w:r w:rsidRPr="007B6928">
              <w:rPr>
                <w:rFonts w:ascii="Calibri" w:eastAsia="Times New Roman" w:hAnsi="Calibri" w:cs="Calibri"/>
                <w:sz w:val="20"/>
                <w:szCs w:val="20"/>
                <w:lang w:eastAsia="es-MX"/>
              </w:rPr>
              <w:t>;</w:t>
            </w:r>
          </w:p>
          <w:p w:rsidR="007B6928" w:rsidRPr="007B6928" w:rsidRDefault="007B6928" w:rsidP="007B6928">
            <w:pPr>
              <w:numPr>
                <w:ilvl w:val="0"/>
                <w:numId w:val="26"/>
              </w:numPr>
              <w:ind w:left="754" w:right="220" w:hanging="461"/>
              <w:jc w:val="both"/>
              <w:rPr>
                <w:rFonts w:ascii="Calibri" w:eastAsia="Times New Roman" w:hAnsi="Calibri" w:cs="Calibri"/>
                <w:sz w:val="20"/>
                <w:szCs w:val="20"/>
                <w:lang w:eastAsia="es-ES"/>
              </w:rPr>
            </w:pPr>
            <w:r w:rsidRPr="007B6928">
              <w:rPr>
                <w:rFonts w:ascii="Calibri" w:eastAsia="Times New Roman" w:hAnsi="Calibri" w:cs="Calibri"/>
                <w:sz w:val="20"/>
                <w:szCs w:val="20"/>
                <w:lang w:eastAsia="es-ES"/>
              </w:rPr>
              <w:t>El</w:t>
            </w:r>
            <w:r w:rsidRPr="007B6928">
              <w:rPr>
                <w:rFonts w:ascii="Calibri" w:eastAsia="Times New Roman" w:hAnsi="Calibri" w:cs="Calibri"/>
                <w:spacing w:val="-12"/>
                <w:sz w:val="20"/>
                <w:szCs w:val="20"/>
                <w:lang w:eastAsia="es-ES"/>
              </w:rPr>
              <w:t xml:space="preserve"> </w:t>
            </w:r>
            <w:r w:rsidRPr="007B6928">
              <w:rPr>
                <w:rFonts w:ascii="Calibri" w:eastAsia="Times New Roman" w:hAnsi="Calibri" w:cs="Calibri"/>
                <w:w w:val="120"/>
                <w:sz w:val="20"/>
                <w:szCs w:val="20"/>
                <w:lang w:eastAsia="es-ES"/>
              </w:rPr>
              <w:t>tit</w:t>
            </w:r>
            <w:r w:rsidRPr="007B6928">
              <w:rPr>
                <w:rFonts w:ascii="Calibri" w:eastAsia="Times New Roman" w:hAnsi="Calibri" w:cs="Calibri"/>
                <w:spacing w:val="-1"/>
                <w:w w:val="120"/>
                <w:sz w:val="20"/>
                <w:szCs w:val="20"/>
                <w:lang w:eastAsia="es-ES"/>
              </w:rPr>
              <w:t>u</w:t>
            </w:r>
            <w:r w:rsidRPr="007B6928">
              <w:rPr>
                <w:rFonts w:ascii="Calibri" w:eastAsia="Times New Roman" w:hAnsi="Calibri" w:cs="Calibri"/>
                <w:w w:val="120"/>
                <w:sz w:val="20"/>
                <w:szCs w:val="20"/>
                <w:lang w:eastAsia="es-ES"/>
              </w:rPr>
              <w:t>lar</w:t>
            </w:r>
            <w:r w:rsidRPr="007B6928">
              <w:rPr>
                <w:rFonts w:ascii="Calibri" w:eastAsia="Times New Roman" w:hAnsi="Calibri" w:cs="Calibri"/>
                <w:spacing w:val="-23"/>
                <w:w w:val="120"/>
                <w:sz w:val="20"/>
                <w:szCs w:val="20"/>
                <w:lang w:eastAsia="es-ES"/>
              </w:rPr>
              <w:t xml:space="preserve"> </w:t>
            </w:r>
            <w:r w:rsidRPr="007B6928">
              <w:rPr>
                <w:rFonts w:ascii="Calibri" w:eastAsia="Times New Roman" w:hAnsi="Calibri" w:cs="Calibri"/>
                <w:spacing w:val="-1"/>
                <w:w w:val="120"/>
                <w:sz w:val="20"/>
                <w:szCs w:val="20"/>
                <w:lang w:eastAsia="es-ES"/>
              </w:rPr>
              <w:t>d</w:t>
            </w:r>
            <w:r w:rsidRPr="007B6928">
              <w:rPr>
                <w:rFonts w:ascii="Calibri" w:eastAsia="Times New Roman" w:hAnsi="Calibri" w:cs="Calibri"/>
                <w:w w:val="120"/>
                <w:sz w:val="20"/>
                <w:szCs w:val="20"/>
                <w:lang w:eastAsia="es-ES"/>
              </w:rPr>
              <w:t xml:space="preserve">e </w:t>
            </w:r>
            <w:r w:rsidRPr="007B6928">
              <w:rPr>
                <w:rFonts w:ascii="Calibri" w:eastAsia="Times New Roman" w:hAnsi="Calibri" w:cs="Calibri"/>
                <w:sz w:val="20"/>
                <w:szCs w:val="20"/>
                <w:lang w:eastAsia="es-ES"/>
              </w:rPr>
              <w:t>la</w:t>
            </w:r>
            <w:r w:rsidRPr="007B6928">
              <w:rPr>
                <w:rFonts w:ascii="Calibri" w:eastAsia="Times New Roman" w:hAnsi="Calibri" w:cs="Calibri"/>
                <w:sz w:val="20"/>
                <w:szCs w:val="20"/>
                <w:lang w:eastAsia="es-MX"/>
              </w:rPr>
              <w:t xml:space="preserve"> </w:t>
            </w:r>
            <w:r w:rsidRPr="007B6928">
              <w:rPr>
                <w:rFonts w:ascii="Calibri" w:eastAsia="Times New Roman" w:hAnsi="Calibri" w:cs="Calibri"/>
                <w:b/>
                <w:sz w:val="20"/>
                <w:szCs w:val="20"/>
                <w:lang w:eastAsia="es-MX"/>
              </w:rPr>
              <w:t>Dirección de Sostenibilidad Ambiental</w:t>
            </w:r>
            <w:r w:rsidRPr="007B6928">
              <w:rPr>
                <w:rFonts w:ascii="Calibri" w:eastAsia="Times New Roman" w:hAnsi="Calibri" w:cs="Calibri"/>
                <w:sz w:val="20"/>
                <w:szCs w:val="20"/>
                <w:lang w:eastAsia="es-MX"/>
              </w:rPr>
              <w:t>;</w:t>
            </w:r>
          </w:p>
          <w:p w:rsidR="007B6928" w:rsidRPr="007B6928" w:rsidRDefault="007B6928" w:rsidP="007B6928">
            <w:pPr>
              <w:numPr>
                <w:ilvl w:val="0"/>
                <w:numId w:val="26"/>
              </w:numPr>
              <w:ind w:right="220" w:hanging="461"/>
              <w:rPr>
                <w:rFonts w:ascii="Calibri" w:eastAsia="Times New Roman" w:hAnsi="Calibri" w:cs="Calibri"/>
                <w:sz w:val="20"/>
                <w:szCs w:val="20"/>
                <w:lang w:eastAsia="es-ES"/>
              </w:rPr>
            </w:pPr>
            <w:r w:rsidRPr="007B6928">
              <w:rPr>
                <w:rFonts w:ascii="Calibri" w:eastAsia="Times New Roman" w:hAnsi="Calibri" w:cs="Calibri"/>
                <w:b/>
                <w:sz w:val="20"/>
                <w:szCs w:val="20"/>
                <w:lang w:eastAsia="es-ES"/>
              </w:rPr>
              <w:t>(…)</w:t>
            </w:r>
          </w:p>
          <w:p w:rsidR="007B6928" w:rsidRPr="007B6928" w:rsidRDefault="007B6928" w:rsidP="007B6928">
            <w:pPr>
              <w:ind w:right="220" w:hanging="461"/>
              <w:rPr>
                <w:rFonts w:ascii="Calibri" w:eastAsia="Times New Roman" w:hAnsi="Calibri" w:cs="Calibri"/>
                <w:sz w:val="20"/>
                <w:szCs w:val="20"/>
                <w:lang w:eastAsia="es-ES"/>
              </w:rPr>
            </w:pPr>
          </w:p>
          <w:p w:rsidR="007B6928" w:rsidRPr="007B6928" w:rsidRDefault="007B6928" w:rsidP="007B6928">
            <w:pPr>
              <w:numPr>
                <w:ilvl w:val="0"/>
                <w:numId w:val="26"/>
              </w:numPr>
              <w:ind w:right="220" w:hanging="461"/>
              <w:jc w:val="both"/>
              <w:rPr>
                <w:rFonts w:ascii="Calibri" w:eastAsia="Times New Roman" w:hAnsi="Calibri" w:cs="Calibri"/>
                <w:b/>
                <w:sz w:val="20"/>
                <w:szCs w:val="20"/>
                <w:lang w:eastAsia="es-ES"/>
              </w:rPr>
            </w:pPr>
            <w:r w:rsidRPr="007B6928">
              <w:rPr>
                <w:rFonts w:ascii="Calibri" w:eastAsia="Times New Roman" w:hAnsi="Calibri" w:cs="Calibri"/>
                <w:spacing w:val="1"/>
                <w:sz w:val="20"/>
                <w:szCs w:val="20"/>
                <w:lang w:eastAsia="es-ES"/>
              </w:rPr>
              <w:t>U</w:t>
            </w:r>
            <w:r w:rsidRPr="007B6928">
              <w:rPr>
                <w:rFonts w:ascii="Calibri" w:eastAsia="Times New Roman" w:hAnsi="Calibri" w:cs="Calibri"/>
                <w:sz w:val="20"/>
                <w:szCs w:val="20"/>
                <w:lang w:eastAsia="es-ES"/>
              </w:rPr>
              <w:t>n</w:t>
            </w:r>
            <w:r w:rsidRPr="007B6928">
              <w:rPr>
                <w:rFonts w:ascii="Calibri" w:eastAsia="Times New Roman" w:hAnsi="Calibri" w:cs="Calibri"/>
                <w:spacing w:val="38"/>
                <w:sz w:val="20"/>
                <w:szCs w:val="20"/>
                <w:lang w:eastAsia="es-ES"/>
              </w:rPr>
              <w:t xml:space="preserve"> </w:t>
            </w:r>
            <w:r w:rsidRPr="007B6928">
              <w:rPr>
                <w:rFonts w:ascii="Calibri" w:eastAsia="Times New Roman" w:hAnsi="Calibri" w:cs="Calibri"/>
                <w:w w:val="123"/>
                <w:sz w:val="20"/>
                <w:szCs w:val="20"/>
                <w:lang w:eastAsia="es-ES"/>
              </w:rPr>
              <w:t>r</w:t>
            </w:r>
            <w:r w:rsidRPr="007B6928">
              <w:rPr>
                <w:rFonts w:ascii="Calibri" w:eastAsia="Times New Roman" w:hAnsi="Calibri" w:cs="Calibri"/>
                <w:spacing w:val="-1"/>
                <w:w w:val="123"/>
                <w:sz w:val="20"/>
                <w:szCs w:val="20"/>
                <w:lang w:eastAsia="es-ES"/>
              </w:rPr>
              <w:t>e</w:t>
            </w:r>
            <w:r w:rsidRPr="007B6928">
              <w:rPr>
                <w:rFonts w:ascii="Calibri" w:eastAsia="Times New Roman" w:hAnsi="Calibri" w:cs="Calibri"/>
                <w:spacing w:val="1"/>
                <w:w w:val="123"/>
                <w:sz w:val="20"/>
                <w:szCs w:val="20"/>
                <w:lang w:eastAsia="es-ES"/>
              </w:rPr>
              <w:t>p</w:t>
            </w:r>
            <w:r w:rsidRPr="007B6928">
              <w:rPr>
                <w:rFonts w:ascii="Calibri" w:eastAsia="Times New Roman" w:hAnsi="Calibri" w:cs="Calibri"/>
                <w:w w:val="123"/>
                <w:sz w:val="20"/>
                <w:szCs w:val="20"/>
                <w:lang w:eastAsia="es-ES"/>
              </w:rPr>
              <w:t>r</w:t>
            </w:r>
            <w:r w:rsidRPr="007B6928">
              <w:rPr>
                <w:rFonts w:ascii="Calibri" w:eastAsia="Times New Roman" w:hAnsi="Calibri" w:cs="Calibri"/>
                <w:spacing w:val="-1"/>
                <w:w w:val="123"/>
                <w:sz w:val="20"/>
                <w:szCs w:val="20"/>
                <w:lang w:eastAsia="es-ES"/>
              </w:rPr>
              <w:t>e</w:t>
            </w:r>
            <w:r w:rsidRPr="007B6928">
              <w:rPr>
                <w:rFonts w:ascii="Calibri" w:eastAsia="Times New Roman" w:hAnsi="Calibri" w:cs="Calibri"/>
                <w:spacing w:val="1"/>
                <w:w w:val="123"/>
                <w:sz w:val="20"/>
                <w:szCs w:val="20"/>
                <w:lang w:eastAsia="es-ES"/>
              </w:rPr>
              <w:t>s</w:t>
            </w:r>
            <w:r w:rsidRPr="007B6928">
              <w:rPr>
                <w:rFonts w:ascii="Calibri" w:eastAsia="Times New Roman" w:hAnsi="Calibri" w:cs="Calibri"/>
                <w:spacing w:val="2"/>
                <w:w w:val="123"/>
                <w:sz w:val="20"/>
                <w:szCs w:val="20"/>
                <w:lang w:eastAsia="es-ES"/>
              </w:rPr>
              <w:t>e</w:t>
            </w:r>
            <w:r w:rsidRPr="007B6928">
              <w:rPr>
                <w:rFonts w:ascii="Calibri" w:eastAsia="Times New Roman" w:hAnsi="Calibri" w:cs="Calibri"/>
                <w:spacing w:val="-1"/>
                <w:w w:val="123"/>
                <w:sz w:val="20"/>
                <w:szCs w:val="20"/>
                <w:lang w:eastAsia="es-ES"/>
              </w:rPr>
              <w:t>n</w:t>
            </w:r>
            <w:r w:rsidRPr="007B6928">
              <w:rPr>
                <w:rFonts w:ascii="Calibri" w:eastAsia="Times New Roman" w:hAnsi="Calibri" w:cs="Calibri"/>
                <w:w w:val="123"/>
                <w:sz w:val="20"/>
                <w:szCs w:val="20"/>
                <w:lang w:eastAsia="es-ES"/>
              </w:rPr>
              <w:t>ta</w:t>
            </w:r>
            <w:r w:rsidRPr="007B6928">
              <w:rPr>
                <w:rFonts w:ascii="Calibri" w:eastAsia="Times New Roman" w:hAnsi="Calibri" w:cs="Calibri"/>
                <w:spacing w:val="-1"/>
                <w:w w:val="123"/>
                <w:sz w:val="20"/>
                <w:szCs w:val="20"/>
                <w:lang w:eastAsia="es-ES"/>
              </w:rPr>
              <w:t>n</w:t>
            </w:r>
            <w:r w:rsidRPr="007B6928">
              <w:rPr>
                <w:rFonts w:ascii="Calibri" w:eastAsia="Times New Roman" w:hAnsi="Calibri" w:cs="Calibri"/>
                <w:spacing w:val="2"/>
                <w:w w:val="123"/>
                <w:sz w:val="20"/>
                <w:szCs w:val="20"/>
                <w:lang w:eastAsia="es-ES"/>
              </w:rPr>
              <w:t>t</w:t>
            </w:r>
            <w:r w:rsidRPr="007B6928">
              <w:rPr>
                <w:rFonts w:ascii="Calibri" w:eastAsia="Times New Roman" w:hAnsi="Calibri" w:cs="Calibri"/>
                <w:w w:val="123"/>
                <w:sz w:val="20"/>
                <w:szCs w:val="20"/>
                <w:lang w:eastAsia="es-ES"/>
              </w:rPr>
              <w:t xml:space="preserve">e </w:t>
            </w:r>
            <w:r w:rsidRPr="007B6928">
              <w:rPr>
                <w:rFonts w:ascii="Calibri" w:eastAsia="Times New Roman" w:hAnsi="Calibri" w:cs="Calibri"/>
                <w:spacing w:val="-1"/>
                <w:w w:val="122"/>
                <w:sz w:val="20"/>
                <w:szCs w:val="20"/>
                <w:lang w:eastAsia="es-ES"/>
              </w:rPr>
              <w:t>d</w:t>
            </w:r>
            <w:r w:rsidRPr="007B6928">
              <w:rPr>
                <w:rFonts w:ascii="Calibri" w:eastAsia="Times New Roman" w:hAnsi="Calibri" w:cs="Calibri"/>
                <w:spacing w:val="2"/>
                <w:w w:val="126"/>
                <w:sz w:val="20"/>
                <w:szCs w:val="20"/>
                <w:lang w:eastAsia="es-ES"/>
              </w:rPr>
              <w:t>e</w:t>
            </w:r>
            <w:r w:rsidRPr="007B6928">
              <w:rPr>
                <w:rFonts w:ascii="Calibri" w:eastAsia="Times New Roman" w:hAnsi="Calibri" w:cs="Calibri"/>
                <w:w w:val="91"/>
                <w:sz w:val="20"/>
                <w:szCs w:val="20"/>
                <w:lang w:eastAsia="es-ES"/>
              </w:rPr>
              <w:t>l</w:t>
            </w:r>
            <w:r w:rsidRPr="007B6928">
              <w:rPr>
                <w:rFonts w:ascii="Calibri" w:eastAsia="Times New Roman" w:hAnsi="Calibri" w:cs="Calibri"/>
                <w:sz w:val="20"/>
                <w:szCs w:val="20"/>
                <w:lang w:eastAsia="es-ES"/>
              </w:rPr>
              <w:t xml:space="preserve"> </w:t>
            </w:r>
            <w:r w:rsidRPr="007B6928">
              <w:rPr>
                <w:rFonts w:ascii="Calibri" w:eastAsia="Times New Roman" w:hAnsi="Calibri" w:cs="Calibri"/>
                <w:b/>
                <w:spacing w:val="1"/>
                <w:w w:val="121"/>
                <w:sz w:val="20"/>
                <w:szCs w:val="20"/>
                <w:lang w:eastAsia="es-ES"/>
              </w:rPr>
              <w:t>S</w:t>
            </w:r>
            <w:r w:rsidRPr="007B6928">
              <w:rPr>
                <w:rFonts w:ascii="Calibri" w:eastAsia="Times New Roman" w:hAnsi="Calibri" w:cs="Calibri"/>
                <w:b/>
                <w:w w:val="121"/>
                <w:sz w:val="20"/>
                <w:szCs w:val="20"/>
                <w:lang w:eastAsia="es-ES"/>
              </w:rPr>
              <w:t>i</w:t>
            </w:r>
            <w:r w:rsidRPr="007B6928">
              <w:rPr>
                <w:rFonts w:ascii="Calibri" w:eastAsia="Times New Roman" w:hAnsi="Calibri" w:cs="Calibri"/>
                <w:b/>
                <w:spacing w:val="1"/>
                <w:w w:val="121"/>
                <w:sz w:val="20"/>
                <w:szCs w:val="20"/>
                <w:lang w:eastAsia="es-ES"/>
              </w:rPr>
              <w:t>s</w:t>
            </w:r>
            <w:r w:rsidRPr="007B6928">
              <w:rPr>
                <w:rFonts w:ascii="Calibri" w:eastAsia="Times New Roman" w:hAnsi="Calibri" w:cs="Calibri"/>
                <w:b/>
                <w:w w:val="121"/>
                <w:sz w:val="20"/>
                <w:szCs w:val="20"/>
                <w:lang w:eastAsia="es-ES"/>
              </w:rPr>
              <w:t>te</w:t>
            </w:r>
            <w:r w:rsidRPr="007B6928">
              <w:rPr>
                <w:rFonts w:ascii="Calibri" w:eastAsia="Times New Roman" w:hAnsi="Calibri" w:cs="Calibri"/>
                <w:b/>
                <w:spacing w:val="-2"/>
                <w:w w:val="121"/>
                <w:sz w:val="20"/>
                <w:szCs w:val="20"/>
                <w:lang w:eastAsia="es-ES"/>
              </w:rPr>
              <w:t>m</w:t>
            </w:r>
            <w:r w:rsidRPr="007B6928">
              <w:rPr>
                <w:rFonts w:ascii="Calibri" w:eastAsia="Times New Roman" w:hAnsi="Calibri" w:cs="Calibri"/>
                <w:b/>
                <w:w w:val="121"/>
                <w:sz w:val="20"/>
                <w:szCs w:val="20"/>
                <w:lang w:eastAsia="es-ES"/>
              </w:rPr>
              <w:t>a</w:t>
            </w:r>
            <w:r w:rsidRPr="007B6928">
              <w:rPr>
                <w:rFonts w:ascii="Calibri" w:eastAsia="Times New Roman" w:hAnsi="Calibri" w:cs="Calibri"/>
                <w:b/>
                <w:spacing w:val="47"/>
                <w:w w:val="121"/>
                <w:sz w:val="20"/>
                <w:szCs w:val="20"/>
                <w:lang w:eastAsia="es-ES"/>
              </w:rPr>
              <w:t xml:space="preserve"> </w:t>
            </w:r>
            <w:r w:rsidRPr="007B6928">
              <w:rPr>
                <w:rFonts w:ascii="Calibri" w:eastAsia="Times New Roman" w:hAnsi="Calibri" w:cs="Calibri"/>
                <w:b/>
                <w:spacing w:val="1"/>
                <w:w w:val="121"/>
                <w:sz w:val="20"/>
                <w:szCs w:val="20"/>
                <w:lang w:eastAsia="es-ES"/>
              </w:rPr>
              <w:t>d</w:t>
            </w:r>
            <w:r w:rsidRPr="007B6928">
              <w:rPr>
                <w:rFonts w:ascii="Calibri" w:eastAsia="Times New Roman" w:hAnsi="Calibri" w:cs="Calibri"/>
                <w:b/>
                <w:w w:val="121"/>
                <w:sz w:val="20"/>
                <w:szCs w:val="20"/>
                <w:lang w:eastAsia="es-ES"/>
              </w:rPr>
              <w:t>e</w:t>
            </w:r>
            <w:r w:rsidRPr="007B6928">
              <w:rPr>
                <w:rFonts w:ascii="Calibri" w:eastAsia="Times New Roman" w:hAnsi="Calibri" w:cs="Calibri"/>
                <w:b/>
                <w:spacing w:val="2"/>
                <w:w w:val="121"/>
                <w:sz w:val="20"/>
                <w:szCs w:val="20"/>
                <w:lang w:eastAsia="es-ES"/>
              </w:rPr>
              <w:t xml:space="preserve"> </w:t>
            </w:r>
            <w:r w:rsidRPr="007B6928">
              <w:rPr>
                <w:rFonts w:ascii="Calibri" w:eastAsia="Times New Roman" w:hAnsi="Calibri" w:cs="Calibri"/>
                <w:b/>
                <w:w w:val="118"/>
                <w:sz w:val="20"/>
                <w:szCs w:val="20"/>
                <w:lang w:eastAsia="es-ES"/>
              </w:rPr>
              <w:t>Ag</w:t>
            </w:r>
            <w:r w:rsidRPr="007B6928">
              <w:rPr>
                <w:rFonts w:ascii="Calibri" w:eastAsia="Times New Roman" w:hAnsi="Calibri" w:cs="Calibri"/>
                <w:b/>
                <w:spacing w:val="-2"/>
                <w:w w:val="118"/>
                <w:sz w:val="20"/>
                <w:szCs w:val="20"/>
                <w:lang w:eastAsia="es-ES"/>
              </w:rPr>
              <w:t>u</w:t>
            </w:r>
            <w:r w:rsidRPr="007B6928">
              <w:rPr>
                <w:rFonts w:ascii="Calibri" w:eastAsia="Times New Roman" w:hAnsi="Calibri" w:cs="Calibri"/>
                <w:b/>
                <w:w w:val="118"/>
                <w:sz w:val="20"/>
                <w:szCs w:val="20"/>
                <w:lang w:eastAsia="es-ES"/>
              </w:rPr>
              <w:t xml:space="preserve">a </w:t>
            </w:r>
            <w:r w:rsidRPr="007B6928">
              <w:rPr>
                <w:rFonts w:ascii="Calibri" w:eastAsia="Times New Roman" w:hAnsi="Calibri" w:cs="Calibri"/>
                <w:b/>
                <w:spacing w:val="-1"/>
                <w:w w:val="122"/>
                <w:sz w:val="20"/>
                <w:szCs w:val="20"/>
                <w:lang w:eastAsia="es-ES"/>
              </w:rPr>
              <w:t>P</w:t>
            </w:r>
            <w:r w:rsidRPr="007B6928">
              <w:rPr>
                <w:rFonts w:ascii="Calibri" w:eastAsia="Times New Roman" w:hAnsi="Calibri" w:cs="Calibri"/>
                <w:b/>
                <w:spacing w:val="1"/>
                <w:w w:val="120"/>
                <w:sz w:val="20"/>
                <w:szCs w:val="20"/>
                <w:lang w:eastAsia="es-ES"/>
              </w:rPr>
              <w:t>o</w:t>
            </w:r>
            <w:r w:rsidRPr="007B6928">
              <w:rPr>
                <w:rFonts w:ascii="Calibri" w:eastAsia="Times New Roman" w:hAnsi="Calibri" w:cs="Calibri"/>
                <w:b/>
                <w:w w:val="126"/>
                <w:sz w:val="20"/>
                <w:szCs w:val="20"/>
                <w:lang w:eastAsia="es-ES"/>
              </w:rPr>
              <w:t>t</w:t>
            </w:r>
            <w:r w:rsidRPr="007B6928">
              <w:rPr>
                <w:rFonts w:ascii="Calibri" w:eastAsia="Times New Roman" w:hAnsi="Calibri" w:cs="Calibri"/>
                <w:b/>
                <w:spacing w:val="3"/>
                <w:w w:val="126"/>
                <w:sz w:val="20"/>
                <w:szCs w:val="20"/>
                <w:lang w:eastAsia="es-ES"/>
              </w:rPr>
              <w:t>a</w:t>
            </w:r>
            <w:r w:rsidRPr="007B6928">
              <w:rPr>
                <w:rFonts w:ascii="Calibri" w:eastAsia="Times New Roman" w:hAnsi="Calibri" w:cs="Calibri"/>
                <w:b/>
                <w:spacing w:val="-1"/>
                <w:w w:val="122"/>
                <w:sz w:val="20"/>
                <w:szCs w:val="20"/>
                <w:lang w:eastAsia="es-ES"/>
              </w:rPr>
              <w:t>b</w:t>
            </w:r>
            <w:r w:rsidRPr="007B6928">
              <w:rPr>
                <w:rFonts w:ascii="Calibri" w:eastAsia="Times New Roman" w:hAnsi="Calibri" w:cs="Calibri"/>
                <w:b/>
                <w:w w:val="112"/>
                <w:sz w:val="20"/>
                <w:szCs w:val="20"/>
                <w:lang w:eastAsia="es-ES"/>
              </w:rPr>
              <w:t>l</w:t>
            </w:r>
            <w:r w:rsidRPr="007B6928">
              <w:rPr>
                <w:rFonts w:ascii="Calibri" w:eastAsia="Times New Roman" w:hAnsi="Calibri" w:cs="Calibri"/>
                <w:b/>
                <w:spacing w:val="2"/>
                <w:w w:val="112"/>
                <w:sz w:val="20"/>
                <w:szCs w:val="20"/>
                <w:lang w:eastAsia="es-ES"/>
              </w:rPr>
              <w:t>e</w:t>
            </w:r>
            <w:r w:rsidRPr="007B6928">
              <w:rPr>
                <w:rFonts w:ascii="Calibri" w:eastAsia="Times New Roman" w:hAnsi="Calibri" w:cs="Calibri"/>
                <w:b/>
                <w:w w:val="97"/>
                <w:sz w:val="20"/>
                <w:szCs w:val="20"/>
                <w:lang w:eastAsia="es-ES"/>
              </w:rPr>
              <w:t>,</w:t>
            </w:r>
            <w:r w:rsidRPr="007B6928">
              <w:rPr>
                <w:rFonts w:ascii="Calibri" w:eastAsia="Times New Roman" w:hAnsi="Calibri" w:cs="Calibri"/>
                <w:b/>
                <w:sz w:val="20"/>
                <w:szCs w:val="20"/>
                <w:lang w:eastAsia="es-ES"/>
              </w:rPr>
              <w:t xml:space="preserve"> </w:t>
            </w:r>
            <w:r w:rsidRPr="007B6928">
              <w:rPr>
                <w:rFonts w:ascii="Calibri" w:eastAsia="Times New Roman" w:hAnsi="Calibri" w:cs="Calibri"/>
                <w:b/>
                <w:spacing w:val="-1"/>
                <w:w w:val="120"/>
                <w:sz w:val="20"/>
                <w:szCs w:val="20"/>
                <w:lang w:eastAsia="es-ES"/>
              </w:rPr>
              <w:t>D</w:t>
            </w:r>
            <w:r w:rsidRPr="007B6928">
              <w:rPr>
                <w:rFonts w:ascii="Calibri" w:eastAsia="Times New Roman" w:hAnsi="Calibri" w:cs="Calibri"/>
                <w:b/>
                <w:spacing w:val="2"/>
                <w:w w:val="120"/>
                <w:sz w:val="20"/>
                <w:szCs w:val="20"/>
                <w:lang w:eastAsia="es-ES"/>
              </w:rPr>
              <w:t>r</w:t>
            </w:r>
            <w:r w:rsidRPr="007B6928">
              <w:rPr>
                <w:rFonts w:ascii="Calibri" w:eastAsia="Times New Roman" w:hAnsi="Calibri" w:cs="Calibri"/>
                <w:b/>
                <w:spacing w:val="-1"/>
                <w:w w:val="120"/>
                <w:sz w:val="20"/>
                <w:szCs w:val="20"/>
                <w:lang w:eastAsia="es-ES"/>
              </w:rPr>
              <w:t>en</w:t>
            </w:r>
            <w:r w:rsidRPr="007B6928">
              <w:rPr>
                <w:rFonts w:ascii="Calibri" w:eastAsia="Times New Roman" w:hAnsi="Calibri" w:cs="Calibri"/>
                <w:b/>
                <w:w w:val="120"/>
                <w:sz w:val="20"/>
                <w:szCs w:val="20"/>
                <w:lang w:eastAsia="es-ES"/>
              </w:rPr>
              <w:t>a</w:t>
            </w:r>
            <w:r w:rsidRPr="007B6928">
              <w:rPr>
                <w:rFonts w:ascii="Calibri" w:eastAsia="Times New Roman" w:hAnsi="Calibri" w:cs="Calibri"/>
                <w:b/>
                <w:spacing w:val="2"/>
                <w:w w:val="120"/>
                <w:sz w:val="20"/>
                <w:szCs w:val="20"/>
                <w:lang w:eastAsia="es-ES"/>
              </w:rPr>
              <w:t>j</w:t>
            </w:r>
            <w:r w:rsidRPr="007B6928">
              <w:rPr>
                <w:rFonts w:ascii="Calibri" w:eastAsia="Times New Roman" w:hAnsi="Calibri" w:cs="Calibri"/>
                <w:b/>
                <w:w w:val="120"/>
                <w:sz w:val="20"/>
                <w:szCs w:val="20"/>
                <w:lang w:eastAsia="es-ES"/>
              </w:rPr>
              <w:t xml:space="preserve">e </w:t>
            </w:r>
            <w:r w:rsidRPr="007B6928">
              <w:rPr>
                <w:rFonts w:ascii="Calibri" w:eastAsia="Times New Roman" w:hAnsi="Calibri" w:cs="Calibri"/>
                <w:b/>
                <w:sz w:val="20"/>
                <w:szCs w:val="20"/>
                <w:lang w:eastAsia="es-ES"/>
              </w:rPr>
              <w:t>y</w:t>
            </w:r>
            <w:r w:rsidRPr="007B6928">
              <w:rPr>
                <w:rFonts w:ascii="Calibri" w:eastAsia="Times New Roman" w:hAnsi="Calibri" w:cs="Calibri"/>
                <w:b/>
                <w:spacing w:val="18"/>
                <w:sz w:val="20"/>
                <w:szCs w:val="20"/>
                <w:lang w:eastAsia="es-ES"/>
              </w:rPr>
              <w:t xml:space="preserve"> </w:t>
            </w:r>
            <w:r w:rsidRPr="007B6928">
              <w:rPr>
                <w:rFonts w:ascii="Calibri" w:eastAsia="Times New Roman" w:hAnsi="Calibri" w:cs="Calibri"/>
                <w:b/>
                <w:w w:val="110"/>
                <w:sz w:val="20"/>
                <w:szCs w:val="20"/>
                <w:lang w:eastAsia="es-ES"/>
              </w:rPr>
              <w:t>Al</w:t>
            </w:r>
            <w:r w:rsidRPr="007B6928">
              <w:rPr>
                <w:rFonts w:ascii="Calibri" w:eastAsia="Times New Roman" w:hAnsi="Calibri" w:cs="Calibri"/>
                <w:b/>
                <w:spacing w:val="1"/>
                <w:w w:val="110"/>
                <w:sz w:val="20"/>
                <w:szCs w:val="20"/>
                <w:lang w:eastAsia="es-ES"/>
              </w:rPr>
              <w:t>c</w:t>
            </w:r>
            <w:r w:rsidRPr="007B6928">
              <w:rPr>
                <w:rFonts w:ascii="Calibri" w:eastAsia="Times New Roman" w:hAnsi="Calibri" w:cs="Calibri"/>
                <w:b/>
                <w:w w:val="123"/>
                <w:sz w:val="20"/>
                <w:szCs w:val="20"/>
                <w:lang w:eastAsia="es-ES"/>
              </w:rPr>
              <w:t>a</w:t>
            </w:r>
            <w:r w:rsidRPr="007B6928">
              <w:rPr>
                <w:rFonts w:ascii="Calibri" w:eastAsia="Times New Roman" w:hAnsi="Calibri" w:cs="Calibri"/>
                <w:b/>
                <w:spacing w:val="-1"/>
                <w:w w:val="123"/>
                <w:sz w:val="20"/>
                <w:szCs w:val="20"/>
                <w:lang w:eastAsia="es-ES"/>
              </w:rPr>
              <w:t>n</w:t>
            </w:r>
            <w:r w:rsidRPr="007B6928">
              <w:rPr>
                <w:rFonts w:ascii="Calibri" w:eastAsia="Times New Roman" w:hAnsi="Calibri" w:cs="Calibri"/>
                <w:b/>
                <w:w w:val="114"/>
                <w:sz w:val="20"/>
                <w:szCs w:val="20"/>
                <w:lang w:eastAsia="es-ES"/>
              </w:rPr>
              <w:t>tarilla</w:t>
            </w:r>
            <w:r w:rsidRPr="007B6928">
              <w:rPr>
                <w:rFonts w:ascii="Calibri" w:eastAsia="Times New Roman" w:hAnsi="Calibri" w:cs="Calibri"/>
                <w:b/>
                <w:spacing w:val="-1"/>
                <w:w w:val="114"/>
                <w:sz w:val="20"/>
                <w:szCs w:val="20"/>
                <w:lang w:eastAsia="es-ES"/>
              </w:rPr>
              <w:t>d</w:t>
            </w:r>
            <w:r w:rsidRPr="007B6928">
              <w:rPr>
                <w:rFonts w:ascii="Calibri" w:eastAsia="Times New Roman" w:hAnsi="Calibri" w:cs="Calibri"/>
                <w:b/>
                <w:w w:val="120"/>
                <w:sz w:val="20"/>
                <w:szCs w:val="20"/>
                <w:lang w:eastAsia="es-ES"/>
              </w:rPr>
              <w:t xml:space="preserve">o de Puerto Vallarta, Jalisco, por sus siglas </w:t>
            </w:r>
            <w:r w:rsidRPr="007B6928">
              <w:rPr>
                <w:rFonts w:ascii="Calibri" w:eastAsia="Times New Roman" w:hAnsi="Calibri" w:cs="Calibri"/>
                <w:b/>
                <w:spacing w:val="-1"/>
                <w:sz w:val="20"/>
                <w:szCs w:val="20"/>
                <w:lang w:eastAsia="es-ES"/>
              </w:rPr>
              <w:t>S</w:t>
            </w:r>
            <w:r w:rsidRPr="007B6928">
              <w:rPr>
                <w:rFonts w:ascii="Calibri" w:eastAsia="Times New Roman" w:hAnsi="Calibri" w:cs="Calibri"/>
                <w:b/>
                <w:sz w:val="20"/>
                <w:szCs w:val="20"/>
                <w:lang w:eastAsia="es-ES"/>
              </w:rPr>
              <w:t>EA</w:t>
            </w:r>
            <w:r w:rsidRPr="007B6928">
              <w:rPr>
                <w:rFonts w:ascii="Calibri" w:eastAsia="Times New Roman" w:hAnsi="Calibri" w:cs="Calibri"/>
                <w:b/>
                <w:spacing w:val="1"/>
                <w:sz w:val="20"/>
                <w:szCs w:val="20"/>
                <w:lang w:eastAsia="es-ES"/>
              </w:rPr>
              <w:t>P</w:t>
            </w:r>
            <w:r w:rsidRPr="007B6928">
              <w:rPr>
                <w:rFonts w:ascii="Calibri" w:eastAsia="Times New Roman" w:hAnsi="Calibri" w:cs="Calibri"/>
                <w:b/>
                <w:sz w:val="20"/>
                <w:szCs w:val="20"/>
                <w:lang w:eastAsia="es-ES"/>
              </w:rPr>
              <w:t>AL</w:t>
            </w:r>
            <w:r w:rsidRPr="007B6928">
              <w:rPr>
                <w:rFonts w:ascii="Calibri" w:eastAsia="Times New Roman" w:hAnsi="Calibri" w:cs="Calibri"/>
                <w:b/>
                <w:spacing w:val="-1"/>
                <w:sz w:val="20"/>
                <w:szCs w:val="20"/>
                <w:lang w:eastAsia="es-ES"/>
              </w:rPr>
              <w:t>-VALLARTA</w:t>
            </w:r>
            <w:r w:rsidRPr="007B6928">
              <w:rPr>
                <w:rFonts w:ascii="Calibri" w:eastAsia="Times New Roman" w:hAnsi="Calibri" w:cs="Calibri"/>
                <w:b/>
                <w:sz w:val="20"/>
                <w:szCs w:val="20"/>
                <w:lang w:eastAsia="es-ES"/>
              </w:rPr>
              <w:t>;</w:t>
            </w:r>
          </w:p>
          <w:p w:rsidR="007B6928" w:rsidRPr="007B6928" w:rsidRDefault="007B6928" w:rsidP="007B6928">
            <w:pPr>
              <w:numPr>
                <w:ilvl w:val="0"/>
                <w:numId w:val="26"/>
              </w:numPr>
              <w:ind w:right="220" w:hanging="461"/>
              <w:rPr>
                <w:rFonts w:ascii="Calibri" w:eastAsia="Times New Roman" w:hAnsi="Calibri" w:cs="Calibri"/>
                <w:b/>
                <w:sz w:val="20"/>
                <w:szCs w:val="20"/>
                <w:lang w:eastAsia="es-ES"/>
              </w:rPr>
            </w:pPr>
            <w:r w:rsidRPr="007B6928">
              <w:rPr>
                <w:rFonts w:ascii="Calibri" w:eastAsia="Times New Roman" w:hAnsi="Calibri" w:cs="Calibri"/>
                <w:b/>
                <w:sz w:val="20"/>
                <w:szCs w:val="20"/>
                <w:lang w:eastAsia="es-ES"/>
              </w:rPr>
              <w:t xml:space="preserve">(…) </w:t>
            </w:r>
          </w:p>
          <w:p w:rsidR="007B6928" w:rsidRPr="007B6928" w:rsidRDefault="007B6928" w:rsidP="007B6928">
            <w:pPr>
              <w:numPr>
                <w:ilvl w:val="0"/>
                <w:numId w:val="26"/>
              </w:numPr>
              <w:ind w:right="220" w:hanging="461"/>
              <w:rPr>
                <w:rFonts w:ascii="Calibri" w:eastAsia="Times New Roman" w:hAnsi="Calibri" w:cs="Calibri"/>
                <w:b/>
                <w:sz w:val="20"/>
                <w:szCs w:val="20"/>
                <w:lang w:eastAsia="es-ES"/>
              </w:rPr>
            </w:pPr>
            <w:r w:rsidRPr="007B6928">
              <w:rPr>
                <w:rFonts w:ascii="Calibri" w:eastAsia="Times New Roman" w:hAnsi="Calibri" w:cs="Calibri"/>
                <w:b/>
                <w:sz w:val="20"/>
                <w:szCs w:val="20"/>
                <w:lang w:eastAsia="es-ES"/>
              </w:rPr>
              <w:t>(…)</w:t>
            </w:r>
          </w:p>
          <w:p w:rsidR="007B6928" w:rsidRPr="007B6928" w:rsidRDefault="007B6928" w:rsidP="007B6928">
            <w:pPr>
              <w:numPr>
                <w:ilvl w:val="0"/>
                <w:numId w:val="26"/>
              </w:numPr>
              <w:ind w:right="220" w:hanging="461"/>
              <w:rPr>
                <w:rFonts w:ascii="Calibri" w:eastAsia="Times New Roman" w:hAnsi="Calibri" w:cs="Calibri"/>
                <w:b/>
                <w:sz w:val="20"/>
                <w:szCs w:val="20"/>
                <w:lang w:eastAsia="es-ES"/>
              </w:rPr>
            </w:pPr>
            <w:r w:rsidRPr="007B6928">
              <w:rPr>
                <w:rFonts w:ascii="Calibri" w:eastAsia="Times New Roman" w:hAnsi="Calibri" w:cs="Calibri"/>
                <w:b/>
                <w:sz w:val="20"/>
                <w:szCs w:val="20"/>
                <w:lang w:eastAsia="es-ES"/>
              </w:rPr>
              <w:t>(…)</w:t>
            </w:r>
          </w:p>
          <w:p w:rsidR="007B6928" w:rsidRPr="007B6928" w:rsidRDefault="007B6928" w:rsidP="007B6928">
            <w:pPr>
              <w:numPr>
                <w:ilvl w:val="0"/>
                <w:numId w:val="26"/>
              </w:numPr>
              <w:ind w:right="220" w:hanging="461"/>
              <w:rPr>
                <w:rFonts w:ascii="Calibri" w:eastAsia="Times New Roman" w:hAnsi="Calibri" w:cs="Calibri"/>
                <w:b/>
                <w:sz w:val="20"/>
                <w:szCs w:val="20"/>
                <w:lang w:eastAsia="es-ES"/>
              </w:rPr>
            </w:pPr>
            <w:r w:rsidRPr="007B6928">
              <w:rPr>
                <w:rFonts w:ascii="Calibri" w:eastAsia="Times New Roman" w:hAnsi="Calibri" w:cs="Calibri"/>
                <w:b/>
                <w:sz w:val="20"/>
                <w:szCs w:val="20"/>
                <w:lang w:eastAsia="es-ES"/>
              </w:rPr>
              <w:t>(…)</w:t>
            </w:r>
          </w:p>
          <w:p w:rsidR="007B6928" w:rsidRPr="007B6928" w:rsidRDefault="007B6928" w:rsidP="007B6928">
            <w:pPr>
              <w:numPr>
                <w:ilvl w:val="0"/>
                <w:numId w:val="26"/>
              </w:numPr>
              <w:ind w:right="220" w:hanging="461"/>
              <w:rPr>
                <w:rFonts w:ascii="Calibri" w:eastAsia="Times New Roman" w:hAnsi="Calibri" w:cs="Calibri"/>
                <w:b/>
                <w:sz w:val="20"/>
                <w:szCs w:val="20"/>
                <w:lang w:eastAsia="es-ES"/>
              </w:rPr>
            </w:pPr>
            <w:r w:rsidRPr="007B6928">
              <w:rPr>
                <w:rFonts w:ascii="Calibri" w:eastAsia="Times New Roman" w:hAnsi="Calibri" w:cs="Calibri"/>
                <w:b/>
                <w:sz w:val="20"/>
                <w:szCs w:val="20"/>
                <w:lang w:eastAsia="es-ES"/>
              </w:rPr>
              <w:t>(…)</w:t>
            </w:r>
          </w:p>
          <w:p w:rsidR="007B6928" w:rsidRPr="007B6928" w:rsidRDefault="007B6928" w:rsidP="007B6928">
            <w:pPr>
              <w:numPr>
                <w:ilvl w:val="0"/>
                <w:numId w:val="26"/>
              </w:numPr>
              <w:ind w:right="220" w:hanging="461"/>
              <w:rPr>
                <w:rFonts w:ascii="Calibri" w:eastAsia="Times New Roman" w:hAnsi="Calibri" w:cs="Calibri"/>
                <w:b/>
                <w:sz w:val="20"/>
                <w:szCs w:val="20"/>
                <w:lang w:eastAsia="es-ES"/>
              </w:rPr>
            </w:pPr>
            <w:r w:rsidRPr="007B6928">
              <w:rPr>
                <w:rFonts w:ascii="Calibri" w:eastAsia="Times New Roman" w:hAnsi="Calibri" w:cs="Calibri"/>
                <w:b/>
                <w:sz w:val="20"/>
                <w:szCs w:val="20"/>
                <w:lang w:eastAsia="es-ES"/>
              </w:rPr>
              <w:t>(…)</w:t>
            </w:r>
          </w:p>
          <w:p w:rsidR="007B6928" w:rsidRPr="007B6928" w:rsidRDefault="007B6928" w:rsidP="007B6928">
            <w:pPr>
              <w:numPr>
                <w:ilvl w:val="0"/>
                <w:numId w:val="26"/>
              </w:numPr>
              <w:ind w:right="220" w:hanging="461"/>
              <w:rPr>
                <w:rFonts w:ascii="Calibri" w:eastAsia="Times New Roman" w:hAnsi="Calibri" w:cs="Calibri"/>
                <w:sz w:val="20"/>
                <w:szCs w:val="20"/>
                <w:lang w:eastAsia="es-ES"/>
              </w:rPr>
            </w:pPr>
            <w:r w:rsidRPr="007B6928">
              <w:rPr>
                <w:rFonts w:ascii="Calibri" w:eastAsia="Times New Roman" w:hAnsi="Calibri" w:cs="Calibri"/>
                <w:spacing w:val="1"/>
                <w:sz w:val="20"/>
                <w:szCs w:val="20"/>
                <w:lang w:eastAsia="es-ES"/>
              </w:rPr>
              <w:t>T</w:t>
            </w:r>
            <w:r w:rsidRPr="007B6928">
              <w:rPr>
                <w:rFonts w:ascii="Calibri" w:eastAsia="Times New Roman" w:hAnsi="Calibri" w:cs="Calibri"/>
                <w:sz w:val="20"/>
                <w:szCs w:val="20"/>
                <w:lang w:eastAsia="es-ES"/>
              </w:rPr>
              <w:t>r</w:t>
            </w:r>
            <w:r w:rsidRPr="007B6928">
              <w:rPr>
                <w:rFonts w:ascii="Calibri" w:eastAsia="Times New Roman" w:hAnsi="Calibri" w:cs="Calibri"/>
                <w:spacing w:val="-1"/>
                <w:sz w:val="20"/>
                <w:szCs w:val="20"/>
                <w:lang w:eastAsia="es-ES"/>
              </w:rPr>
              <w:t>e</w:t>
            </w:r>
            <w:r w:rsidRPr="007B6928">
              <w:rPr>
                <w:rFonts w:ascii="Calibri" w:eastAsia="Times New Roman" w:hAnsi="Calibri" w:cs="Calibri"/>
                <w:sz w:val="20"/>
                <w:szCs w:val="20"/>
                <w:lang w:eastAsia="es-ES"/>
              </w:rPr>
              <w:t>s</w:t>
            </w:r>
            <w:r w:rsidRPr="007B6928">
              <w:rPr>
                <w:rFonts w:ascii="Calibri" w:eastAsia="Times New Roman" w:hAnsi="Calibri" w:cs="Calibri"/>
                <w:spacing w:val="43"/>
                <w:sz w:val="20"/>
                <w:szCs w:val="20"/>
                <w:lang w:eastAsia="es-ES"/>
              </w:rPr>
              <w:t xml:space="preserve"> </w:t>
            </w:r>
            <w:r w:rsidRPr="007B6928">
              <w:rPr>
                <w:rFonts w:ascii="Calibri" w:eastAsia="Times New Roman" w:hAnsi="Calibri" w:cs="Calibri"/>
                <w:w w:val="117"/>
                <w:sz w:val="20"/>
                <w:szCs w:val="20"/>
                <w:lang w:eastAsia="es-ES"/>
              </w:rPr>
              <w:t>a</w:t>
            </w:r>
            <w:r w:rsidRPr="007B6928">
              <w:rPr>
                <w:rFonts w:ascii="Calibri" w:eastAsia="Times New Roman" w:hAnsi="Calibri" w:cs="Calibri"/>
                <w:spacing w:val="1"/>
                <w:w w:val="117"/>
                <w:sz w:val="20"/>
                <w:szCs w:val="20"/>
                <w:lang w:eastAsia="es-ES"/>
              </w:rPr>
              <w:t>soc</w:t>
            </w:r>
            <w:r w:rsidRPr="007B6928">
              <w:rPr>
                <w:rFonts w:ascii="Calibri" w:eastAsia="Times New Roman" w:hAnsi="Calibri" w:cs="Calibri"/>
                <w:w w:val="117"/>
                <w:sz w:val="20"/>
                <w:szCs w:val="20"/>
                <w:lang w:eastAsia="es-ES"/>
              </w:rPr>
              <w:t>ia</w:t>
            </w:r>
            <w:r w:rsidRPr="007B6928">
              <w:rPr>
                <w:rFonts w:ascii="Calibri" w:eastAsia="Times New Roman" w:hAnsi="Calibri" w:cs="Calibri"/>
                <w:spacing w:val="1"/>
                <w:w w:val="117"/>
                <w:sz w:val="20"/>
                <w:szCs w:val="20"/>
                <w:lang w:eastAsia="es-ES"/>
              </w:rPr>
              <w:t>c</w:t>
            </w:r>
            <w:r w:rsidRPr="007B6928">
              <w:rPr>
                <w:rFonts w:ascii="Calibri" w:eastAsia="Times New Roman" w:hAnsi="Calibri" w:cs="Calibri"/>
                <w:w w:val="117"/>
                <w:sz w:val="20"/>
                <w:szCs w:val="20"/>
                <w:lang w:eastAsia="es-ES"/>
              </w:rPr>
              <w:t>i</w:t>
            </w:r>
            <w:r w:rsidRPr="007B6928">
              <w:rPr>
                <w:rFonts w:ascii="Calibri" w:eastAsia="Times New Roman" w:hAnsi="Calibri" w:cs="Calibri"/>
                <w:spacing w:val="1"/>
                <w:w w:val="117"/>
                <w:sz w:val="20"/>
                <w:szCs w:val="20"/>
                <w:lang w:eastAsia="es-ES"/>
              </w:rPr>
              <w:t>o</w:t>
            </w:r>
            <w:r w:rsidRPr="007B6928">
              <w:rPr>
                <w:rFonts w:ascii="Calibri" w:eastAsia="Times New Roman" w:hAnsi="Calibri" w:cs="Calibri"/>
                <w:spacing w:val="-1"/>
                <w:w w:val="117"/>
                <w:sz w:val="20"/>
                <w:szCs w:val="20"/>
                <w:lang w:eastAsia="es-ES"/>
              </w:rPr>
              <w:t>ne</w:t>
            </w:r>
            <w:r w:rsidRPr="007B6928">
              <w:rPr>
                <w:rFonts w:ascii="Calibri" w:eastAsia="Times New Roman" w:hAnsi="Calibri" w:cs="Calibri"/>
                <w:w w:val="117"/>
                <w:sz w:val="20"/>
                <w:szCs w:val="20"/>
                <w:lang w:eastAsia="es-ES"/>
              </w:rPr>
              <w:t>s</w:t>
            </w:r>
            <w:r w:rsidRPr="007B6928">
              <w:rPr>
                <w:rFonts w:ascii="Calibri" w:eastAsia="Times New Roman" w:hAnsi="Calibri" w:cs="Calibri"/>
                <w:spacing w:val="-11"/>
                <w:w w:val="117"/>
                <w:sz w:val="20"/>
                <w:szCs w:val="20"/>
                <w:lang w:eastAsia="es-ES"/>
              </w:rPr>
              <w:t xml:space="preserve"> </w:t>
            </w:r>
            <w:r w:rsidRPr="007B6928">
              <w:rPr>
                <w:rFonts w:ascii="Calibri" w:eastAsia="Times New Roman" w:hAnsi="Calibri" w:cs="Calibri"/>
                <w:spacing w:val="-1"/>
                <w:w w:val="117"/>
                <w:sz w:val="20"/>
                <w:szCs w:val="20"/>
                <w:lang w:eastAsia="es-ES"/>
              </w:rPr>
              <w:t>d</w:t>
            </w:r>
            <w:r w:rsidRPr="007B6928">
              <w:rPr>
                <w:rFonts w:ascii="Calibri" w:eastAsia="Times New Roman" w:hAnsi="Calibri" w:cs="Calibri"/>
                <w:w w:val="117"/>
                <w:sz w:val="20"/>
                <w:szCs w:val="20"/>
                <w:lang w:eastAsia="es-ES"/>
              </w:rPr>
              <w:t>e</w:t>
            </w:r>
            <w:r w:rsidRPr="007B6928">
              <w:rPr>
                <w:rFonts w:ascii="Calibri" w:eastAsia="Times New Roman" w:hAnsi="Calibri" w:cs="Calibri"/>
                <w:spacing w:val="6"/>
                <w:w w:val="117"/>
                <w:sz w:val="20"/>
                <w:szCs w:val="20"/>
                <w:lang w:eastAsia="es-ES"/>
              </w:rPr>
              <w:t xml:space="preserve"> </w:t>
            </w:r>
            <w:r w:rsidRPr="007B6928">
              <w:rPr>
                <w:rFonts w:ascii="Calibri" w:eastAsia="Times New Roman" w:hAnsi="Calibri" w:cs="Calibri"/>
                <w:spacing w:val="1"/>
                <w:w w:val="117"/>
                <w:sz w:val="20"/>
                <w:szCs w:val="20"/>
                <w:lang w:eastAsia="es-ES"/>
              </w:rPr>
              <w:t>v</w:t>
            </w:r>
            <w:r w:rsidRPr="007B6928">
              <w:rPr>
                <w:rFonts w:ascii="Calibri" w:eastAsia="Times New Roman" w:hAnsi="Calibri" w:cs="Calibri"/>
                <w:spacing w:val="-1"/>
                <w:w w:val="117"/>
                <w:sz w:val="20"/>
                <w:szCs w:val="20"/>
                <w:lang w:eastAsia="es-ES"/>
              </w:rPr>
              <w:t>e</w:t>
            </w:r>
            <w:r w:rsidRPr="007B6928">
              <w:rPr>
                <w:rFonts w:ascii="Calibri" w:eastAsia="Times New Roman" w:hAnsi="Calibri" w:cs="Calibri"/>
                <w:spacing w:val="1"/>
                <w:w w:val="117"/>
                <w:sz w:val="20"/>
                <w:szCs w:val="20"/>
                <w:lang w:eastAsia="es-ES"/>
              </w:rPr>
              <w:t>c</w:t>
            </w:r>
            <w:r w:rsidRPr="007B6928">
              <w:rPr>
                <w:rFonts w:ascii="Calibri" w:eastAsia="Times New Roman" w:hAnsi="Calibri" w:cs="Calibri"/>
                <w:w w:val="117"/>
                <w:sz w:val="20"/>
                <w:szCs w:val="20"/>
                <w:lang w:eastAsia="es-ES"/>
              </w:rPr>
              <w:t>i</w:t>
            </w:r>
            <w:r w:rsidRPr="007B6928">
              <w:rPr>
                <w:rFonts w:ascii="Calibri" w:eastAsia="Times New Roman" w:hAnsi="Calibri" w:cs="Calibri"/>
                <w:spacing w:val="-1"/>
                <w:w w:val="117"/>
                <w:sz w:val="20"/>
                <w:szCs w:val="20"/>
                <w:lang w:eastAsia="es-ES"/>
              </w:rPr>
              <w:t>n</w:t>
            </w:r>
            <w:r w:rsidRPr="007B6928">
              <w:rPr>
                <w:rFonts w:ascii="Calibri" w:eastAsia="Times New Roman" w:hAnsi="Calibri" w:cs="Calibri"/>
                <w:spacing w:val="1"/>
                <w:w w:val="117"/>
                <w:sz w:val="20"/>
                <w:szCs w:val="20"/>
                <w:lang w:eastAsia="es-ES"/>
              </w:rPr>
              <w:t>o</w:t>
            </w:r>
            <w:r w:rsidRPr="007B6928">
              <w:rPr>
                <w:rFonts w:ascii="Calibri" w:eastAsia="Times New Roman" w:hAnsi="Calibri" w:cs="Calibri"/>
                <w:w w:val="117"/>
                <w:sz w:val="20"/>
                <w:szCs w:val="20"/>
                <w:lang w:eastAsia="es-ES"/>
              </w:rPr>
              <w:t>s</w:t>
            </w:r>
            <w:r w:rsidRPr="007B6928">
              <w:rPr>
                <w:rFonts w:ascii="Calibri" w:eastAsia="Times New Roman" w:hAnsi="Calibri" w:cs="Calibri"/>
                <w:spacing w:val="-26"/>
                <w:w w:val="117"/>
                <w:sz w:val="20"/>
                <w:szCs w:val="20"/>
                <w:lang w:eastAsia="es-ES"/>
              </w:rPr>
              <w:t xml:space="preserve"> </w:t>
            </w:r>
            <w:r w:rsidRPr="007B6928">
              <w:rPr>
                <w:rFonts w:ascii="Calibri" w:eastAsia="Times New Roman" w:hAnsi="Calibri" w:cs="Calibri"/>
                <w:spacing w:val="-1"/>
                <w:w w:val="117"/>
                <w:sz w:val="20"/>
                <w:szCs w:val="20"/>
                <w:lang w:eastAsia="es-ES"/>
              </w:rPr>
              <w:t>de</w:t>
            </w:r>
            <w:r w:rsidRPr="007B6928">
              <w:rPr>
                <w:rFonts w:ascii="Calibri" w:eastAsia="Times New Roman" w:hAnsi="Calibri" w:cs="Calibri"/>
                <w:spacing w:val="1"/>
                <w:w w:val="117"/>
                <w:sz w:val="20"/>
                <w:szCs w:val="20"/>
                <w:lang w:eastAsia="es-ES"/>
              </w:rPr>
              <w:t>s</w:t>
            </w:r>
            <w:r w:rsidRPr="007B6928">
              <w:rPr>
                <w:rFonts w:ascii="Calibri" w:eastAsia="Times New Roman" w:hAnsi="Calibri" w:cs="Calibri"/>
                <w:w w:val="117"/>
                <w:sz w:val="20"/>
                <w:szCs w:val="20"/>
                <w:lang w:eastAsia="es-ES"/>
              </w:rPr>
              <w:t>i</w:t>
            </w:r>
            <w:r w:rsidRPr="007B6928">
              <w:rPr>
                <w:rFonts w:ascii="Calibri" w:eastAsia="Times New Roman" w:hAnsi="Calibri" w:cs="Calibri"/>
                <w:spacing w:val="-1"/>
                <w:w w:val="117"/>
                <w:sz w:val="20"/>
                <w:szCs w:val="20"/>
                <w:lang w:eastAsia="es-ES"/>
              </w:rPr>
              <w:t>gn</w:t>
            </w:r>
            <w:r w:rsidRPr="007B6928">
              <w:rPr>
                <w:rFonts w:ascii="Calibri" w:eastAsia="Times New Roman" w:hAnsi="Calibri" w:cs="Calibri"/>
                <w:spacing w:val="2"/>
                <w:w w:val="117"/>
                <w:sz w:val="20"/>
                <w:szCs w:val="20"/>
                <w:lang w:eastAsia="es-ES"/>
              </w:rPr>
              <w:t>a</w:t>
            </w:r>
            <w:r w:rsidRPr="007B6928">
              <w:rPr>
                <w:rFonts w:ascii="Calibri" w:eastAsia="Times New Roman" w:hAnsi="Calibri" w:cs="Calibri"/>
                <w:spacing w:val="-1"/>
                <w:w w:val="117"/>
                <w:sz w:val="20"/>
                <w:szCs w:val="20"/>
                <w:lang w:eastAsia="es-ES"/>
              </w:rPr>
              <w:t>d</w:t>
            </w:r>
            <w:r w:rsidRPr="007B6928">
              <w:rPr>
                <w:rFonts w:ascii="Calibri" w:eastAsia="Times New Roman" w:hAnsi="Calibri" w:cs="Calibri"/>
                <w:w w:val="117"/>
                <w:sz w:val="20"/>
                <w:szCs w:val="20"/>
                <w:lang w:eastAsia="es-ES"/>
              </w:rPr>
              <w:t>as</w:t>
            </w:r>
            <w:r w:rsidRPr="007B6928">
              <w:rPr>
                <w:rFonts w:ascii="Calibri" w:eastAsia="Times New Roman" w:hAnsi="Calibri" w:cs="Calibri"/>
                <w:spacing w:val="15"/>
                <w:w w:val="117"/>
                <w:sz w:val="20"/>
                <w:szCs w:val="20"/>
                <w:lang w:eastAsia="es-ES"/>
              </w:rPr>
              <w:t xml:space="preserve"> </w:t>
            </w:r>
            <w:r w:rsidRPr="007B6928">
              <w:rPr>
                <w:rFonts w:ascii="Calibri" w:eastAsia="Times New Roman" w:hAnsi="Calibri" w:cs="Calibri"/>
                <w:spacing w:val="-1"/>
                <w:sz w:val="20"/>
                <w:szCs w:val="20"/>
                <w:lang w:eastAsia="es-ES"/>
              </w:rPr>
              <w:t>p</w:t>
            </w:r>
            <w:r w:rsidRPr="007B6928">
              <w:rPr>
                <w:rFonts w:ascii="Calibri" w:eastAsia="Times New Roman" w:hAnsi="Calibri" w:cs="Calibri"/>
                <w:spacing w:val="1"/>
                <w:sz w:val="20"/>
                <w:szCs w:val="20"/>
                <w:lang w:eastAsia="es-ES"/>
              </w:rPr>
              <w:t>o</w:t>
            </w:r>
            <w:r w:rsidRPr="007B6928">
              <w:rPr>
                <w:rFonts w:ascii="Calibri" w:eastAsia="Times New Roman" w:hAnsi="Calibri" w:cs="Calibri"/>
                <w:sz w:val="20"/>
                <w:szCs w:val="20"/>
                <w:lang w:eastAsia="es-ES"/>
              </w:rPr>
              <w:t>r</w:t>
            </w:r>
            <w:r w:rsidRPr="007B6928">
              <w:rPr>
                <w:rFonts w:ascii="Calibri" w:eastAsia="Times New Roman" w:hAnsi="Calibri" w:cs="Calibri"/>
                <w:spacing w:val="8"/>
                <w:sz w:val="20"/>
                <w:szCs w:val="20"/>
                <w:lang w:eastAsia="es-ES"/>
              </w:rPr>
              <w:t xml:space="preserve"> </w:t>
            </w:r>
            <w:r w:rsidRPr="007B6928">
              <w:rPr>
                <w:rFonts w:ascii="Calibri" w:eastAsia="Times New Roman" w:hAnsi="Calibri" w:cs="Calibri"/>
                <w:sz w:val="20"/>
                <w:szCs w:val="20"/>
                <w:lang w:eastAsia="es-ES"/>
              </w:rPr>
              <w:t>la</w:t>
            </w:r>
            <w:r w:rsidRPr="007B6928">
              <w:rPr>
                <w:rFonts w:ascii="Calibri" w:eastAsia="Times New Roman" w:hAnsi="Calibri" w:cs="Calibri"/>
                <w:spacing w:val="19"/>
                <w:sz w:val="20"/>
                <w:szCs w:val="20"/>
                <w:lang w:eastAsia="es-ES"/>
              </w:rPr>
              <w:t xml:space="preserve"> </w:t>
            </w:r>
            <w:r w:rsidRPr="007B6928">
              <w:rPr>
                <w:rFonts w:ascii="Calibri" w:eastAsia="Times New Roman" w:hAnsi="Calibri" w:cs="Calibri"/>
                <w:b/>
                <w:spacing w:val="-1"/>
                <w:w w:val="116"/>
                <w:sz w:val="20"/>
                <w:szCs w:val="20"/>
                <w:lang w:eastAsia="es-ES"/>
              </w:rPr>
              <w:t>D</w:t>
            </w:r>
            <w:r w:rsidRPr="007B6928">
              <w:rPr>
                <w:rFonts w:ascii="Calibri" w:eastAsia="Times New Roman" w:hAnsi="Calibri" w:cs="Calibri"/>
                <w:b/>
                <w:w w:val="116"/>
                <w:sz w:val="20"/>
                <w:szCs w:val="20"/>
                <w:lang w:eastAsia="es-ES"/>
              </w:rPr>
              <w:t>ir</w:t>
            </w:r>
            <w:r w:rsidRPr="007B6928">
              <w:rPr>
                <w:rFonts w:ascii="Calibri" w:eastAsia="Times New Roman" w:hAnsi="Calibri" w:cs="Calibri"/>
                <w:b/>
                <w:spacing w:val="-1"/>
                <w:w w:val="116"/>
                <w:sz w:val="20"/>
                <w:szCs w:val="20"/>
                <w:lang w:eastAsia="es-ES"/>
              </w:rPr>
              <w:t>e</w:t>
            </w:r>
            <w:r w:rsidRPr="007B6928">
              <w:rPr>
                <w:rFonts w:ascii="Calibri" w:eastAsia="Times New Roman" w:hAnsi="Calibri" w:cs="Calibri"/>
                <w:b/>
                <w:spacing w:val="1"/>
                <w:w w:val="116"/>
                <w:sz w:val="20"/>
                <w:szCs w:val="20"/>
                <w:lang w:eastAsia="es-ES"/>
              </w:rPr>
              <w:t>cc</w:t>
            </w:r>
            <w:r w:rsidRPr="007B6928">
              <w:rPr>
                <w:rFonts w:ascii="Calibri" w:eastAsia="Times New Roman" w:hAnsi="Calibri" w:cs="Calibri"/>
                <w:b/>
                <w:w w:val="116"/>
                <w:sz w:val="20"/>
                <w:szCs w:val="20"/>
                <w:lang w:eastAsia="es-ES"/>
              </w:rPr>
              <w:t>i</w:t>
            </w:r>
            <w:r w:rsidRPr="007B6928">
              <w:rPr>
                <w:rFonts w:ascii="Calibri" w:eastAsia="Times New Roman" w:hAnsi="Calibri" w:cs="Calibri"/>
                <w:b/>
                <w:spacing w:val="1"/>
                <w:w w:val="116"/>
                <w:sz w:val="20"/>
                <w:szCs w:val="20"/>
                <w:lang w:eastAsia="es-ES"/>
              </w:rPr>
              <w:t>ó</w:t>
            </w:r>
            <w:r w:rsidRPr="007B6928">
              <w:rPr>
                <w:rFonts w:ascii="Calibri" w:eastAsia="Times New Roman" w:hAnsi="Calibri" w:cs="Calibri"/>
                <w:b/>
                <w:w w:val="116"/>
                <w:sz w:val="20"/>
                <w:szCs w:val="20"/>
                <w:lang w:eastAsia="es-ES"/>
              </w:rPr>
              <w:t>n</w:t>
            </w:r>
            <w:r w:rsidRPr="007B6928">
              <w:rPr>
                <w:rFonts w:ascii="Calibri" w:eastAsia="Times New Roman" w:hAnsi="Calibri" w:cs="Calibri"/>
                <w:b/>
                <w:spacing w:val="-20"/>
                <w:w w:val="116"/>
                <w:sz w:val="20"/>
                <w:szCs w:val="20"/>
                <w:lang w:eastAsia="es-ES"/>
              </w:rPr>
              <w:t xml:space="preserve"> </w:t>
            </w:r>
            <w:r w:rsidRPr="007B6928">
              <w:rPr>
                <w:rFonts w:ascii="Calibri" w:eastAsia="Times New Roman" w:hAnsi="Calibri" w:cs="Calibri"/>
                <w:b/>
                <w:spacing w:val="-1"/>
                <w:w w:val="116"/>
                <w:sz w:val="20"/>
                <w:szCs w:val="20"/>
                <w:lang w:eastAsia="es-ES"/>
              </w:rPr>
              <w:t>d</w:t>
            </w:r>
            <w:r w:rsidRPr="007B6928">
              <w:rPr>
                <w:rFonts w:ascii="Calibri" w:eastAsia="Times New Roman" w:hAnsi="Calibri" w:cs="Calibri"/>
                <w:b/>
                <w:w w:val="116"/>
                <w:sz w:val="20"/>
                <w:szCs w:val="20"/>
                <w:lang w:eastAsia="es-ES"/>
              </w:rPr>
              <w:t>e Calidad de Vida y</w:t>
            </w:r>
            <w:r w:rsidRPr="007B6928">
              <w:rPr>
                <w:rFonts w:ascii="Calibri" w:eastAsia="Times New Roman" w:hAnsi="Calibri" w:cs="Calibri"/>
                <w:b/>
                <w:spacing w:val="9"/>
                <w:w w:val="116"/>
                <w:sz w:val="20"/>
                <w:szCs w:val="20"/>
                <w:lang w:eastAsia="es-ES"/>
              </w:rPr>
              <w:t xml:space="preserve"> </w:t>
            </w:r>
            <w:r w:rsidRPr="007B6928">
              <w:rPr>
                <w:rFonts w:ascii="Calibri" w:eastAsia="Times New Roman" w:hAnsi="Calibri" w:cs="Calibri"/>
                <w:b/>
                <w:spacing w:val="1"/>
                <w:w w:val="116"/>
                <w:sz w:val="20"/>
                <w:szCs w:val="20"/>
                <w:lang w:eastAsia="es-ES"/>
              </w:rPr>
              <w:t>D</w:t>
            </w:r>
            <w:r w:rsidRPr="007B6928">
              <w:rPr>
                <w:rFonts w:ascii="Calibri" w:eastAsia="Times New Roman" w:hAnsi="Calibri" w:cs="Calibri"/>
                <w:b/>
                <w:spacing w:val="-1"/>
                <w:w w:val="116"/>
                <w:sz w:val="20"/>
                <w:szCs w:val="20"/>
                <w:lang w:eastAsia="es-ES"/>
              </w:rPr>
              <w:t>e</w:t>
            </w:r>
            <w:r w:rsidRPr="007B6928">
              <w:rPr>
                <w:rFonts w:ascii="Calibri" w:eastAsia="Times New Roman" w:hAnsi="Calibri" w:cs="Calibri"/>
                <w:b/>
                <w:spacing w:val="1"/>
                <w:w w:val="116"/>
                <w:sz w:val="20"/>
                <w:szCs w:val="20"/>
                <w:lang w:eastAsia="es-ES"/>
              </w:rPr>
              <w:t>s</w:t>
            </w:r>
            <w:r w:rsidRPr="007B6928">
              <w:rPr>
                <w:rFonts w:ascii="Calibri" w:eastAsia="Times New Roman" w:hAnsi="Calibri" w:cs="Calibri"/>
                <w:b/>
                <w:w w:val="116"/>
                <w:sz w:val="20"/>
                <w:szCs w:val="20"/>
                <w:lang w:eastAsia="es-ES"/>
              </w:rPr>
              <w:t>ar</w:t>
            </w:r>
            <w:r w:rsidRPr="007B6928">
              <w:rPr>
                <w:rFonts w:ascii="Calibri" w:eastAsia="Times New Roman" w:hAnsi="Calibri" w:cs="Calibri"/>
                <w:b/>
                <w:spacing w:val="-1"/>
                <w:w w:val="116"/>
                <w:sz w:val="20"/>
                <w:szCs w:val="20"/>
                <w:lang w:eastAsia="es-ES"/>
              </w:rPr>
              <w:t>r</w:t>
            </w:r>
            <w:r w:rsidRPr="007B6928">
              <w:rPr>
                <w:rFonts w:ascii="Calibri" w:eastAsia="Times New Roman" w:hAnsi="Calibri" w:cs="Calibri"/>
                <w:b/>
                <w:spacing w:val="1"/>
                <w:w w:val="116"/>
                <w:sz w:val="20"/>
                <w:szCs w:val="20"/>
                <w:lang w:eastAsia="es-ES"/>
              </w:rPr>
              <w:t>o</w:t>
            </w:r>
            <w:r w:rsidRPr="007B6928">
              <w:rPr>
                <w:rFonts w:ascii="Calibri" w:eastAsia="Times New Roman" w:hAnsi="Calibri" w:cs="Calibri"/>
                <w:b/>
                <w:w w:val="116"/>
                <w:sz w:val="20"/>
                <w:szCs w:val="20"/>
                <w:lang w:eastAsia="es-ES"/>
              </w:rPr>
              <w:t>llo</w:t>
            </w:r>
            <w:r w:rsidRPr="007B6928">
              <w:rPr>
                <w:rFonts w:ascii="Calibri" w:eastAsia="Times New Roman" w:hAnsi="Calibri" w:cs="Calibri"/>
                <w:b/>
                <w:spacing w:val="10"/>
                <w:w w:val="116"/>
                <w:sz w:val="20"/>
                <w:szCs w:val="20"/>
                <w:lang w:eastAsia="es-ES"/>
              </w:rPr>
              <w:t xml:space="preserve"> </w:t>
            </w:r>
            <w:r w:rsidRPr="007B6928">
              <w:rPr>
                <w:rFonts w:ascii="Calibri" w:eastAsia="Times New Roman" w:hAnsi="Calibri" w:cs="Calibri"/>
                <w:b/>
                <w:spacing w:val="1"/>
                <w:sz w:val="20"/>
                <w:szCs w:val="20"/>
                <w:lang w:eastAsia="es-ES"/>
              </w:rPr>
              <w:t>Soc</w:t>
            </w:r>
            <w:r w:rsidRPr="007B6928">
              <w:rPr>
                <w:rFonts w:ascii="Calibri" w:eastAsia="Times New Roman" w:hAnsi="Calibri" w:cs="Calibri"/>
                <w:b/>
                <w:sz w:val="20"/>
                <w:szCs w:val="20"/>
                <w:lang w:eastAsia="es-ES"/>
              </w:rPr>
              <w:t>ial</w:t>
            </w:r>
            <w:r w:rsidRPr="007B6928">
              <w:rPr>
                <w:rFonts w:ascii="Calibri" w:eastAsia="Times New Roman" w:hAnsi="Calibri" w:cs="Calibri"/>
                <w:spacing w:val="8"/>
                <w:sz w:val="20"/>
                <w:szCs w:val="20"/>
                <w:lang w:eastAsia="es-ES"/>
              </w:rPr>
              <w:t xml:space="preserve"> </w:t>
            </w:r>
            <w:r w:rsidRPr="007B6928">
              <w:rPr>
                <w:rFonts w:ascii="Calibri" w:eastAsia="Times New Roman" w:hAnsi="Calibri" w:cs="Calibri"/>
                <w:spacing w:val="-1"/>
                <w:w w:val="122"/>
                <w:sz w:val="20"/>
                <w:szCs w:val="20"/>
                <w:lang w:eastAsia="es-ES"/>
              </w:rPr>
              <w:t>d</w:t>
            </w:r>
            <w:r w:rsidRPr="007B6928">
              <w:rPr>
                <w:rFonts w:ascii="Calibri" w:eastAsia="Times New Roman" w:hAnsi="Calibri" w:cs="Calibri"/>
                <w:spacing w:val="-1"/>
                <w:w w:val="126"/>
                <w:sz w:val="20"/>
                <w:szCs w:val="20"/>
                <w:lang w:eastAsia="es-ES"/>
              </w:rPr>
              <w:t>e</w:t>
            </w:r>
            <w:r w:rsidRPr="007B6928">
              <w:rPr>
                <w:rFonts w:ascii="Calibri" w:eastAsia="Times New Roman" w:hAnsi="Calibri" w:cs="Calibri"/>
                <w:w w:val="91"/>
                <w:sz w:val="20"/>
                <w:szCs w:val="20"/>
                <w:lang w:eastAsia="es-ES"/>
              </w:rPr>
              <w:t>l</w:t>
            </w:r>
            <w:r w:rsidRPr="007B6928">
              <w:rPr>
                <w:rFonts w:ascii="Calibri" w:eastAsia="Times New Roman" w:hAnsi="Calibri" w:cs="Calibri"/>
                <w:spacing w:val="3"/>
                <w:sz w:val="20"/>
                <w:szCs w:val="20"/>
                <w:lang w:eastAsia="es-ES"/>
              </w:rPr>
              <w:t xml:space="preserve"> </w:t>
            </w:r>
            <w:r w:rsidRPr="007B6928">
              <w:rPr>
                <w:rFonts w:ascii="Calibri" w:eastAsia="Times New Roman" w:hAnsi="Calibri" w:cs="Calibri"/>
                <w:spacing w:val="-1"/>
                <w:w w:val="119"/>
                <w:sz w:val="20"/>
                <w:szCs w:val="20"/>
                <w:lang w:eastAsia="es-ES"/>
              </w:rPr>
              <w:t>m</w:t>
            </w:r>
            <w:r w:rsidRPr="007B6928">
              <w:rPr>
                <w:rFonts w:ascii="Calibri" w:eastAsia="Times New Roman" w:hAnsi="Calibri" w:cs="Calibri"/>
                <w:spacing w:val="-1"/>
                <w:w w:val="122"/>
                <w:sz w:val="20"/>
                <w:szCs w:val="20"/>
                <w:lang w:eastAsia="es-ES"/>
              </w:rPr>
              <w:t>un</w:t>
            </w:r>
            <w:r w:rsidRPr="007B6928">
              <w:rPr>
                <w:rFonts w:ascii="Calibri" w:eastAsia="Times New Roman" w:hAnsi="Calibri" w:cs="Calibri"/>
                <w:w w:val="101"/>
                <w:sz w:val="20"/>
                <w:szCs w:val="20"/>
                <w:lang w:eastAsia="es-ES"/>
              </w:rPr>
              <w:t>i</w:t>
            </w:r>
            <w:r w:rsidRPr="007B6928">
              <w:rPr>
                <w:rFonts w:ascii="Calibri" w:eastAsia="Times New Roman" w:hAnsi="Calibri" w:cs="Calibri"/>
                <w:spacing w:val="1"/>
                <w:w w:val="101"/>
                <w:sz w:val="20"/>
                <w:szCs w:val="20"/>
                <w:lang w:eastAsia="es-ES"/>
              </w:rPr>
              <w:t>c</w:t>
            </w:r>
            <w:r w:rsidRPr="007B6928">
              <w:rPr>
                <w:rFonts w:ascii="Calibri" w:eastAsia="Times New Roman" w:hAnsi="Calibri" w:cs="Calibri"/>
                <w:w w:val="111"/>
                <w:sz w:val="20"/>
                <w:szCs w:val="20"/>
                <w:lang w:eastAsia="es-ES"/>
              </w:rPr>
              <w:t>i</w:t>
            </w:r>
            <w:r w:rsidRPr="007B6928">
              <w:rPr>
                <w:rFonts w:ascii="Calibri" w:eastAsia="Times New Roman" w:hAnsi="Calibri" w:cs="Calibri"/>
                <w:spacing w:val="-1"/>
                <w:w w:val="111"/>
                <w:sz w:val="20"/>
                <w:szCs w:val="20"/>
                <w:lang w:eastAsia="es-ES"/>
              </w:rPr>
              <w:t>p</w:t>
            </w:r>
            <w:r w:rsidRPr="007B6928">
              <w:rPr>
                <w:rFonts w:ascii="Calibri" w:eastAsia="Times New Roman" w:hAnsi="Calibri" w:cs="Calibri"/>
                <w:w w:val="110"/>
                <w:sz w:val="20"/>
                <w:szCs w:val="20"/>
                <w:lang w:eastAsia="es-ES"/>
              </w:rPr>
              <w:t>i</w:t>
            </w:r>
            <w:r w:rsidRPr="007B6928">
              <w:rPr>
                <w:rFonts w:ascii="Calibri" w:eastAsia="Times New Roman" w:hAnsi="Calibri" w:cs="Calibri"/>
                <w:spacing w:val="1"/>
                <w:w w:val="110"/>
                <w:sz w:val="20"/>
                <w:szCs w:val="20"/>
                <w:lang w:eastAsia="es-ES"/>
              </w:rPr>
              <w:t>o</w:t>
            </w:r>
            <w:r w:rsidRPr="007B6928">
              <w:rPr>
                <w:rFonts w:ascii="Calibri" w:eastAsia="Times New Roman" w:hAnsi="Calibri" w:cs="Calibri"/>
                <w:w w:val="95"/>
                <w:sz w:val="20"/>
                <w:szCs w:val="20"/>
                <w:lang w:eastAsia="es-ES"/>
              </w:rPr>
              <w:t>;</w:t>
            </w:r>
          </w:p>
          <w:p w:rsidR="007B6928" w:rsidRPr="007B6928" w:rsidRDefault="007B6928" w:rsidP="007B6928">
            <w:pPr>
              <w:contextualSpacing/>
              <w:rPr>
                <w:rFonts w:ascii="Calibri" w:eastAsia="Times New Roman" w:hAnsi="Calibri" w:cs="Calibri"/>
                <w:b/>
                <w:w w:val="95"/>
                <w:sz w:val="20"/>
                <w:szCs w:val="20"/>
                <w:lang w:eastAsia="es-ES"/>
              </w:rPr>
            </w:pPr>
            <w:r w:rsidRPr="007B6928">
              <w:rPr>
                <w:rFonts w:ascii="Calibri" w:eastAsia="Times New Roman" w:hAnsi="Calibri" w:cs="Calibri"/>
                <w:w w:val="95"/>
                <w:sz w:val="20"/>
                <w:szCs w:val="20"/>
                <w:lang w:eastAsia="es-ES"/>
              </w:rPr>
              <w:t xml:space="preserve">De la </w:t>
            </w:r>
            <w:r w:rsidRPr="007B6928">
              <w:rPr>
                <w:rFonts w:ascii="Calibri" w:eastAsia="Times New Roman" w:hAnsi="Calibri" w:cs="Calibri"/>
                <w:b/>
                <w:w w:val="95"/>
                <w:sz w:val="20"/>
                <w:szCs w:val="20"/>
                <w:lang w:eastAsia="es-ES"/>
              </w:rPr>
              <w:t>XV.</w:t>
            </w:r>
            <w:r w:rsidRPr="007B6928">
              <w:rPr>
                <w:rFonts w:ascii="Calibri" w:eastAsia="Times New Roman" w:hAnsi="Calibri" w:cs="Calibri"/>
                <w:w w:val="95"/>
                <w:sz w:val="20"/>
                <w:szCs w:val="20"/>
                <w:lang w:eastAsia="es-ES"/>
              </w:rPr>
              <w:t xml:space="preserve"> </w:t>
            </w:r>
            <w:r w:rsidRPr="007B6928">
              <w:rPr>
                <w:rFonts w:ascii="Calibri" w:eastAsia="Times New Roman" w:hAnsi="Calibri" w:cs="Calibri"/>
                <w:b/>
                <w:w w:val="95"/>
                <w:sz w:val="20"/>
                <w:szCs w:val="20"/>
                <w:lang w:eastAsia="es-ES"/>
              </w:rPr>
              <w:t xml:space="preserve">(…) </w:t>
            </w:r>
            <w:r w:rsidRPr="007B6928">
              <w:rPr>
                <w:rFonts w:ascii="Calibri" w:eastAsia="Times New Roman" w:hAnsi="Calibri" w:cs="Calibri"/>
                <w:w w:val="95"/>
                <w:sz w:val="20"/>
                <w:szCs w:val="20"/>
                <w:lang w:eastAsia="es-ES"/>
              </w:rPr>
              <w:t xml:space="preserve">a la </w:t>
            </w:r>
            <w:r w:rsidRPr="007B6928">
              <w:rPr>
                <w:rFonts w:ascii="Calibri" w:eastAsia="Times New Roman" w:hAnsi="Calibri" w:cs="Calibri"/>
                <w:b/>
                <w:w w:val="95"/>
                <w:sz w:val="20"/>
                <w:szCs w:val="20"/>
                <w:lang w:eastAsia="es-ES"/>
              </w:rPr>
              <w:t>XXII</w:t>
            </w:r>
            <w:r w:rsidRPr="007B6928">
              <w:rPr>
                <w:rFonts w:ascii="Calibri" w:eastAsia="Times New Roman" w:hAnsi="Calibri" w:cs="Calibri"/>
                <w:w w:val="95"/>
                <w:sz w:val="20"/>
                <w:szCs w:val="20"/>
                <w:lang w:eastAsia="es-ES"/>
              </w:rPr>
              <w:t xml:space="preserve">. </w:t>
            </w:r>
            <w:r w:rsidRPr="007B6928">
              <w:rPr>
                <w:rFonts w:ascii="Calibri" w:eastAsia="Times New Roman" w:hAnsi="Calibri" w:cs="Calibri"/>
                <w:b/>
                <w:w w:val="95"/>
                <w:sz w:val="20"/>
                <w:szCs w:val="20"/>
                <w:lang w:eastAsia="es-ES"/>
              </w:rPr>
              <w:t>(…)</w:t>
            </w:r>
          </w:p>
          <w:p w:rsidR="007B6928" w:rsidRPr="007B6928" w:rsidRDefault="007B6928" w:rsidP="007B6928">
            <w:pPr>
              <w:ind w:left="718" w:hanging="709"/>
              <w:contextualSpacing/>
              <w:rPr>
                <w:rFonts w:ascii="Calibri" w:eastAsia="Times New Roman" w:hAnsi="Calibri" w:cs="Calibri"/>
                <w:b/>
                <w:sz w:val="20"/>
                <w:szCs w:val="20"/>
                <w:lang w:eastAsia="es-MX"/>
              </w:rPr>
            </w:pPr>
            <w:r w:rsidRPr="007B6928">
              <w:rPr>
                <w:rFonts w:ascii="Calibri" w:eastAsia="Times New Roman" w:hAnsi="Calibri" w:cs="Calibri"/>
                <w:b/>
                <w:w w:val="95"/>
                <w:sz w:val="20"/>
                <w:szCs w:val="20"/>
                <w:lang w:eastAsia="es-ES"/>
              </w:rPr>
              <w:t xml:space="preserve">XXIII.       </w:t>
            </w:r>
            <w:r w:rsidRPr="007B6928">
              <w:rPr>
                <w:rFonts w:ascii="Calibri" w:eastAsia="Times New Roman" w:hAnsi="Calibri" w:cs="Calibri"/>
                <w:b/>
                <w:sz w:val="20"/>
                <w:szCs w:val="20"/>
                <w:lang w:eastAsia="es-MX"/>
              </w:rPr>
              <w:t>Dirección de Cooperación y Proyectos Estratégicos.</w:t>
            </w:r>
          </w:p>
          <w:p w:rsidR="007B6928" w:rsidRPr="007B6928" w:rsidRDefault="007B6928" w:rsidP="007B6928">
            <w:pPr>
              <w:contextualSpacing/>
              <w:rPr>
                <w:rFonts w:ascii="Calibri" w:eastAsia="Times New Roman" w:hAnsi="Calibri" w:cs="Calibri"/>
                <w:sz w:val="20"/>
                <w:szCs w:val="20"/>
                <w:lang w:eastAsia="es-MX"/>
              </w:rPr>
            </w:pPr>
          </w:p>
          <w:p w:rsidR="007B6928" w:rsidRPr="007B6928" w:rsidRDefault="007B6928" w:rsidP="007B6928">
            <w:pPr>
              <w:ind w:right="194"/>
              <w:jc w:val="both"/>
              <w:rPr>
                <w:rFonts w:ascii="Calibri" w:eastAsia="Calibri" w:hAnsi="Calibri" w:cs="Calibri"/>
                <w:w w:val="106"/>
                <w:sz w:val="20"/>
                <w:szCs w:val="20"/>
              </w:rPr>
            </w:pPr>
            <w:r w:rsidRPr="007B6928">
              <w:rPr>
                <w:rFonts w:ascii="Calibri" w:eastAsia="Calibri" w:hAnsi="Calibri" w:cs="Calibri"/>
                <w:w w:val="106"/>
                <w:sz w:val="20"/>
                <w:szCs w:val="20"/>
              </w:rPr>
              <w:t>(…)</w:t>
            </w:r>
          </w:p>
          <w:p w:rsidR="007B6928" w:rsidRPr="007B6928" w:rsidRDefault="007B6928" w:rsidP="007B6928">
            <w:pPr>
              <w:jc w:val="both"/>
              <w:rPr>
                <w:rFonts w:ascii="Calibri" w:eastAsia="Calibri" w:hAnsi="Calibri" w:cs="Calibri"/>
                <w:sz w:val="20"/>
                <w:szCs w:val="20"/>
              </w:rPr>
            </w:pPr>
            <w:r w:rsidRPr="007B6928">
              <w:rPr>
                <w:rFonts w:ascii="Calibri" w:eastAsia="Calibri" w:hAnsi="Calibri" w:cs="Calibri"/>
                <w:w w:val="106"/>
                <w:sz w:val="20"/>
                <w:szCs w:val="20"/>
              </w:rPr>
              <w:t>(…)</w:t>
            </w:r>
          </w:p>
        </w:tc>
      </w:tr>
    </w:tbl>
    <w:p w:rsidR="007B6928" w:rsidRPr="007B6928" w:rsidRDefault="007B6928" w:rsidP="007B6928">
      <w:pPr>
        <w:spacing w:after="0" w:line="240" w:lineRule="auto"/>
        <w:jc w:val="both"/>
        <w:rPr>
          <w:rFonts w:ascii="Calibri" w:eastAsia="Calibri" w:hAnsi="Calibri" w:cs="Calibri"/>
          <w:sz w:val="20"/>
          <w:szCs w:val="20"/>
          <w:lang w:val="es-MX"/>
        </w:rPr>
      </w:pPr>
    </w:p>
    <w:p w:rsidR="007B6928" w:rsidRPr="007B6928" w:rsidRDefault="007B6928" w:rsidP="007B6928">
      <w:pPr>
        <w:spacing w:after="0" w:line="360" w:lineRule="auto"/>
        <w:jc w:val="both"/>
        <w:rPr>
          <w:rFonts w:ascii="Calibri" w:eastAsia="Calibri" w:hAnsi="Calibri" w:cs="Calibri"/>
          <w:kern w:val="2"/>
          <w:sz w:val="20"/>
          <w:szCs w:val="20"/>
          <w:lang w:val="es-MX"/>
          <w14:ligatures w14:val="standardContextual"/>
        </w:rPr>
      </w:pPr>
      <w:r w:rsidRPr="007B6928">
        <w:rPr>
          <w:rFonts w:ascii="Calibri" w:eastAsia="Calibri" w:hAnsi="Calibri" w:cs="Calibri"/>
          <w:kern w:val="2"/>
          <w:sz w:val="20"/>
          <w:szCs w:val="20"/>
          <w:lang w:val="es-MX"/>
          <w14:ligatures w14:val="standardContextual"/>
        </w:rPr>
        <w:t>Estas Comisiones Edilicias Permanentes, estimamos procedentes y fundados los elementos proporcionados por el Regidor Mtro. Víctor Manuel Bernal Vargas en su iniciativa, esto debido a que, la reforma planteada al ordenamiento en mención constituye la denominación acorde a la legislación actual y la homologación con lo establecido en el Reglamento del Gobierno Municipal de Puerto Vallarta, Jalisco.</w:t>
      </w:r>
      <w:r>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b/>
          <w:bCs/>
          <w:kern w:val="2"/>
          <w:sz w:val="20"/>
          <w:szCs w:val="20"/>
          <w:lang w:val="es-MX"/>
          <w14:ligatures w14:val="standardContextual"/>
        </w:rPr>
        <w:t>CONSIDERACIONES Y DISPOSICIONES JURÍDICAS</w:t>
      </w:r>
      <w:r>
        <w:rPr>
          <w:rFonts w:ascii="Calibri" w:eastAsia="Calibri" w:hAnsi="Calibri" w:cs="Calibri"/>
          <w:b/>
          <w:bCs/>
          <w:kern w:val="2"/>
          <w:sz w:val="20"/>
          <w:szCs w:val="20"/>
          <w:lang w:val="es-MX"/>
          <w14:ligatures w14:val="standardContextual"/>
        </w:rPr>
        <w:t xml:space="preserve">. </w:t>
      </w:r>
      <w:r w:rsidRPr="007B6928">
        <w:rPr>
          <w:rFonts w:ascii="Calibri" w:eastAsia="Calibri" w:hAnsi="Calibri" w:cs="Calibri"/>
          <w:sz w:val="20"/>
          <w:szCs w:val="20"/>
          <w:lang w:val="es-MX"/>
        </w:rPr>
        <w:t>Que</w:t>
      </w:r>
      <w:r w:rsidRPr="007B6928">
        <w:rPr>
          <w:rFonts w:ascii="Calibri" w:eastAsia="Calibri" w:hAnsi="Calibri" w:cs="Calibri"/>
          <w:spacing w:val="39"/>
          <w:sz w:val="20"/>
          <w:szCs w:val="20"/>
          <w:lang w:val="es-MX"/>
        </w:rPr>
        <w:t xml:space="preserve"> </w:t>
      </w:r>
      <w:r w:rsidRPr="007B6928">
        <w:rPr>
          <w:rFonts w:ascii="Calibri" w:eastAsia="Calibri" w:hAnsi="Calibri" w:cs="Calibri"/>
          <w:sz w:val="20"/>
          <w:szCs w:val="20"/>
          <w:lang w:val="es-MX"/>
        </w:rPr>
        <w:t>el</w:t>
      </w:r>
      <w:r w:rsidRPr="007B6928">
        <w:rPr>
          <w:rFonts w:ascii="Calibri" w:eastAsia="Calibri" w:hAnsi="Calibri" w:cs="Calibri"/>
          <w:spacing w:val="14"/>
          <w:sz w:val="20"/>
          <w:szCs w:val="20"/>
          <w:lang w:val="es-MX"/>
        </w:rPr>
        <w:t xml:space="preserve"> </w:t>
      </w:r>
      <w:r w:rsidRPr="007B6928">
        <w:rPr>
          <w:rFonts w:ascii="Calibri" w:eastAsia="Calibri" w:hAnsi="Calibri" w:cs="Calibri"/>
          <w:sz w:val="20"/>
          <w:szCs w:val="20"/>
          <w:lang w:val="es-MX"/>
        </w:rPr>
        <w:t>artículo</w:t>
      </w:r>
      <w:r w:rsidRPr="007B6928">
        <w:rPr>
          <w:rFonts w:ascii="Calibri" w:eastAsia="Calibri" w:hAnsi="Calibri" w:cs="Calibri"/>
          <w:spacing w:val="39"/>
          <w:sz w:val="20"/>
          <w:szCs w:val="20"/>
          <w:lang w:val="es-MX"/>
        </w:rPr>
        <w:t xml:space="preserve"> </w:t>
      </w:r>
      <w:r w:rsidRPr="007B6928">
        <w:rPr>
          <w:rFonts w:ascii="Calibri" w:eastAsia="Calibri" w:hAnsi="Calibri" w:cs="Calibri"/>
          <w:w w:val="72"/>
          <w:sz w:val="20"/>
          <w:szCs w:val="20"/>
          <w:lang w:val="es-MX"/>
        </w:rPr>
        <w:t xml:space="preserve">115   </w:t>
      </w:r>
      <w:r w:rsidRPr="007B6928">
        <w:rPr>
          <w:rFonts w:ascii="Calibri" w:eastAsia="Calibri" w:hAnsi="Calibri" w:cs="Calibri"/>
          <w:spacing w:val="26"/>
          <w:w w:val="72"/>
          <w:sz w:val="20"/>
          <w:szCs w:val="20"/>
          <w:lang w:val="es-MX"/>
        </w:rPr>
        <w:t xml:space="preserve"> </w:t>
      </w:r>
      <w:r w:rsidRPr="007B6928">
        <w:rPr>
          <w:rFonts w:ascii="Calibri" w:eastAsia="Calibri" w:hAnsi="Calibri" w:cs="Calibri"/>
          <w:sz w:val="20"/>
          <w:szCs w:val="20"/>
          <w:lang w:val="es-MX"/>
        </w:rPr>
        <w:t>fracción</w:t>
      </w:r>
      <w:r w:rsidRPr="007B6928">
        <w:rPr>
          <w:rFonts w:ascii="Calibri" w:eastAsia="Calibri" w:hAnsi="Calibri" w:cs="Calibri"/>
          <w:spacing w:val="31"/>
          <w:sz w:val="20"/>
          <w:szCs w:val="20"/>
          <w:lang w:val="es-MX"/>
        </w:rPr>
        <w:t xml:space="preserve"> </w:t>
      </w:r>
      <w:r w:rsidRPr="007B6928">
        <w:rPr>
          <w:rFonts w:ascii="Calibri" w:eastAsia="Calibri" w:hAnsi="Calibri" w:cs="Calibri"/>
          <w:sz w:val="20"/>
          <w:szCs w:val="20"/>
          <w:lang w:val="es-MX"/>
        </w:rPr>
        <w:t>II,</w:t>
      </w:r>
      <w:r w:rsidRPr="007B6928">
        <w:rPr>
          <w:rFonts w:ascii="Calibri" w:eastAsia="Calibri" w:hAnsi="Calibri" w:cs="Calibri"/>
          <w:spacing w:val="42"/>
          <w:sz w:val="20"/>
          <w:szCs w:val="20"/>
          <w:lang w:val="es-MX"/>
        </w:rPr>
        <w:t xml:space="preserve"> </w:t>
      </w:r>
      <w:r w:rsidRPr="007B6928">
        <w:rPr>
          <w:rFonts w:ascii="Calibri" w:eastAsia="Calibri" w:hAnsi="Calibri" w:cs="Calibri"/>
          <w:sz w:val="20"/>
          <w:szCs w:val="20"/>
          <w:lang w:val="es-MX"/>
        </w:rPr>
        <w:t>de</w:t>
      </w:r>
      <w:r w:rsidRPr="007B6928">
        <w:rPr>
          <w:rFonts w:ascii="Calibri" w:eastAsia="Calibri" w:hAnsi="Calibri" w:cs="Calibri"/>
          <w:spacing w:val="18"/>
          <w:sz w:val="20"/>
          <w:szCs w:val="20"/>
          <w:lang w:val="es-MX"/>
        </w:rPr>
        <w:t xml:space="preserve"> </w:t>
      </w:r>
      <w:r w:rsidRPr="007B6928">
        <w:rPr>
          <w:rFonts w:ascii="Calibri" w:eastAsia="Calibri" w:hAnsi="Calibri" w:cs="Calibri"/>
          <w:sz w:val="20"/>
          <w:szCs w:val="20"/>
          <w:lang w:val="es-MX"/>
        </w:rPr>
        <w:t>la</w:t>
      </w:r>
      <w:r w:rsidRPr="007B6928">
        <w:rPr>
          <w:rFonts w:ascii="Calibri" w:eastAsia="Calibri" w:hAnsi="Calibri" w:cs="Calibri"/>
          <w:spacing w:val="13"/>
          <w:sz w:val="20"/>
          <w:szCs w:val="20"/>
          <w:lang w:val="es-MX"/>
        </w:rPr>
        <w:t xml:space="preserve"> </w:t>
      </w:r>
      <w:r w:rsidRPr="007B6928">
        <w:rPr>
          <w:rFonts w:ascii="Calibri" w:eastAsia="Calibri" w:hAnsi="Calibri" w:cs="Calibri"/>
          <w:sz w:val="20"/>
          <w:szCs w:val="20"/>
          <w:lang w:val="es-MX"/>
        </w:rPr>
        <w:t>Co</w:t>
      </w:r>
      <w:r w:rsidRPr="007B6928">
        <w:rPr>
          <w:rFonts w:ascii="Calibri" w:eastAsia="Calibri" w:hAnsi="Calibri" w:cs="Calibri"/>
          <w:w w:val="107"/>
          <w:sz w:val="20"/>
          <w:szCs w:val="20"/>
          <w:lang w:val="es-MX"/>
        </w:rPr>
        <w:t>n</w:t>
      </w:r>
      <w:r w:rsidRPr="007B6928">
        <w:rPr>
          <w:rFonts w:ascii="Calibri" w:eastAsia="Calibri" w:hAnsi="Calibri" w:cs="Calibri"/>
          <w:w w:val="82"/>
          <w:sz w:val="20"/>
          <w:szCs w:val="20"/>
          <w:lang w:val="es-MX"/>
        </w:rPr>
        <w:t>s</w:t>
      </w:r>
      <w:r w:rsidRPr="007B6928">
        <w:rPr>
          <w:rFonts w:ascii="Calibri" w:eastAsia="Calibri" w:hAnsi="Calibri" w:cs="Calibri"/>
          <w:w w:val="102"/>
          <w:sz w:val="20"/>
          <w:szCs w:val="20"/>
          <w:lang w:val="es-MX"/>
        </w:rPr>
        <w:t>tit</w:t>
      </w:r>
      <w:r w:rsidRPr="007B6928">
        <w:rPr>
          <w:rFonts w:ascii="Calibri" w:eastAsia="Calibri" w:hAnsi="Calibri" w:cs="Calibri"/>
          <w:w w:val="92"/>
          <w:sz w:val="20"/>
          <w:szCs w:val="20"/>
          <w:lang w:val="es-MX"/>
        </w:rPr>
        <w:t>u</w:t>
      </w:r>
      <w:r w:rsidRPr="007B6928">
        <w:rPr>
          <w:rFonts w:ascii="Calibri" w:eastAsia="Calibri" w:hAnsi="Calibri" w:cs="Calibri"/>
          <w:w w:val="94"/>
          <w:sz w:val="20"/>
          <w:szCs w:val="20"/>
          <w:lang w:val="es-MX"/>
        </w:rPr>
        <w:t>ci</w:t>
      </w:r>
      <w:r w:rsidRPr="007B6928">
        <w:rPr>
          <w:rFonts w:ascii="Calibri" w:eastAsia="Calibri" w:hAnsi="Calibri" w:cs="Calibri"/>
          <w:w w:val="109"/>
          <w:sz w:val="20"/>
          <w:szCs w:val="20"/>
          <w:lang w:val="es-MX"/>
        </w:rPr>
        <w:t>ón</w:t>
      </w:r>
      <w:r w:rsidRPr="007B6928">
        <w:rPr>
          <w:rFonts w:ascii="Calibri" w:eastAsia="Calibri" w:hAnsi="Calibri" w:cs="Calibri"/>
          <w:sz w:val="20"/>
          <w:szCs w:val="20"/>
          <w:lang w:val="es-MX"/>
        </w:rPr>
        <w:t xml:space="preserve">  </w:t>
      </w:r>
      <w:r w:rsidRPr="007B6928">
        <w:rPr>
          <w:rFonts w:ascii="Calibri" w:eastAsia="Calibri" w:hAnsi="Calibri" w:cs="Calibri"/>
          <w:spacing w:val="-13"/>
          <w:sz w:val="20"/>
          <w:szCs w:val="20"/>
          <w:lang w:val="es-MX"/>
        </w:rPr>
        <w:t xml:space="preserve"> </w:t>
      </w:r>
      <w:r w:rsidRPr="007B6928">
        <w:rPr>
          <w:rFonts w:ascii="Calibri" w:eastAsia="Calibri" w:hAnsi="Calibri" w:cs="Calibri"/>
          <w:w w:val="92"/>
          <w:sz w:val="20"/>
          <w:szCs w:val="20"/>
          <w:lang w:val="es-MX"/>
        </w:rPr>
        <w:t xml:space="preserve">Política </w:t>
      </w:r>
      <w:r w:rsidRPr="007B6928">
        <w:rPr>
          <w:rFonts w:ascii="Calibri" w:eastAsia="Calibri" w:hAnsi="Calibri" w:cs="Calibri"/>
          <w:spacing w:val="39"/>
          <w:w w:val="92"/>
          <w:sz w:val="20"/>
          <w:szCs w:val="20"/>
          <w:lang w:val="es-MX"/>
        </w:rPr>
        <w:t xml:space="preserve"> </w:t>
      </w:r>
      <w:r w:rsidRPr="007B6928">
        <w:rPr>
          <w:rFonts w:ascii="Calibri" w:eastAsia="Calibri" w:hAnsi="Calibri" w:cs="Calibri"/>
          <w:sz w:val="20"/>
          <w:szCs w:val="20"/>
          <w:lang w:val="es-MX"/>
        </w:rPr>
        <w:t>de</w:t>
      </w:r>
      <w:r w:rsidRPr="007B6928">
        <w:rPr>
          <w:rFonts w:ascii="Calibri" w:eastAsia="Calibri" w:hAnsi="Calibri" w:cs="Calibri"/>
          <w:spacing w:val="19"/>
          <w:sz w:val="20"/>
          <w:szCs w:val="20"/>
          <w:lang w:val="es-MX"/>
        </w:rPr>
        <w:t xml:space="preserve"> </w:t>
      </w:r>
      <w:r w:rsidRPr="007B6928">
        <w:rPr>
          <w:rFonts w:ascii="Calibri" w:eastAsia="Calibri" w:hAnsi="Calibri" w:cs="Calibri"/>
          <w:w w:val="76"/>
          <w:sz w:val="20"/>
          <w:szCs w:val="20"/>
          <w:lang w:val="es-MX"/>
        </w:rPr>
        <w:t>l</w:t>
      </w:r>
      <w:r w:rsidRPr="007B6928">
        <w:rPr>
          <w:rFonts w:ascii="Calibri" w:eastAsia="Calibri" w:hAnsi="Calibri" w:cs="Calibri"/>
          <w:w w:val="99"/>
          <w:sz w:val="20"/>
          <w:szCs w:val="20"/>
          <w:lang w:val="es-MX"/>
        </w:rPr>
        <w:t>os</w:t>
      </w:r>
      <w:r w:rsidRPr="007B6928">
        <w:rPr>
          <w:rFonts w:ascii="Calibri" w:eastAsia="Calibri" w:hAnsi="Calibri" w:cs="Calibri"/>
          <w:sz w:val="20"/>
          <w:szCs w:val="20"/>
          <w:lang w:val="es-MX"/>
        </w:rPr>
        <w:t xml:space="preserve"> </w:t>
      </w:r>
      <w:r w:rsidRPr="007B6928">
        <w:rPr>
          <w:rFonts w:ascii="Calibri" w:eastAsia="Calibri" w:hAnsi="Calibri" w:cs="Calibri"/>
          <w:spacing w:val="-18"/>
          <w:sz w:val="20"/>
          <w:szCs w:val="20"/>
          <w:lang w:val="es-MX"/>
        </w:rPr>
        <w:t xml:space="preserve"> </w:t>
      </w:r>
      <w:r w:rsidRPr="007B6928">
        <w:rPr>
          <w:rFonts w:ascii="Calibri" w:eastAsia="Calibri" w:hAnsi="Calibri" w:cs="Calibri"/>
          <w:sz w:val="20"/>
          <w:szCs w:val="20"/>
          <w:lang w:val="es-MX"/>
        </w:rPr>
        <w:t xml:space="preserve">Estados </w:t>
      </w:r>
      <w:r w:rsidRPr="007B6928">
        <w:rPr>
          <w:rFonts w:ascii="Calibri" w:eastAsia="Calibri" w:hAnsi="Calibri" w:cs="Calibri"/>
          <w:spacing w:val="21"/>
          <w:sz w:val="20"/>
          <w:szCs w:val="20"/>
          <w:lang w:val="es-MX"/>
        </w:rPr>
        <w:t xml:space="preserve"> </w:t>
      </w:r>
      <w:r w:rsidRPr="007B6928">
        <w:rPr>
          <w:rFonts w:ascii="Calibri" w:eastAsia="Calibri" w:hAnsi="Calibri" w:cs="Calibri"/>
          <w:sz w:val="20"/>
          <w:szCs w:val="20"/>
          <w:lang w:val="es-MX"/>
        </w:rPr>
        <w:t>Unidos  Mexicanos,</w:t>
      </w:r>
      <w:r w:rsidRPr="007B6928">
        <w:rPr>
          <w:rFonts w:ascii="Calibri" w:eastAsia="Calibri" w:hAnsi="Calibri" w:cs="Calibri"/>
          <w:spacing w:val="44"/>
          <w:sz w:val="20"/>
          <w:szCs w:val="20"/>
          <w:lang w:val="es-MX"/>
        </w:rPr>
        <w:t xml:space="preserve"> </w:t>
      </w:r>
      <w:r w:rsidRPr="007B6928">
        <w:rPr>
          <w:rFonts w:ascii="Calibri" w:eastAsia="Calibri" w:hAnsi="Calibri" w:cs="Calibri"/>
          <w:sz w:val="20"/>
          <w:szCs w:val="20"/>
          <w:lang w:val="es-MX"/>
        </w:rPr>
        <w:t>establece que</w:t>
      </w:r>
      <w:r w:rsidRPr="007B6928">
        <w:rPr>
          <w:rFonts w:ascii="Calibri" w:eastAsia="Calibri" w:hAnsi="Calibri" w:cs="Calibri"/>
          <w:spacing w:val="22"/>
          <w:w w:val="88"/>
          <w:sz w:val="20"/>
          <w:szCs w:val="20"/>
          <w:lang w:val="es-MX"/>
        </w:rPr>
        <w:t xml:space="preserve"> </w:t>
      </w:r>
      <w:r w:rsidRPr="007B6928">
        <w:rPr>
          <w:rFonts w:ascii="Calibri" w:eastAsia="Calibri" w:hAnsi="Calibri" w:cs="Calibri"/>
          <w:w w:val="88"/>
          <w:sz w:val="20"/>
          <w:szCs w:val="20"/>
          <w:lang w:val="es-MX"/>
        </w:rPr>
        <w:t xml:space="preserve">los </w:t>
      </w:r>
      <w:r w:rsidRPr="007B6928">
        <w:rPr>
          <w:rFonts w:ascii="Calibri" w:eastAsia="Calibri" w:hAnsi="Calibri" w:cs="Calibri"/>
          <w:spacing w:val="4"/>
          <w:w w:val="88"/>
          <w:sz w:val="20"/>
          <w:szCs w:val="20"/>
          <w:lang w:val="es-MX"/>
        </w:rPr>
        <w:t xml:space="preserve"> </w:t>
      </w:r>
      <w:r w:rsidRPr="007B6928">
        <w:rPr>
          <w:rFonts w:ascii="Calibri" w:eastAsia="Calibri" w:hAnsi="Calibri" w:cs="Calibri"/>
          <w:w w:val="101"/>
          <w:sz w:val="20"/>
          <w:szCs w:val="20"/>
          <w:lang w:val="es-MX"/>
        </w:rPr>
        <w:t>Ayu</w:t>
      </w:r>
      <w:r w:rsidRPr="007B6928">
        <w:rPr>
          <w:rFonts w:ascii="Calibri" w:eastAsia="Calibri" w:hAnsi="Calibri" w:cs="Calibri"/>
          <w:w w:val="110"/>
          <w:sz w:val="20"/>
          <w:szCs w:val="20"/>
          <w:lang w:val="es-MX"/>
        </w:rPr>
        <w:t>nt</w:t>
      </w:r>
      <w:r w:rsidRPr="007B6928">
        <w:rPr>
          <w:rFonts w:ascii="Calibri" w:eastAsia="Calibri" w:hAnsi="Calibri" w:cs="Calibri"/>
          <w:w w:val="80"/>
          <w:sz w:val="20"/>
          <w:szCs w:val="20"/>
          <w:lang w:val="es-MX"/>
        </w:rPr>
        <w:t>a</w:t>
      </w:r>
      <w:r w:rsidRPr="007B6928">
        <w:rPr>
          <w:rFonts w:ascii="Calibri" w:eastAsia="Calibri" w:hAnsi="Calibri" w:cs="Calibri"/>
          <w:sz w:val="20"/>
          <w:szCs w:val="20"/>
          <w:lang w:val="es-MX"/>
        </w:rPr>
        <w:t>m</w:t>
      </w:r>
      <w:r w:rsidRPr="007B6928">
        <w:rPr>
          <w:rFonts w:ascii="Calibri" w:eastAsia="Calibri" w:hAnsi="Calibri" w:cs="Calibri"/>
          <w:w w:val="115"/>
          <w:sz w:val="20"/>
          <w:szCs w:val="20"/>
          <w:lang w:val="es-MX"/>
        </w:rPr>
        <w:t>i</w:t>
      </w:r>
      <w:r w:rsidRPr="007B6928">
        <w:rPr>
          <w:rFonts w:ascii="Calibri" w:eastAsia="Calibri" w:hAnsi="Calibri" w:cs="Calibri"/>
          <w:w w:val="96"/>
          <w:sz w:val="20"/>
          <w:szCs w:val="20"/>
          <w:lang w:val="es-MX"/>
        </w:rPr>
        <w:t>e</w:t>
      </w:r>
      <w:r w:rsidRPr="007B6928">
        <w:rPr>
          <w:rFonts w:ascii="Calibri" w:eastAsia="Calibri" w:hAnsi="Calibri" w:cs="Calibri"/>
          <w:w w:val="119"/>
          <w:sz w:val="20"/>
          <w:szCs w:val="20"/>
          <w:lang w:val="es-MX"/>
        </w:rPr>
        <w:t>nt</w:t>
      </w:r>
      <w:r w:rsidRPr="007B6928">
        <w:rPr>
          <w:rFonts w:ascii="Calibri" w:eastAsia="Calibri" w:hAnsi="Calibri" w:cs="Calibri"/>
          <w:w w:val="99"/>
          <w:sz w:val="20"/>
          <w:szCs w:val="20"/>
          <w:lang w:val="es-MX"/>
        </w:rPr>
        <w:t xml:space="preserve">os </w:t>
      </w:r>
      <w:r w:rsidRPr="007B6928">
        <w:rPr>
          <w:rFonts w:ascii="Calibri" w:eastAsia="Calibri" w:hAnsi="Calibri" w:cs="Calibri"/>
          <w:spacing w:val="28"/>
          <w:w w:val="99"/>
          <w:sz w:val="20"/>
          <w:szCs w:val="20"/>
          <w:lang w:val="es-MX"/>
        </w:rPr>
        <w:t xml:space="preserve"> </w:t>
      </w:r>
      <w:r w:rsidRPr="007B6928">
        <w:rPr>
          <w:rFonts w:ascii="Calibri" w:eastAsia="Calibri" w:hAnsi="Calibri" w:cs="Calibri"/>
          <w:w w:val="76"/>
          <w:sz w:val="20"/>
          <w:szCs w:val="20"/>
          <w:lang w:val="es-MX"/>
        </w:rPr>
        <w:t>ti</w:t>
      </w:r>
      <w:r w:rsidRPr="007B6928">
        <w:rPr>
          <w:rFonts w:ascii="Calibri" w:eastAsia="Calibri" w:hAnsi="Calibri" w:cs="Calibri"/>
          <w:w w:val="96"/>
          <w:sz w:val="20"/>
          <w:szCs w:val="20"/>
          <w:lang w:val="es-MX"/>
        </w:rPr>
        <w:t>e</w:t>
      </w:r>
      <w:r w:rsidRPr="007B6928">
        <w:rPr>
          <w:rFonts w:ascii="Calibri" w:eastAsia="Calibri" w:hAnsi="Calibri" w:cs="Calibri"/>
          <w:w w:val="114"/>
          <w:sz w:val="20"/>
          <w:szCs w:val="20"/>
          <w:lang w:val="es-MX"/>
        </w:rPr>
        <w:t>n</w:t>
      </w:r>
      <w:r w:rsidRPr="007B6928">
        <w:rPr>
          <w:rFonts w:ascii="Calibri" w:eastAsia="Calibri" w:hAnsi="Calibri" w:cs="Calibri"/>
          <w:w w:val="99"/>
          <w:sz w:val="20"/>
          <w:szCs w:val="20"/>
          <w:lang w:val="es-MX"/>
        </w:rPr>
        <w:t>en</w:t>
      </w:r>
      <w:r w:rsidRPr="007B6928">
        <w:rPr>
          <w:rFonts w:ascii="Calibri" w:eastAsia="Calibri" w:hAnsi="Calibri" w:cs="Calibri"/>
          <w:spacing w:val="42"/>
          <w:w w:val="99"/>
          <w:sz w:val="20"/>
          <w:szCs w:val="20"/>
          <w:lang w:val="es-MX"/>
        </w:rPr>
        <w:t xml:space="preserve"> </w:t>
      </w:r>
      <w:r w:rsidRPr="007B6928">
        <w:rPr>
          <w:rFonts w:ascii="Calibri" w:eastAsia="Calibri" w:hAnsi="Calibri" w:cs="Calibri"/>
          <w:sz w:val="20"/>
          <w:szCs w:val="20"/>
          <w:lang w:val="es-MX"/>
        </w:rPr>
        <w:t>la</w:t>
      </w:r>
      <w:r w:rsidRPr="007B6928">
        <w:rPr>
          <w:rFonts w:ascii="Calibri" w:eastAsia="Calibri" w:hAnsi="Calibri" w:cs="Calibri"/>
          <w:spacing w:val="25"/>
          <w:sz w:val="20"/>
          <w:szCs w:val="20"/>
          <w:lang w:val="es-MX"/>
        </w:rPr>
        <w:t xml:space="preserve"> </w:t>
      </w:r>
      <w:r w:rsidRPr="007B6928">
        <w:rPr>
          <w:rFonts w:ascii="Calibri" w:eastAsia="Calibri" w:hAnsi="Calibri" w:cs="Calibri"/>
          <w:sz w:val="20"/>
          <w:szCs w:val="20"/>
          <w:lang w:val="es-MX"/>
        </w:rPr>
        <w:t>facultad</w:t>
      </w:r>
      <w:r w:rsidRPr="007B6928">
        <w:rPr>
          <w:rFonts w:ascii="Calibri" w:eastAsia="Calibri" w:hAnsi="Calibri" w:cs="Calibri"/>
          <w:spacing w:val="32"/>
          <w:sz w:val="20"/>
          <w:szCs w:val="20"/>
          <w:lang w:val="es-MX"/>
        </w:rPr>
        <w:t xml:space="preserve"> </w:t>
      </w:r>
      <w:r w:rsidRPr="007B6928">
        <w:rPr>
          <w:rFonts w:ascii="Calibri" w:eastAsia="Calibri" w:hAnsi="Calibri" w:cs="Calibri"/>
          <w:w w:val="99"/>
          <w:sz w:val="20"/>
          <w:szCs w:val="20"/>
          <w:lang w:val="es-MX"/>
        </w:rPr>
        <w:t>p</w:t>
      </w:r>
      <w:r w:rsidRPr="007B6928">
        <w:rPr>
          <w:rFonts w:ascii="Calibri" w:eastAsia="Calibri" w:hAnsi="Calibri" w:cs="Calibri"/>
          <w:w w:val="80"/>
          <w:sz w:val="20"/>
          <w:szCs w:val="20"/>
          <w:lang w:val="es-MX"/>
        </w:rPr>
        <w:t>a</w:t>
      </w:r>
      <w:r w:rsidRPr="007B6928">
        <w:rPr>
          <w:rFonts w:ascii="Calibri" w:eastAsia="Calibri" w:hAnsi="Calibri" w:cs="Calibri"/>
          <w:w w:val="117"/>
          <w:sz w:val="20"/>
          <w:szCs w:val="20"/>
          <w:lang w:val="es-MX"/>
        </w:rPr>
        <w:t>r</w:t>
      </w:r>
      <w:r w:rsidRPr="007B6928">
        <w:rPr>
          <w:rFonts w:ascii="Calibri" w:eastAsia="Calibri" w:hAnsi="Calibri" w:cs="Calibri"/>
          <w:w w:val="99"/>
          <w:sz w:val="20"/>
          <w:szCs w:val="20"/>
          <w:lang w:val="es-MX"/>
        </w:rPr>
        <w:t>a</w:t>
      </w:r>
      <w:r w:rsidRPr="007B6928">
        <w:rPr>
          <w:rFonts w:ascii="Calibri" w:eastAsia="Calibri" w:hAnsi="Calibri" w:cs="Calibri"/>
          <w:spacing w:val="41"/>
          <w:w w:val="99"/>
          <w:sz w:val="20"/>
          <w:szCs w:val="20"/>
          <w:lang w:val="es-MX"/>
        </w:rPr>
        <w:t xml:space="preserve"> </w:t>
      </w:r>
      <w:r w:rsidRPr="007B6928">
        <w:rPr>
          <w:rFonts w:ascii="Calibri" w:eastAsia="Calibri" w:hAnsi="Calibri" w:cs="Calibri"/>
          <w:sz w:val="20"/>
          <w:szCs w:val="20"/>
          <w:lang w:val="es-MX"/>
        </w:rPr>
        <w:t xml:space="preserve">aprobar </w:t>
      </w:r>
      <w:r w:rsidRPr="007B6928">
        <w:rPr>
          <w:rFonts w:ascii="Calibri" w:eastAsia="Calibri" w:hAnsi="Calibri" w:cs="Calibri"/>
          <w:spacing w:val="15"/>
          <w:sz w:val="20"/>
          <w:szCs w:val="20"/>
          <w:lang w:val="es-MX"/>
        </w:rPr>
        <w:t xml:space="preserve"> </w:t>
      </w:r>
      <w:r w:rsidRPr="007B6928">
        <w:rPr>
          <w:rFonts w:ascii="Calibri" w:eastAsia="Calibri" w:hAnsi="Calibri" w:cs="Calibri"/>
          <w:sz w:val="20"/>
          <w:szCs w:val="20"/>
          <w:lang w:val="es-MX"/>
        </w:rPr>
        <w:t>de</w:t>
      </w:r>
      <w:r w:rsidRPr="007B6928">
        <w:rPr>
          <w:rFonts w:ascii="Calibri" w:eastAsia="Calibri" w:hAnsi="Calibri" w:cs="Calibri"/>
          <w:spacing w:val="24"/>
          <w:sz w:val="20"/>
          <w:szCs w:val="20"/>
          <w:lang w:val="es-MX"/>
        </w:rPr>
        <w:t xml:space="preserve"> </w:t>
      </w:r>
      <w:r w:rsidRPr="007B6928">
        <w:rPr>
          <w:rFonts w:ascii="Calibri" w:eastAsia="Calibri" w:hAnsi="Calibri" w:cs="Calibri"/>
          <w:sz w:val="20"/>
          <w:szCs w:val="20"/>
          <w:lang w:val="es-MX"/>
        </w:rPr>
        <w:t>acuerdo  a</w:t>
      </w:r>
      <w:r w:rsidRPr="007B6928">
        <w:rPr>
          <w:rFonts w:ascii="Calibri" w:eastAsia="Calibri" w:hAnsi="Calibri" w:cs="Calibri"/>
          <w:spacing w:val="17"/>
          <w:sz w:val="20"/>
          <w:szCs w:val="20"/>
          <w:lang w:val="es-MX"/>
        </w:rPr>
        <w:t xml:space="preserve"> </w:t>
      </w:r>
      <w:r w:rsidRPr="007B6928">
        <w:rPr>
          <w:rFonts w:ascii="Calibri" w:eastAsia="Calibri" w:hAnsi="Calibri" w:cs="Calibri"/>
          <w:w w:val="76"/>
          <w:sz w:val="20"/>
          <w:szCs w:val="20"/>
          <w:lang w:val="es-MX"/>
        </w:rPr>
        <w:t>l</w:t>
      </w:r>
      <w:r w:rsidRPr="007B6928">
        <w:rPr>
          <w:rFonts w:ascii="Calibri" w:eastAsia="Calibri" w:hAnsi="Calibri" w:cs="Calibri"/>
          <w:w w:val="99"/>
          <w:sz w:val="20"/>
          <w:szCs w:val="20"/>
          <w:lang w:val="es-MX"/>
        </w:rPr>
        <w:t>as</w:t>
      </w:r>
      <w:r w:rsidRPr="007B6928">
        <w:rPr>
          <w:rFonts w:ascii="Calibri" w:eastAsia="Calibri" w:hAnsi="Calibri" w:cs="Calibri"/>
          <w:spacing w:val="20"/>
          <w:w w:val="99"/>
          <w:sz w:val="20"/>
          <w:szCs w:val="20"/>
          <w:lang w:val="es-MX"/>
        </w:rPr>
        <w:t xml:space="preserve"> </w:t>
      </w:r>
      <w:r w:rsidRPr="007B6928">
        <w:rPr>
          <w:rFonts w:ascii="Calibri" w:eastAsia="Calibri" w:hAnsi="Calibri" w:cs="Calibri"/>
          <w:sz w:val="20"/>
          <w:szCs w:val="20"/>
          <w:lang w:val="es-MX"/>
        </w:rPr>
        <w:t>leyes</w:t>
      </w:r>
      <w:r w:rsidRPr="007B6928">
        <w:rPr>
          <w:rFonts w:ascii="Calibri" w:eastAsia="Calibri" w:hAnsi="Calibri" w:cs="Calibri"/>
          <w:spacing w:val="16"/>
          <w:sz w:val="20"/>
          <w:szCs w:val="20"/>
          <w:lang w:val="es-MX"/>
        </w:rPr>
        <w:t xml:space="preserve"> </w:t>
      </w:r>
      <w:r w:rsidRPr="007B6928">
        <w:rPr>
          <w:rFonts w:ascii="Calibri" w:eastAsia="Calibri" w:hAnsi="Calibri" w:cs="Calibri"/>
          <w:sz w:val="20"/>
          <w:szCs w:val="20"/>
          <w:lang w:val="es-MX"/>
        </w:rPr>
        <w:t>en</w:t>
      </w:r>
      <w:r w:rsidRPr="007B6928">
        <w:rPr>
          <w:rFonts w:ascii="Calibri" w:eastAsia="Calibri" w:hAnsi="Calibri" w:cs="Calibri"/>
          <w:spacing w:val="16"/>
          <w:sz w:val="20"/>
          <w:szCs w:val="20"/>
          <w:lang w:val="es-MX"/>
        </w:rPr>
        <w:t xml:space="preserve"> </w:t>
      </w:r>
      <w:r w:rsidRPr="007B6928">
        <w:rPr>
          <w:rFonts w:ascii="Calibri" w:eastAsia="Calibri" w:hAnsi="Calibri" w:cs="Calibri"/>
          <w:sz w:val="20"/>
          <w:szCs w:val="20"/>
          <w:lang w:val="es-MX"/>
        </w:rPr>
        <w:t>materia</w:t>
      </w:r>
      <w:r w:rsidRPr="007B6928">
        <w:rPr>
          <w:rFonts w:ascii="Calibri" w:eastAsia="Calibri" w:hAnsi="Calibri" w:cs="Calibri"/>
          <w:spacing w:val="34"/>
          <w:sz w:val="20"/>
          <w:szCs w:val="20"/>
          <w:lang w:val="es-MX"/>
        </w:rPr>
        <w:t xml:space="preserve"> </w:t>
      </w:r>
      <w:r w:rsidRPr="007B6928">
        <w:rPr>
          <w:rFonts w:ascii="Calibri" w:eastAsia="Calibri" w:hAnsi="Calibri" w:cs="Calibri"/>
          <w:sz w:val="20"/>
          <w:szCs w:val="20"/>
          <w:lang w:val="es-MX"/>
        </w:rPr>
        <w:t xml:space="preserve">municipal </w:t>
      </w:r>
      <w:r w:rsidRPr="007B6928">
        <w:rPr>
          <w:rFonts w:ascii="Calibri" w:eastAsia="Calibri" w:hAnsi="Calibri" w:cs="Calibri"/>
          <w:spacing w:val="5"/>
          <w:sz w:val="20"/>
          <w:szCs w:val="20"/>
          <w:lang w:val="es-MX"/>
        </w:rPr>
        <w:t xml:space="preserve"> </w:t>
      </w:r>
      <w:r w:rsidRPr="007B6928">
        <w:rPr>
          <w:rFonts w:ascii="Calibri" w:eastAsia="Calibri" w:hAnsi="Calibri" w:cs="Calibri"/>
          <w:w w:val="107"/>
          <w:sz w:val="20"/>
          <w:szCs w:val="20"/>
          <w:lang w:val="es-MX"/>
        </w:rPr>
        <w:t>qu</w:t>
      </w:r>
      <w:r w:rsidRPr="007B6928">
        <w:rPr>
          <w:rFonts w:ascii="Calibri" w:eastAsia="Calibri" w:hAnsi="Calibri" w:cs="Calibri"/>
          <w:w w:val="88"/>
          <w:sz w:val="20"/>
          <w:szCs w:val="20"/>
          <w:lang w:val="es-MX"/>
        </w:rPr>
        <w:t xml:space="preserve">e </w:t>
      </w:r>
      <w:r w:rsidRPr="007B6928">
        <w:rPr>
          <w:rFonts w:ascii="Calibri" w:eastAsia="Calibri" w:hAnsi="Calibri" w:cs="Calibri"/>
          <w:w w:val="92"/>
          <w:sz w:val="20"/>
          <w:szCs w:val="20"/>
          <w:lang w:val="es-MX"/>
        </w:rPr>
        <w:t>d</w:t>
      </w:r>
      <w:r w:rsidRPr="007B6928">
        <w:rPr>
          <w:rFonts w:ascii="Calibri" w:eastAsia="Calibri" w:hAnsi="Calibri" w:cs="Calibri"/>
          <w:w w:val="102"/>
          <w:sz w:val="20"/>
          <w:szCs w:val="20"/>
          <w:lang w:val="es-MX"/>
        </w:rPr>
        <w:t>ebe</w:t>
      </w:r>
      <w:r w:rsidRPr="007B6928">
        <w:rPr>
          <w:rFonts w:ascii="Calibri" w:eastAsia="Calibri" w:hAnsi="Calibri" w:cs="Calibri"/>
          <w:w w:val="128"/>
          <w:sz w:val="20"/>
          <w:szCs w:val="20"/>
          <w:lang w:val="es-MX"/>
        </w:rPr>
        <w:t>r</w:t>
      </w:r>
      <w:r w:rsidRPr="007B6928">
        <w:rPr>
          <w:rFonts w:ascii="Calibri" w:eastAsia="Calibri" w:hAnsi="Calibri" w:cs="Calibri"/>
          <w:w w:val="88"/>
          <w:sz w:val="20"/>
          <w:szCs w:val="20"/>
          <w:lang w:val="es-MX"/>
        </w:rPr>
        <w:t>á</w:t>
      </w:r>
      <w:r w:rsidRPr="007B6928">
        <w:rPr>
          <w:rFonts w:ascii="Calibri" w:eastAsia="Calibri" w:hAnsi="Calibri" w:cs="Calibri"/>
          <w:w w:val="99"/>
          <w:sz w:val="20"/>
          <w:szCs w:val="20"/>
          <w:lang w:val="es-MX"/>
        </w:rPr>
        <w:t>n</w:t>
      </w:r>
      <w:r w:rsidRPr="007B6928">
        <w:rPr>
          <w:rFonts w:ascii="Calibri" w:eastAsia="Calibri" w:hAnsi="Calibri" w:cs="Calibri"/>
          <w:sz w:val="20"/>
          <w:szCs w:val="20"/>
          <w:lang w:val="es-MX"/>
        </w:rPr>
        <w:t xml:space="preserve"> </w:t>
      </w:r>
      <w:r w:rsidRPr="007B6928">
        <w:rPr>
          <w:rFonts w:ascii="Calibri" w:eastAsia="Calibri" w:hAnsi="Calibri" w:cs="Calibri"/>
          <w:spacing w:val="-9"/>
          <w:sz w:val="20"/>
          <w:szCs w:val="20"/>
          <w:lang w:val="es-MX"/>
        </w:rPr>
        <w:t xml:space="preserve"> </w:t>
      </w:r>
      <w:r w:rsidRPr="007B6928">
        <w:rPr>
          <w:rFonts w:ascii="Calibri" w:eastAsia="Calibri" w:hAnsi="Calibri" w:cs="Calibri"/>
          <w:sz w:val="20"/>
          <w:szCs w:val="20"/>
          <w:lang w:val="es-MX"/>
        </w:rPr>
        <w:t>expedir</w:t>
      </w:r>
      <w:r w:rsidRPr="007B6928">
        <w:rPr>
          <w:rFonts w:ascii="Calibri" w:eastAsia="Calibri" w:hAnsi="Calibri" w:cs="Calibri"/>
          <w:spacing w:val="29"/>
          <w:sz w:val="20"/>
          <w:szCs w:val="20"/>
          <w:lang w:val="es-MX"/>
        </w:rPr>
        <w:t xml:space="preserve"> </w:t>
      </w:r>
      <w:r w:rsidRPr="007B6928">
        <w:rPr>
          <w:rFonts w:ascii="Calibri" w:eastAsia="Calibri" w:hAnsi="Calibri" w:cs="Calibri"/>
          <w:w w:val="82"/>
          <w:sz w:val="20"/>
          <w:szCs w:val="20"/>
          <w:lang w:val="es-MX"/>
        </w:rPr>
        <w:t>las</w:t>
      </w:r>
      <w:r w:rsidRPr="007B6928">
        <w:rPr>
          <w:rFonts w:ascii="Calibri" w:eastAsia="Calibri" w:hAnsi="Calibri" w:cs="Calibri"/>
          <w:spacing w:val="34"/>
          <w:w w:val="82"/>
          <w:sz w:val="20"/>
          <w:szCs w:val="20"/>
          <w:lang w:val="es-MX"/>
        </w:rPr>
        <w:t xml:space="preserve"> </w:t>
      </w:r>
      <w:r w:rsidRPr="007B6928">
        <w:rPr>
          <w:rFonts w:ascii="Calibri" w:eastAsia="Calibri" w:hAnsi="Calibri" w:cs="Calibri"/>
          <w:w w:val="98"/>
          <w:sz w:val="20"/>
          <w:szCs w:val="20"/>
          <w:lang w:val="es-MX"/>
        </w:rPr>
        <w:t xml:space="preserve">Legislaturas </w:t>
      </w:r>
      <w:r w:rsidRPr="007B6928">
        <w:rPr>
          <w:rFonts w:ascii="Calibri" w:eastAsia="Calibri" w:hAnsi="Calibri" w:cs="Calibri"/>
          <w:spacing w:val="9"/>
          <w:w w:val="98"/>
          <w:sz w:val="20"/>
          <w:szCs w:val="20"/>
          <w:lang w:val="es-MX"/>
        </w:rPr>
        <w:t xml:space="preserve"> </w:t>
      </w:r>
      <w:r w:rsidRPr="007B6928">
        <w:rPr>
          <w:rFonts w:ascii="Calibri" w:eastAsia="Calibri" w:hAnsi="Calibri" w:cs="Calibri"/>
          <w:sz w:val="20"/>
          <w:szCs w:val="20"/>
          <w:lang w:val="es-MX"/>
        </w:rPr>
        <w:t>de</w:t>
      </w:r>
      <w:r w:rsidRPr="007B6928">
        <w:rPr>
          <w:rFonts w:ascii="Calibri" w:eastAsia="Calibri" w:hAnsi="Calibri" w:cs="Calibri"/>
          <w:spacing w:val="11"/>
          <w:sz w:val="20"/>
          <w:szCs w:val="20"/>
          <w:lang w:val="es-MX"/>
        </w:rPr>
        <w:t xml:space="preserve"> </w:t>
      </w:r>
      <w:r w:rsidRPr="007B6928">
        <w:rPr>
          <w:rFonts w:ascii="Calibri" w:eastAsia="Calibri" w:hAnsi="Calibri" w:cs="Calibri"/>
          <w:w w:val="76"/>
          <w:sz w:val="20"/>
          <w:szCs w:val="20"/>
          <w:lang w:val="es-MX"/>
        </w:rPr>
        <w:t>l</w:t>
      </w:r>
      <w:r w:rsidRPr="007B6928">
        <w:rPr>
          <w:rFonts w:ascii="Calibri" w:eastAsia="Calibri" w:hAnsi="Calibri" w:cs="Calibri"/>
          <w:w w:val="99"/>
          <w:sz w:val="20"/>
          <w:szCs w:val="20"/>
          <w:lang w:val="es-MX"/>
        </w:rPr>
        <w:t>os</w:t>
      </w:r>
      <w:r w:rsidRPr="007B6928">
        <w:rPr>
          <w:rFonts w:ascii="Calibri" w:eastAsia="Calibri" w:hAnsi="Calibri" w:cs="Calibri"/>
          <w:spacing w:val="25"/>
          <w:sz w:val="20"/>
          <w:szCs w:val="20"/>
          <w:lang w:val="es-MX"/>
        </w:rPr>
        <w:t xml:space="preserve"> </w:t>
      </w:r>
      <w:r w:rsidRPr="007B6928">
        <w:rPr>
          <w:rFonts w:ascii="Calibri" w:eastAsia="Calibri" w:hAnsi="Calibri" w:cs="Calibri"/>
          <w:w w:val="96"/>
          <w:sz w:val="20"/>
          <w:szCs w:val="20"/>
          <w:lang w:val="es-MX"/>
        </w:rPr>
        <w:t xml:space="preserve">Estados, </w:t>
      </w:r>
      <w:r w:rsidRPr="007B6928">
        <w:rPr>
          <w:rFonts w:ascii="Calibri" w:eastAsia="Calibri" w:hAnsi="Calibri" w:cs="Calibri"/>
          <w:spacing w:val="38"/>
          <w:w w:val="96"/>
          <w:sz w:val="20"/>
          <w:szCs w:val="20"/>
          <w:lang w:val="es-MX"/>
        </w:rPr>
        <w:t xml:space="preserve"> </w:t>
      </w:r>
      <w:r w:rsidRPr="007B6928">
        <w:rPr>
          <w:rFonts w:ascii="Calibri" w:eastAsia="Calibri" w:hAnsi="Calibri" w:cs="Calibri"/>
          <w:w w:val="63"/>
          <w:sz w:val="20"/>
          <w:szCs w:val="20"/>
          <w:lang w:val="es-MX"/>
        </w:rPr>
        <w:t>l</w:t>
      </w:r>
      <w:r w:rsidRPr="007B6928">
        <w:rPr>
          <w:rFonts w:ascii="Calibri" w:eastAsia="Calibri" w:hAnsi="Calibri" w:cs="Calibri"/>
          <w:w w:val="99"/>
          <w:sz w:val="20"/>
          <w:szCs w:val="20"/>
          <w:lang w:val="es-MX"/>
        </w:rPr>
        <w:t>o</w:t>
      </w:r>
      <w:r w:rsidRPr="007B6928">
        <w:rPr>
          <w:rFonts w:ascii="Calibri" w:eastAsia="Calibri" w:hAnsi="Calibri" w:cs="Calibri"/>
          <w:w w:val="82"/>
          <w:sz w:val="20"/>
          <w:szCs w:val="20"/>
          <w:lang w:val="es-MX"/>
        </w:rPr>
        <w:t>s</w:t>
      </w:r>
      <w:r w:rsidRPr="007B6928">
        <w:rPr>
          <w:rFonts w:ascii="Calibri" w:eastAsia="Calibri" w:hAnsi="Calibri" w:cs="Calibri"/>
          <w:sz w:val="20"/>
          <w:szCs w:val="20"/>
          <w:lang w:val="es-MX"/>
        </w:rPr>
        <w:t xml:space="preserve"> </w:t>
      </w:r>
      <w:r w:rsidRPr="007B6928">
        <w:rPr>
          <w:rFonts w:ascii="Calibri" w:eastAsia="Calibri" w:hAnsi="Calibri" w:cs="Calibri"/>
          <w:spacing w:val="2"/>
          <w:sz w:val="20"/>
          <w:szCs w:val="20"/>
          <w:lang w:val="es-MX"/>
        </w:rPr>
        <w:t xml:space="preserve"> </w:t>
      </w:r>
      <w:r w:rsidRPr="007B6928">
        <w:rPr>
          <w:rFonts w:ascii="Calibri" w:eastAsia="Calibri" w:hAnsi="Calibri" w:cs="Calibri"/>
          <w:sz w:val="20"/>
          <w:szCs w:val="20"/>
          <w:lang w:val="es-MX"/>
        </w:rPr>
        <w:t>bandos</w:t>
      </w:r>
      <w:r w:rsidRPr="007B6928">
        <w:rPr>
          <w:rFonts w:ascii="Calibri" w:eastAsia="Calibri" w:hAnsi="Calibri" w:cs="Calibri"/>
          <w:spacing w:val="48"/>
          <w:sz w:val="20"/>
          <w:szCs w:val="20"/>
          <w:lang w:val="es-MX"/>
        </w:rPr>
        <w:t xml:space="preserve"> </w:t>
      </w:r>
      <w:r w:rsidRPr="007B6928">
        <w:rPr>
          <w:rFonts w:ascii="Calibri" w:eastAsia="Calibri" w:hAnsi="Calibri" w:cs="Calibri"/>
          <w:sz w:val="20"/>
          <w:szCs w:val="20"/>
          <w:lang w:val="es-MX"/>
        </w:rPr>
        <w:t>de</w:t>
      </w:r>
      <w:r w:rsidRPr="007B6928">
        <w:rPr>
          <w:rFonts w:ascii="Calibri" w:eastAsia="Calibri" w:hAnsi="Calibri" w:cs="Calibri"/>
          <w:spacing w:val="11"/>
          <w:sz w:val="20"/>
          <w:szCs w:val="20"/>
          <w:lang w:val="es-MX"/>
        </w:rPr>
        <w:t xml:space="preserve"> </w:t>
      </w:r>
      <w:r w:rsidRPr="007B6928">
        <w:rPr>
          <w:rFonts w:ascii="Calibri" w:eastAsia="Calibri" w:hAnsi="Calibri" w:cs="Calibri"/>
          <w:sz w:val="20"/>
          <w:szCs w:val="20"/>
          <w:lang w:val="es-MX"/>
        </w:rPr>
        <w:t>policías</w:t>
      </w:r>
      <w:r w:rsidRPr="007B6928">
        <w:rPr>
          <w:rFonts w:ascii="Calibri" w:eastAsia="Calibri" w:hAnsi="Calibri" w:cs="Calibri"/>
          <w:spacing w:val="14"/>
          <w:sz w:val="20"/>
          <w:szCs w:val="20"/>
          <w:lang w:val="es-MX"/>
        </w:rPr>
        <w:t xml:space="preserve"> </w:t>
      </w:r>
      <w:r w:rsidRPr="007B6928">
        <w:rPr>
          <w:rFonts w:ascii="Calibri" w:eastAsia="Arial" w:hAnsi="Calibri" w:cs="Calibri"/>
          <w:sz w:val="20"/>
          <w:szCs w:val="20"/>
          <w:lang w:val="es-MX"/>
        </w:rPr>
        <w:t>y</w:t>
      </w:r>
      <w:r w:rsidRPr="007B6928">
        <w:rPr>
          <w:rFonts w:ascii="Calibri" w:eastAsia="Arial" w:hAnsi="Calibri" w:cs="Calibri"/>
          <w:spacing w:val="-5"/>
          <w:sz w:val="20"/>
          <w:szCs w:val="20"/>
          <w:lang w:val="es-MX"/>
        </w:rPr>
        <w:t xml:space="preserve"> </w:t>
      </w:r>
      <w:r w:rsidRPr="007B6928">
        <w:rPr>
          <w:rFonts w:ascii="Calibri" w:eastAsia="Calibri" w:hAnsi="Calibri" w:cs="Calibri"/>
          <w:sz w:val="20"/>
          <w:szCs w:val="20"/>
          <w:lang w:val="es-MX"/>
        </w:rPr>
        <w:t>buen</w:t>
      </w:r>
      <w:r w:rsidRPr="007B6928">
        <w:rPr>
          <w:rFonts w:ascii="Calibri" w:eastAsia="Calibri" w:hAnsi="Calibri" w:cs="Calibri"/>
          <w:spacing w:val="18"/>
          <w:sz w:val="20"/>
          <w:szCs w:val="20"/>
          <w:lang w:val="es-MX"/>
        </w:rPr>
        <w:t xml:space="preserve"> </w:t>
      </w:r>
      <w:r w:rsidRPr="007B6928">
        <w:rPr>
          <w:rFonts w:ascii="Calibri" w:eastAsia="Calibri" w:hAnsi="Calibri" w:cs="Calibri"/>
          <w:sz w:val="20"/>
          <w:szCs w:val="20"/>
          <w:lang w:val="es-MX"/>
        </w:rPr>
        <w:t xml:space="preserve">gobierno, </w:t>
      </w:r>
      <w:r w:rsidRPr="007B6928">
        <w:rPr>
          <w:rFonts w:ascii="Calibri" w:eastAsia="Calibri" w:hAnsi="Calibri" w:cs="Calibri"/>
          <w:spacing w:val="3"/>
          <w:sz w:val="20"/>
          <w:szCs w:val="20"/>
          <w:lang w:val="es-MX"/>
        </w:rPr>
        <w:t xml:space="preserve"> </w:t>
      </w:r>
      <w:r w:rsidRPr="007B6928">
        <w:rPr>
          <w:rFonts w:ascii="Calibri" w:eastAsia="Calibri" w:hAnsi="Calibri" w:cs="Calibri"/>
          <w:w w:val="76"/>
          <w:sz w:val="20"/>
          <w:szCs w:val="20"/>
          <w:lang w:val="es-MX"/>
        </w:rPr>
        <w:t>l</w:t>
      </w:r>
      <w:r w:rsidRPr="007B6928">
        <w:rPr>
          <w:rFonts w:ascii="Calibri" w:eastAsia="Calibri" w:hAnsi="Calibri" w:cs="Calibri"/>
          <w:w w:val="99"/>
          <w:sz w:val="20"/>
          <w:szCs w:val="20"/>
          <w:lang w:val="es-MX"/>
        </w:rPr>
        <w:t>os</w:t>
      </w:r>
      <w:r w:rsidRPr="007B6928">
        <w:rPr>
          <w:rFonts w:ascii="Calibri" w:eastAsia="Calibri" w:hAnsi="Calibri" w:cs="Calibri"/>
          <w:spacing w:val="25"/>
          <w:sz w:val="20"/>
          <w:szCs w:val="20"/>
          <w:lang w:val="es-MX"/>
        </w:rPr>
        <w:t xml:space="preserve"> </w:t>
      </w:r>
      <w:r w:rsidRPr="007B6928">
        <w:rPr>
          <w:rFonts w:ascii="Calibri" w:eastAsia="Calibri" w:hAnsi="Calibri" w:cs="Calibri"/>
          <w:sz w:val="20"/>
          <w:szCs w:val="20"/>
          <w:lang w:val="es-MX"/>
        </w:rPr>
        <w:t xml:space="preserve">reglamentos, </w:t>
      </w:r>
      <w:r w:rsidRPr="007B6928">
        <w:rPr>
          <w:rFonts w:ascii="Calibri" w:eastAsia="Calibri" w:hAnsi="Calibri" w:cs="Calibri"/>
          <w:w w:val="96"/>
          <w:sz w:val="20"/>
          <w:szCs w:val="20"/>
          <w:lang w:val="es-MX"/>
        </w:rPr>
        <w:t>c</w:t>
      </w:r>
      <w:r w:rsidRPr="007B6928">
        <w:rPr>
          <w:rFonts w:ascii="Calibri" w:eastAsia="Calibri" w:hAnsi="Calibri" w:cs="Calibri"/>
          <w:w w:val="89"/>
          <w:sz w:val="20"/>
          <w:szCs w:val="20"/>
          <w:lang w:val="es-MX"/>
        </w:rPr>
        <w:t>i</w:t>
      </w:r>
      <w:r w:rsidRPr="007B6928">
        <w:rPr>
          <w:rFonts w:ascii="Calibri" w:eastAsia="Calibri" w:hAnsi="Calibri" w:cs="Calibri"/>
          <w:sz w:val="20"/>
          <w:szCs w:val="20"/>
          <w:lang w:val="es-MX"/>
        </w:rPr>
        <w:t>rcu</w:t>
      </w:r>
      <w:r w:rsidRPr="007B6928">
        <w:rPr>
          <w:rFonts w:ascii="Calibri" w:eastAsia="Calibri" w:hAnsi="Calibri" w:cs="Calibri"/>
          <w:w w:val="76"/>
          <w:sz w:val="20"/>
          <w:szCs w:val="20"/>
          <w:lang w:val="es-MX"/>
        </w:rPr>
        <w:t>l</w:t>
      </w:r>
      <w:r w:rsidRPr="007B6928">
        <w:rPr>
          <w:rFonts w:ascii="Calibri" w:eastAsia="Calibri" w:hAnsi="Calibri" w:cs="Calibri"/>
          <w:w w:val="99"/>
          <w:sz w:val="20"/>
          <w:szCs w:val="20"/>
          <w:lang w:val="es-MX"/>
        </w:rPr>
        <w:t>are</w:t>
      </w:r>
      <w:r w:rsidRPr="007B6928">
        <w:rPr>
          <w:rFonts w:ascii="Calibri" w:eastAsia="Calibri" w:hAnsi="Calibri" w:cs="Calibri"/>
          <w:w w:val="82"/>
          <w:sz w:val="20"/>
          <w:szCs w:val="20"/>
          <w:lang w:val="es-MX"/>
        </w:rPr>
        <w:t>s</w:t>
      </w:r>
      <w:r w:rsidRPr="007B6928">
        <w:rPr>
          <w:rFonts w:ascii="Calibri" w:eastAsia="Calibri" w:hAnsi="Calibri" w:cs="Calibri"/>
          <w:sz w:val="20"/>
          <w:szCs w:val="20"/>
          <w:lang w:val="es-MX"/>
        </w:rPr>
        <w:t xml:space="preserve"> </w:t>
      </w:r>
      <w:r w:rsidRPr="007B6928">
        <w:rPr>
          <w:rFonts w:ascii="Calibri" w:eastAsia="Calibri" w:hAnsi="Calibri" w:cs="Calibri"/>
          <w:spacing w:val="19"/>
          <w:sz w:val="20"/>
          <w:szCs w:val="20"/>
          <w:lang w:val="es-MX"/>
        </w:rPr>
        <w:t xml:space="preserve"> </w:t>
      </w:r>
      <w:r w:rsidRPr="007B6928">
        <w:rPr>
          <w:rFonts w:ascii="Calibri" w:eastAsia="Arial" w:hAnsi="Calibri" w:cs="Calibri"/>
          <w:sz w:val="20"/>
          <w:szCs w:val="20"/>
          <w:lang w:val="es-MX"/>
        </w:rPr>
        <w:t>y</w:t>
      </w:r>
      <w:r w:rsidRPr="007B6928">
        <w:rPr>
          <w:rFonts w:ascii="Calibri" w:eastAsia="Arial" w:hAnsi="Calibri" w:cs="Calibri"/>
          <w:spacing w:val="-12"/>
          <w:sz w:val="20"/>
          <w:szCs w:val="20"/>
          <w:lang w:val="es-MX"/>
        </w:rPr>
        <w:t xml:space="preserve"> </w:t>
      </w:r>
      <w:r w:rsidRPr="007B6928">
        <w:rPr>
          <w:rFonts w:ascii="Calibri" w:eastAsia="Calibri" w:hAnsi="Calibri" w:cs="Calibri"/>
          <w:sz w:val="20"/>
          <w:szCs w:val="20"/>
          <w:lang w:val="es-MX"/>
        </w:rPr>
        <w:t>di</w:t>
      </w:r>
      <w:r w:rsidRPr="007B6928">
        <w:rPr>
          <w:rFonts w:ascii="Calibri" w:eastAsia="Calibri" w:hAnsi="Calibri" w:cs="Calibri"/>
          <w:w w:val="82"/>
          <w:sz w:val="20"/>
          <w:szCs w:val="20"/>
          <w:lang w:val="es-MX"/>
        </w:rPr>
        <w:t>s</w:t>
      </w:r>
      <w:r w:rsidRPr="007B6928">
        <w:rPr>
          <w:rFonts w:ascii="Calibri" w:eastAsia="Calibri" w:hAnsi="Calibri" w:cs="Calibri"/>
          <w:w w:val="107"/>
          <w:sz w:val="20"/>
          <w:szCs w:val="20"/>
          <w:lang w:val="es-MX"/>
        </w:rPr>
        <w:t>p</w:t>
      </w:r>
      <w:r w:rsidRPr="007B6928">
        <w:rPr>
          <w:rFonts w:ascii="Calibri" w:eastAsia="Calibri" w:hAnsi="Calibri" w:cs="Calibri"/>
          <w:w w:val="99"/>
          <w:sz w:val="20"/>
          <w:szCs w:val="20"/>
          <w:lang w:val="es-MX"/>
        </w:rPr>
        <w:t>o</w:t>
      </w:r>
      <w:r w:rsidRPr="007B6928">
        <w:rPr>
          <w:rFonts w:ascii="Calibri" w:eastAsia="Calibri" w:hAnsi="Calibri" w:cs="Calibri"/>
          <w:w w:val="73"/>
          <w:sz w:val="20"/>
          <w:szCs w:val="20"/>
          <w:lang w:val="es-MX"/>
        </w:rPr>
        <w:t>s</w:t>
      </w:r>
      <w:r w:rsidRPr="007B6928">
        <w:rPr>
          <w:rFonts w:ascii="Calibri" w:eastAsia="Calibri" w:hAnsi="Calibri" w:cs="Calibri"/>
          <w:w w:val="76"/>
          <w:sz w:val="20"/>
          <w:szCs w:val="20"/>
          <w:lang w:val="es-MX"/>
        </w:rPr>
        <w:t>i</w:t>
      </w:r>
      <w:r w:rsidRPr="007B6928">
        <w:rPr>
          <w:rFonts w:ascii="Calibri" w:eastAsia="Calibri" w:hAnsi="Calibri" w:cs="Calibri"/>
          <w:w w:val="89"/>
          <w:sz w:val="20"/>
          <w:szCs w:val="20"/>
          <w:lang w:val="es-MX"/>
        </w:rPr>
        <w:t>ci</w:t>
      </w:r>
      <w:r w:rsidRPr="007B6928">
        <w:rPr>
          <w:rFonts w:ascii="Calibri" w:eastAsia="Calibri" w:hAnsi="Calibri" w:cs="Calibri"/>
          <w:w w:val="99"/>
          <w:sz w:val="20"/>
          <w:szCs w:val="20"/>
          <w:lang w:val="es-MX"/>
        </w:rPr>
        <w:t>o</w:t>
      </w:r>
      <w:r w:rsidRPr="007B6928">
        <w:rPr>
          <w:rFonts w:ascii="Calibri" w:eastAsia="Calibri" w:hAnsi="Calibri" w:cs="Calibri"/>
          <w:w w:val="105"/>
          <w:sz w:val="20"/>
          <w:szCs w:val="20"/>
          <w:lang w:val="es-MX"/>
        </w:rPr>
        <w:t>ne</w:t>
      </w:r>
      <w:r w:rsidRPr="007B6928">
        <w:rPr>
          <w:rFonts w:ascii="Calibri" w:eastAsia="Calibri" w:hAnsi="Calibri" w:cs="Calibri"/>
          <w:w w:val="73"/>
          <w:sz w:val="20"/>
          <w:szCs w:val="20"/>
          <w:lang w:val="es-MX"/>
        </w:rPr>
        <w:t>s</w:t>
      </w:r>
      <w:r w:rsidRPr="007B6928">
        <w:rPr>
          <w:rFonts w:ascii="Calibri" w:eastAsia="Calibri" w:hAnsi="Calibri" w:cs="Calibri"/>
          <w:sz w:val="20"/>
          <w:szCs w:val="20"/>
          <w:lang w:val="es-MX"/>
        </w:rPr>
        <w:t xml:space="preserve">   </w:t>
      </w:r>
      <w:r w:rsidRPr="007B6928">
        <w:rPr>
          <w:rFonts w:ascii="Calibri" w:eastAsia="Calibri" w:hAnsi="Calibri" w:cs="Calibri"/>
          <w:spacing w:val="-22"/>
          <w:sz w:val="20"/>
          <w:szCs w:val="20"/>
          <w:lang w:val="es-MX"/>
        </w:rPr>
        <w:t xml:space="preserve"> </w:t>
      </w:r>
      <w:r w:rsidRPr="007B6928">
        <w:rPr>
          <w:rFonts w:ascii="Calibri" w:eastAsia="Calibri" w:hAnsi="Calibri" w:cs="Calibri"/>
          <w:w w:val="102"/>
          <w:sz w:val="20"/>
          <w:szCs w:val="20"/>
          <w:lang w:val="es-MX"/>
        </w:rPr>
        <w:t>admini</w:t>
      </w:r>
      <w:r w:rsidRPr="007B6928">
        <w:rPr>
          <w:rFonts w:ascii="Calibri" w:eastAsia="Calibri" w:hAnsi="Calibri" w:cs="Calibri"/>
          <w:w w:val="73"/>
          <w:sz w:val="20"/>
          <w:szCs w:val="20"/>
          <w:lang w:val="es-MX"/>
        </w:rPr>
        <w:t>s</w:t>
      </w:r>
      <w:r w:rsidRPr="007B6928">
        <w:rPr>
          <w:rFonts w:ascii="Calibri" w:eastAsia="Calibri" w:hAnsi="Calibri" w:cs="Calibri"/>
          <w:w w:val="99"/>
          <w:sz w:val="20"/>
          <w:szCs w:val="20"/>
          <w:lang w:val="es-MX"/>
        </w:rPr>
        <w:t>trativas</w:t>
      </w:r>
      <w:r w:rsidRPr="007B6928">
        <w:rPr>
          <w:rFonts w:ascii="Calibri" w:eastAsia="Calibri" w:hAnsi="Calibri" w:cs="Calibri"/>
          <w:sz w:val="20"/>
          <w:szCs w:val="20"/>
          <w:lang w:val="es-MX"/>
        </w:rPr>
        <w:t xml:space="preserve"> </w:t>
      </w:r>
      <w:r w:rsidRPr="007B6928">
        <w:rPr>
          <w:rFonts w:ascii="Calibri" w:eastAsia="Calibri" w:hAnsi="Calibri" w:cs="Calibri"/>
          <w:spacing w:val="22"/>
          <w:sz w:val="20"/>
          <w:szCs w:val="20"/>
          <w:lang w:val="es-MX"/>
        </w:rPr>
        <w:t xml:space="preserve"> </w:t>
      </w:r>
      <w:r w:rsidRPr="007B6928">
        <w:rPr>
          <w:rFonts w:ascii="Calibri" w:eastAsia="Calibri" w:hAnsi="Calibri" w:cs="Calibri"/>
          <w:sz w:val="20"/>
          <w:szCs w:val="20"/>
          <w:lang w:val="es-MX"/>
        </w:rPr>
        <w:t>de</w:t>
      </w:r>
      <w:r w:rsidRPr="007B6928">
        <w:rPr>
          <w:rFonts w:ascii="Calibri" w:eastAsia="Calibri" w:hAnsi="Calibri" w:cs="Calibri"/>
          <w:spacing w:val="19"/>
          <w:sz w:val="20"/>
          <w:szCs w:val="20"/>
          <w:lang w:val="es-MX"/>
        </w:rPr>
        <w:t xml:space="preserve"> </w:t>
      </w:r>
      <w:r w:rsidRPr="007B6928">
        <w:rPr>
          <w:rFonts w:ascii="Calibri" w:eastAsia="Calibri" w:hAnsi="Calibri" w:cs="Calibri"/>
          <w:sz w:val="20"/>
          <w:szCs w:val="20"/>
          <w:lang w:val="es-MX"/>
        </w:rPr>
        <w:t>observancia</w:t>
      </w:r>
      <w:r w:rsidRPr="007B6928">
        <w:rPr>
          <w:rFonts w:ascii="Calibri" w:eastAsia="Calibri" w:hAnsi="Calibri" w:cs="Calibri"/>
          <w:spacing w:val="38"/>
          <w:sz w:val="20"/>
          <w:szCs w:val="20"/>
          <w:lang w:val="es-MX"/>
        </w:rPr>
        <w:t xml:space="preserve"> </w:t>
      </w:r>
      <w:r w:rsidRPr="007B6928">
        <w:rPr>
          <w:rFonts w:ascii="Calibri" w:eastAsia="Calibri" w:hAnsi="Calibri" w:cs="Calibri"/>
          <w:sz w:val="20"/>
          <w:szCs w:val="20"/>
          <w:lang w:val="es-MX"/>
        </w:rPr>
        <w:t>general</w:t>
      </w:r>
      <w:r w:rsidRPr="007B6928">
        <w:rPr>
          <w:rFonts w:ascii="Calibri" w:eastAsia="Calibri" w:hAnsi="Calibri" w:cs="Calibri"/>
          <w:spacing w:val="33"/>
          <w:sz w:val="20"/>
          <w:szCs w:val="20"/>
          <w:lang w:val="es-MX"/>
        </w:rPr>
        <w:t xml:space="preserve"> </w:t>
      </w:r>
      <w:r w:rsidRPr="007B6928">
        <w:rPr>
          <w:rFonts w:ascii="Calibri" w:eastAsia="Calibri" w:hAnsi="Calibri" w:cs="Calibri"/>
          <w:sz w:val="20"/>
          <w:szCs w:val="20"/>
          <w:lang w:val="es-MX"/>
        </w:rPr>
        <w:t xml:space="preserve">dentro </w:t>
      </w:r>
      <w:r w:rsidRPr="007B6928">
        <w:rPr>
          <w:rFonts w:ascii="Calibri" w:eastAsia="Calibri" w:hAnsi="Calibri" w:cs="Calibri"/>
          <w:spacing w:val="3"/>
          <w:sz w:val="20"/>
          <w:szCs w:val="20"/>
          <w:lang w:val="es-MX"/>
        </w:rPr>
        <w:t xml:space="preserve"> </w:t>
      </w:r>
      <w:r w:rsidRPr="007B6928">
        <w:rPr>
          <w:rFonts w:ascii="Calibri" w:eastAsia="Calibri" w:hAnsi="Calibri" w:cs="Calibri"/>
          <w:sz w:val="20"/>
          <w:szCs w:val="20"/>
          <w:lang w:val="es-MX"/>
        </w:rPr>
        <w:t>de</w:t>
      </w:r>
      <w:r w:rsidRPr="007B6928">
        <w:rPr>
          <w:rFonts w:ascii="Calibri" w:eastAsia="Calibri" w:hAnsi="Calibri" w:cs="Calibri"/>
          <w:spacing w:val="19"/>
          <w:sz w:val="20"/>
          <w:szCs w:val="20"/>
          <w:lang w:val="es-MX"/>
        </w:rPr>
        <w:t xml:space="preserve"> </w:t>
      </w:r>
      <w:r w:rsidRPr="007B6928">
        <w:rPr>
          <w:rFonts w:ascii="Calibri" w:eastAsia="Calibri" w:hAnsi="Calibri" w:cs="Calibri"/>
          <w:w w:val="85"/>
          <w:sz w:val="20"/>
          <w:szCs w:val="20"/>
          <w:lang w:val="es-MX"/>
        </w:rPr>
        <w:t xml:space="preserve">sus </w:t>
      </w:r>
      <w:r w:rsidRPr="007B6928">
        <w:rPr>
          <w:rFonts w:ascii="Calibri" w:eastAsia="Calibri" w:hAnsi="Calibri" w:cs="Calibri"/>
          <w:spacing w:val="4"/>
          <w:w w:val="85"/>
          <w:sz w:val="20"/>
          <w:szCs w:val="20"/>
          <w:lang w:val="es-MX"/>
        </w:rPr>
        <w:t xml:space="preserve"> </w:t>
      </w:r>
      <w:r w:rsidRPr="007B6928">
        <w:rPr>
          <w:rFonts w:ascii="Calibri" w:eastAsia="Calibri" w:hAnsi="Calibri" w:cs="Calibri"/>
          <w:sz w:val="20"/>
          <w:szCs w:val="20"/>
          <w:lang w:val="es-MX"/>
        </w:rPr>
        <w:t>respectivas</w:t>
      </w:r>
      <w:r w:rsidRPr="007B6928">
        <w:rPr>
          <w:rFonts w:ascii="Calibri" w:eastAsia="Calibri" w:hAnsi="Calibri" w:cs="Calibri"/>
          <w:spacing w:val="40"/>
          <w:sz w:val="20"/>
          <w:szCs w:val="20"/>
          <w:lang w:val="es-MX"/>
        </w:rPr>
        <w:t xml:space="preserve"> </w:t>
      </w:r>
      <w:r w:rsidRPr="007B6928">
        <w:rPr>
          <w:rFonts w:ascii="Calibri" w:eastAsia="Calibri" w:hAnsi="Calibri" w:cs="Calibri"/>
          <w:w w:val="109"/>
          <w:sz w:val="20"/>
          <w:szCs w:val="20"/>
          <w:lang w:val="es-MX"/>
        </w:rPr>
        <w:t>jur</w:t>
      </w:r>
      <w:r w:rsidRPr="007B6928">
        <w:rPr>
          <w:rFonts w:ascii="Calibri" w:eastAsia="Calibri" w:hAnsi="Calibri" w:cs="Calibri"/>
          <w:w w:val="102"/>
          <w:sz w:val="20"/>
          <w:szCs w:val="20"/>
          <w:lang w:val="es-MX"/>
        </w:rPr>
        <w:t>i</w:t>
      </w:r>
      <w:r w:rsidRPr="007B6928">
        <w:rPr>
          <w:rFonts w:ascii="Calibri" w:eastAsia="Calibri" w:hAnsi="Calibri" w:cs="Calibri"/>
          <w:w w:val="82"/>
          <w:sz w:val="20"/>
          <w:szCs w:val="20"/>
          <w:lang w:val="es-MX"/>
        </w:rPr>
        <w:t>s</w:t>
      </w:r>
      <w:r w:rsidRPr="007B6928">
        <w:rPr>
          <w:rFonts w:ascii="Calibri" w:eastAsia="Calibri" w:hAnsi="Calibri" w:cs="Calibri"/>
          <w:w w:val="99"/>
          <w:sz w:val="20"/>
          <w:szCs w:val="20"/>
          <w:lang w:val="es-MX"/>
        </w:rPr>
        <w:t>dic</w:t>
      </w:r>
      <w:r w:rsidRPr="007B6928">
        <w:rPr>
          <w:rFonts w:ascii="Calibri" w:eastAsia="Calibri" w:hAnsi="Calibri" w:cs="Calibri"/>
          <w:w w:val="88"/>
          <w:sz w:val="20"/>
          <w:szCs w:val="20"/>
          <w:lang w:val="es-MX"/>
        </w:rPr>
        <w:t>c</w:t>
      </w:r>
      <w:r w:rsidRPr="007B6928">
        <w:rPr>
          <w:rFonts w:ascii="Calibri" w:eastAsia="Calibri" w:hAnsi="Calibri" w:cs="Calibri"/>
          <w:w w:val="76"/>
          <w:sz w:val="20"/>
          <w:szCs w:val="20"/>
          <w:lang w:val="es-MX"/>
        </w:rPr>
        <w:t>i</w:t>
      </w:r>
      <w:r w:rsidRPr="007B6928">
        <w:rPr>
          <w:rFonts w:ascii="Calibri" w:eastAsia="Calibri" w:hAnsi="Calibri" w:cs="Calibri"/>
          <w:w w:val="99"/>
          <w:sz w:val="20"/>
          <w:szCs w:val="20"/>
          <w:lang w:val="es-MX"/>
        </w:rPr>
        <w:t xml:space="preserve">ones </w:t>
      </w:r>
      <w:r w:rsidRPr="007B6928">
        <w:rPr>
          <w:rFonts w:ascii="Calibri" w:eastAsia="Calibri" w:hAnsi="Calibri" w:cs="Calibri"/>
          <w:sz w:val="20"/>
          <w:szCs w:val="20"/>
          <w:lang w:val="es-MX"/>
        </w:rPr>
        <w:t>que</w:t>
      </w:r>
      <w:r w:rsidRPr="007B6928">
        <w:rPr>
          <w:rFonts w:ascii="Calibri" w:eastAsia="Calibri" w:hAnsi="Calibri" w:cs="Calibri"/>
          <w:spacing w:val="46"/>
          <w:sz w:val="20"/>
          <w:szCs w:val="20"/>
          <w:lang w:val="es-MX"/>
        </w:rPr>
        <w:t xml:space="preserve"> </w:t>
      </w:r>
      <w:r w:rsidRPr="007B6928">
        <w:rPr>
          <w:rFonts w:ascii="Calibri" w:eastAsia="Calibri" w:hAnsi="Calibri" w:cs="Calibri"/>
          <w:sz w:val="20"/>
          <w:szCs w:val="20"/>
          <w:lang w:val="es-MX"/>
        </w:rPr>
        <w:t xml:space="preserve">organicen </w:t>
      </w:r>
      <w:r w:rsidRPr="007B6928">
        <w:rPr>
          <w:rFonts w:ascii="Calibri" w:eastAsia="Calibri" w:hAnsi="Calibri" w:cs="Calibri"/>
          <w:spacing w:val="24"/>
          <w:sz w:val="20"/>
          <w:szCs w:val="20"/>
          <w:lang w:val="es-MX"/>
        </w:rPr>
        <w:t xml:space="preserve"> </w:t>
      </w:r>
      <w:r w:rsidRPr="007B6928">
        <w:rPr>
          <w:rFonts w:ascii="Calibri" w:eastAsia="Calibri" w:hAnsi="Calibri" w:cs="Calibri"/>
          <w:sz w:val="20"/>
          <w:szCs w:val="20"/>
          <w:lang w:val="es-MX"/>
        </w:rPr>
        <w:t>la</w:t>
      </w:r>
      <w:r w:rsidRPr="007B6928">
        <w:rPr>
          <w:rFonts w:ascii="Calibri" w:eastAsia="Calibri" w:hAnsi="Calibri" w:cs="Calibri"/>
          <w:spacing w:val="34"/>
          <w:sz w:val="20"/>
          <w:szCs w:val="20"/>
          <w:lang w:val="es-MX"/>
        </w:rPr>
        <w:t xml:space="preserve"> </w:t>
      </w:r>
      <w:r w:rsidRPr="007B6928">
        <w:rPr>
          <w:rFonts w:ascii="Calibri" w:eastAsia="Calibri" w:hAnsi="Calibri" w:cs="Calibri"/>
          <w:w w:val="88"/>
          <w:sz w:val="20"/>
          <w:szCs w:val="20"/>
          <w:lang w:val="es-MX"/>
        </w:rPr>
        <w:t>a</w:t>
      </w:r>
      <w:r w:rsidRPr="007B6928">
        <w:rPr>
          <w:rFonts w:ascii="Calibri" w:eastAsia="Calibri" w:hAnsi="Calibri" w:cs="Calibri"/>
          <w:sz w:val="20"/>
          <w:szCs w:val="20"/>
          <w:lang w:val="es-MX"/>
        </w:rPr>
        <w:t>dm</w:t>
      </w:r>
      <w:r w:rsidRPr="007B6928">
        <w:rPr>
          <w:rFonts w:ascii="Calibri" w:eastAsia="Calibri" w:hAnsi="Calibri" w:cs="Calibri"/>
          <w:w w:val="141"/>
          <w:sz w:val="20"/>
          <w:szCs w:val="20"/>
          <w:lang w:val="es-MX"/>
        </w:rPr>
        <w:t>i</w:t>
      </w:r>
      <w:r w:rsidRPr="007B6928">
        <w:rPr>
          <w:rFonts w:ascii="Calibri" w:eastAsia="Calibri" w:hAnsi="Calibri" w:cs="Calibri"/>
          <w:w w:val="107"/>
          <w:sz w:val="20"/>
          <w:szCs w:val="20"/>
          <w:lang w:val="es-MX"/>
        </w:rPr>
        <w:t>n</w:t>
      </w:r>
      <w:r w:rsidRPr="007B6928">
        <w:rPr>
          <w:rFonts w:ascii="Calibri" w:eastAsia="Calibri" w:hAnsi="Calibri" w:cs="Calibri"/>
          <w:w w:val="102"/>
          <w:sz w:val="20"/>
          <w:szCs w:val="20"/>
          <w:lang w:val="es-MX"/>
        </w:rPr>
        <w:t>i</w:t>
      </w:r>
      <w:r w:rsidRPr="007B6928">
        <w:rPr>
          <w:rFonts w:ascii="Calibri" w:eastAsia="Calibri" w:hAnsi="Calibri" w:cs="Calibri"/>
          <w:w w:val="82"/>
          <w:sz w:val="20"/>
          <w:szCs w:val="20"/>
          <w:lang w:val="es-MX"/>
        </w:rPr>
        <w:t>s</w:t>
      </w:r>
      <w:r w:rsidRPr="007B6928">
        <w:rPr>
          <w:rFonts w:ascii="Calibri" w:eastAsia="Calibri" w:hAnsi="Calibri" w:cs="Calibri"/>
          <w:w w:val="98"/>
          <w:sz w:val="20"/>
          <w:szCs w:val="20"/>
          <w:lang w:val="es-MX"/>
        </w:rPr>
        <w:t>tra</w:t>
      </w:r>
      <w:r w:rsidRPr="007B6928">
        <w:rPr>
          <w:rFonts w:ascii="Calibri" w:eastAsia="Calibri" w:hAnsi="Calibri" w:cs="Calibri"/>
          <w:w w:val="94"/>
          <w:sz w:val="20"/>
          <w:szCs w:val="20"/>
          <w:lang w:val="es-MX"/>
        </w:rPr>
        <w:t>ci</w:t>
      </w:r>
      <w:r w:rsidRPr="007B6928">
        <w:rPr>
          <w:rFonts w:ascii="Calibri" w:eastAsia="Calibri" w:hAnsi="Calibri" w:cs="Calibri"/>
          <w:w w:val="99"/>
          <w:sz w:val="20"/>
          <w:szCs w:val="20"/>
          <w:lang w:val="es-MX"/>
        </w:rPr>
        <w:t xml:space="preserve">ón </w:t>
      </w:r>
      <w:r w:rsidRPr="007B6928">
        <w:rPr>
          <w:rFonts w:ascii="Calibri" w:eastAsia="Calibri" w:hAnsi="Calibri" w:cs="Calibri"/>
          <w:spacing w:val="48"/>
          <w:w w:val="99"/>
          <w:sz w:val="20"/>
          <w:szCs w:val="20"/>
          <w:lang w:val="es-MX"/>
        </w:rPr>
        <w:t xml:space="preserve"> </w:t>
      </w:r>
      <w:r w:rsidRPr="007B6928">
        <w:rPr>
          <w:rFonts w:ascii="Calibri" w:eastAsia="Calibri" w:hAnsi="Calibri" w:cs="Calibri"/>
          <w:sz w:val="20"/>
          <w:szCs w:val="20"/>
          <w:lang w:val="es-MX"/>
        </w:rPr>
        <w:t xml:space="preserve">pública </w:t>
      </w:r>
      <w:r w:rsidRPr="007B6928">
        <w:rPr>
          <w:rFonts w:ascii="Calibri" w:eastAsia="Calibri" w:hAnsi="Calibri" w:cs="Calibri"/>
          <w:spacing w:val="11"/>
          <w:sz w:val="20"/>
          <w:szCs w:val="20"/>
          <w:lang w:val="es-MX"/>
        </w:rPr>
        <w:t xml:space="preserve"> </w:t>
      </w:r>
      <w:r w:rsidRPr="007B6928">
        <w:rPr>
          <w:rFonts w:ascii="Calibri" w:eastAsia="Calibri" w:hAnsi="Calibri" w:cs="Calibri"/>
          <w:sz w:val="20"/>
          <w:szCs w:val="20"/>
          <w:lang w:val="es-MX"/>
        </w:rPr>
        <w:t>m</w:t>
      </w:r>
      <w:r w:rsidRPr="007B6928">
        <w:rPr>
          <w:rFonts w:ascii="Calibri" w:eastAsia="Calibri" w:hAnsi="Calibri" w:cs="Calibri"/>
          <w:w w:val="101"/>
          <w:sz w:val="20"/>
          <w:szCs w:val="20"/>
          <w:lang w:val="es-MX"/>
        </w:rPr>
        <w:t>unicipal</w:t>
      </w:r>
      <w:r w:rsidRPr="007B6928">
        <w:rPr>
          <w:rFonts w:ascii="Calibri" w:eastAsia="Calibri" w:hAnsi="Calibri" w:cs="Calibri"/>
          <w:w w:val="71"/>
          <w:sz w:val="20"/>
          <w:szCs w:val="20"/>
          <w:lang w:val="es-MX"/>
        </w:rPr>
        <w:t xml:space="preserve">,  </w:t>
      </w:r>
      <w:r w:rsidRPr="007B6928">
        <w:rPr>
          <w:rFonts w:ascii="Calibri" w:eastAsia="Calibri" w:hAnsi="Calibri" w:cs="Calibri"/>
          <w:sz w:val="20"/>
          <w:szCs w:val="20"/>
          <w:lang w:val="es-MX"/>
        </w:rPr>
        <w:t xml:space="preserve">regulen </w:t>
      </w:r>
      <w:r w:rsidRPr="007B6928">
        <w:rPr>
          <w:rFonts w:ascii="Calibri" w:eastAsia="Calibri" w:hAnsi="Calibri" w:cs="Calibri"/>
          <w:spacing w:val="13"/>
          <w:sz w:val="20"/>
          <w:szCs w:val="20"/>
          <w:lang w:val="es-MX"/>
        </w:rPr>
        <w:t xml:space="preserve"> </w:t>
      </w:r>
      <w:r w:rsidRPr="007B6928">
        <w:rPr>
          <w:rFonts w:ascii="Calibri" w:eastAsia="Calibri" w:hAnsi="Calibri" w:cs="Calibri"/>
          <w:w w:val="93"/>
          <w:sz w:val="20"/>
          <w:szCs w:val="20"/>
          <w:lang w:val="es-MX"/>
        </w:rPr>
        <w:t xml:space="preserve">las  </w:t>
      </w:r>
      <w:r w:rsidRPr="007B6928">
        <w:rPr>
          <w:rFonts w:ascii="Calibri" w:eastAsia="Calibri" w:hAnsi="Calibri" w:cs="Calibri"/>
          <w:sz w:val="20"/>
          <w:szCs w:val="20"/>
          <w:lang w:val="es-MX"/>
        </w:rPr>
        <w:t xml:space="preserve">materias, </w:t>
      </w:r>
      <w:r w:rsidRPr="007B6928">
        <w:rPr>
          <w:rFonts w:ascii="Calibri" w:eastAsia="Calibri" w:hAnsi="Calibri" w:cs="Calibri"/>
          <w:spacing w:val="15"/>
          <w:sz w:val="20"/>
          <w:szCs w:val="20"/>
          <w:lang w:val="es-MX"/>
        </w:rPr>
        <w:t xml:space="preserve"> </w:t>
      </w:r>
      <w:r w:rsidRPr="007B6928">
        <w:rPr>
          <w:rFonts w:ascii="Calibri" w:eastAsia="Calibri" w:hAnsi="Calibri" w:cs="Calibri"/>
          <w:sz w:val="20"/>
          <w:szCs w:val="20"/>
          <w:lang w:val="es-MX"/>
        </w:rPr>
        <w:t xml:space="preserve">procedimientos,  </w:t>
      </w:r>
      <w:r w:rsidRPr="007B6928">
        <w:rPr>
          <w:rFonts w:ascii="Calibri" w:eastAsia="Calibri" w:hAnsi="Calibri" w:cs="Calibri"/>
          <w:spacing w:val="9"/>
          <w:sz w:val="20"/>
          <w:szCs w:val="20"/>
          <w:lang w:val="es-MX"/>
        </w:rPr>
        <w:t xml:space="preserve"> </w:t>
      </w:r>
      <w:r w:rsidRPr="007B6928">
        <w:rPr>
          <w:rFonts w:ascii="Calibri" w:eastAsia="Calibri" w:hAnsi="Calibri" w:cs="Calibri"/>
          <w:sz w:val="20"/>
          <w:szCs w:val="20"/>
          <w:lang w:val="es-MX"/>
        </w:rPr>
        <w:t xml:space="preserve">funciones </w:t>
      </w:r>
      <w:r w:rsidRPr="007B6928">
        <w:rPr>
          <w:rFonts w:ascii="Calibri" w:eastAsia="Calibri" w:hAnsi="Calibri" w:cs="Calibri"/>
          <w:spacing w:val="22"/>
          <w:sz w:val="20"/>
          <w:szCs w:val="20"/>
          <w:lang w:val="es-MX"/>
        </w:rPr>
        <w:t xml:space="preserve"> </w:t>
      </w:r>
      <w:r w:rsidRPr="007B6928">
        <w:rPr>
          <w:rFonts w:ascii="Calibri" w:eastAsia="Arial" w:hAnsi="Calibri" w:cs="Calibri"/>
          <w:sz w:val="20"/>
          <w:szCs w:val="20"/>
          <w:lang w:val="es-MX"/>
        </w:rPr>
        <w:t xml:space="preserve">y </w:t>
      </w:r>
      <w:r w:rsidRPr="007B6928">
        <w:rPr>
          <w:rFonts w:ascii="Calibri" w:eastAsia="Calibri" w:hAnsi="Calibri" w:cs="Calibri"/>
          <w:w w:val="91"/>
          <w:sz w:val="20"/>
          <w:szCs w:val="20"/>
          <w:lang w:val="es-MX"/>
        </w:rPr>
        <w:t>s</w:t>
      </w:r>
      <w:r w:rsidRPr="007B6928">
        <w:rPr>
          <w:rFonts w:ascii="Calibri" w:eastAsia="Calibri" w:hAnsi="Calibri" w:cs="Calibri"/>
          <w:sz w:val="20"/>
          <w:szCs w:val="20"/>
          <w:lang w:val="es-MX"/>
        </w:rPr>
        <w:t>erv</w:t>
      </w:r>
      <w:r w:rsidRPr="007B6928">
        <w:rPr>
          <w:rFonts w:ascii="Calibri" w:eastAsia="Calibri" w:hAnsi="Calibri" w:cs="Calibri"/>
          <w:w w:val="102"/>
          <w:sz w:val="20"/>
          <w:szCs w:val="20"/>
          <w:lang w:val="es-MX"/>
        </w:rPr>
        <w:t>i</w:t>
      </w:r>
      <w:r w:rsidRPr="007B6928">
        <w:rPr>
          <w:rFonts w:ascii="Calibri" w:eastAsia="Calibri" w:hAnsi="Calibri" w:cs="Calibri"/>
          <w:w w:val="99"/>
          <w:sz w:val="20"/>
          <w:szCs w:val="20"/>
          <w:lang w:val="es-MX"/>
        </w:rPr>
        <w:t>cio</w:t>
      </w:r>
      <w:r w:rsidRPr="007B6928">
        <w:rPr>
          <w:rFonts w:ascii="Calibri" w:eastAsia="Calibri" w:hAnsi="Calibri" w:cs="Calibri"/>
          <w:w w:val="73"/>
          <w:sz w:val="20"/>
          <w:szCs w:val="20"/>
          <w:lang w:val="es-MX"/>
        </w:rPr>
        <w:t>s</w:t>
      </w:r>
      <w:r w:rsidRPr="007B6928">
        <w:rPr>
          <w:rFonts w:ascii="Calibri" w:eastAsia="Calibri" w:hAnsi="Calibri" w:cs="Calibri"/>
          <w:sz w:val="20"/>
          <w:szCs w:val="20"/>
          <w:lang w:val="es-MX"/>
        </w:rPr>
        <w:t xml:space="preserve"> </w:t>
      </w:r>
      <w:r w:rsidRPr="007B6928">
        <w:rPr>
          <w:rFonts w:ascii="Calibri" w:eastAsia="Calibri" w:hAnsi="Calibri" w:cs="Calibri"/>
          <w:spacing w:val="4"/>
          <w:sz w:val="20"/>
          <w:szCs w:val="20"/>
          <w:lang w:val="es-MX"/>
        </w:rPr>
        <w:t xml:space="preserve"> </w:t>
      </w:r>
      <w:r w:rsidRPr="007B6928">
        <w:rPr>
          <w:rFonts w:ascii="Calibri" w:eastAsia="Calibri" w:hAnsi="Calibri" w:cs="Calibri"/>
          <w:sz w:val="20"/>
          <w:szCs w:val="20"/>
          <w:lang w:val="es-MX"/>
        </w:rPr>
        <w:t>públicos</w:t>
      </w:r>
      <w:r w:rsidRPr="007B6928">
        <w:rPr>
          <w:rFonts w:ascii="Calibri" w:eastAsia="Calibri" w:hAnsi="Calibri" w:cs="Calibri"/>
          <w:spacing w:val="43"/>
          <w:sz w:val="20"/>
          <w:szCs w:val="20"/>
          <w:lang w:val="es-MX"/>
        </w:rPr>
        <w:t xml:space="preserve"> </w:t>
      </w:r>
      <w:r w:rsidRPr="007B6928">
        <w:rPr>
          <w:rFonts w:ascii="Calibri" w:eastAsia="Calibri" w:hAnsi="Calibri" w:cs="Calibri"/>
          <w:sz w:val="20"/>
          <w:szCs w:val="20"/>
          <w:lang w:val="es-MX"/>
        </w:rPr>
        <w:t>de</w:t>
      </w:r>
      <w:r w:rsidRPr="007B6928">
        <w:rPr>
          <w:rFonts w:ascii="Calibri" w:eastAsia="Calibri" w:hAnsi="Calibri" w:cs="Calibri"/>
          <w:spacing w:val="19"/>
          <w:sz w:val="20"/>
          <w:szCs w:val="20"/>
          <w:lang w:val="es-MX"/>
        </w:rPr>
        <w:t xml:space="preserve"> </w:t>
      </w:r>
      <w:r w:rsidRPr="007B6928">
        <w:rPr>
          <w:rFonts w:ascii="Calibri" w:eastAsia="Calibri" w:hAnsi="Calibri" w:cs="Calibri"/>
          <w:w w:val="91"/>
          <w:sz w:val="20"/>
          <w:szCs w:val="20"/>
          <w:lang w:val="es-MX"/>
        </w:rPr>
        <w:t>su</w:t>
      </w:r>
      <w:r w:rsidRPr="007B6928">
        <w:rPr>
          <w:rFonts w:ascii="Calibri" w:eastAsia="Calibri" w:hAnsi="Calibri" w:cs="Calibri"/>
          <w:spacing w:val="35"/>
          <w:w w:val="91"/>
          <w:sz w:val="20"/>
          <w:szCs w:val="20"/>
          <w:lang w:val="es-MX"/>
        </w:rPr>
        <w:t xml:space="preserve"> </w:t>
      </w:r>
      <w:r w:rsidRPr="007B6928">
        <w:rPr>
          <w:rFonts w:ascii="Calibri" w:eastAsia="Calibri" w:hAnsi="Calibri" w:cs="Calibri"/>
          <w:sz w:val="20"/>
          <w:szCs w:val="20"/>
          <w:lang w:val="es-MX"/>
        </w:rPr>
        <w:t xml:space="preserve">competencia </w:t>
      </w:r>
      <w:r w:rsidRPr="007B6928">
        <w:rPr>
          <w:rFonts w:ascii="Calibri" w:eastAsia="Calibri" w:hAnsi="Calibri" w:cs="Calibri"/>
          <w:spacing w:val="12"/>
          <w:sz w:val="20"/>
          <w:szCs w:val="20"/>
          <w:lang w:val="es-MX"/>
        </w:rPr>
        <w:t xml:space="preserve"> </w:t>
      </w:r>
      <w:r w:rsidRPr="007B6928">
        <w:rPr>
          <w:rFonts w:ascii="Calibri" w:eastAsia="Calibri" w:hAnsi="Calibri" w:cs="Calibri"/>
          <w:sz w:val="20"/>
          <w:szCs w:val="20"/>
          <w:lang w:val="es-MX"/>
        </w:rPr>
        <w:t>y aseguren</w:t>
      </w:r>
      <w:r w:rsidRPr="007B6928">
        <w:rPr>
          <w:rFonts w:ascii="Calibri" w:eastAsia="Calibri" w:hAnsi="Calibri" w:cs="Calibri"/>
          <w:spacing w:val="39"/>
          <w:sz w:val="20"/>
          <w:szCs w:val="20"/>
          <w:lang w:val="es-MX"/>
        </w:rPr>
        <w:t xml:space="preserve"> </w:t>
      </w:r>
      <w:r w:rsidRPr="007B6928">
        <w:rPr>
          <w:rFonts w:ascii="Calibri" w:eastAsia="Calibri" w:hAnsi="Calibri" w:cs="Calibri"/>
          <w:w w:val="79"/>
          <w:sz w:val="20"/>
          <w:szCs w:val="20"/>
          <w:lang w:val="es-MX"/>
        </w:rPr>
        <w:t>la</w:t>
      </w:r>
      <w:r w:rsidRPr="007B6928">
        <w:rPr>
          <w:rFonts w:ascii="Calibri" w:eastAsia="Calibri" w:hAnsi="Calibri" w:cs="Calibri"/>
          <w:spacing w:val="32"/>
          <w:w w:val="79"/>
          <w:sz w:val="20"/>
          <w:szCs w:val="20"/>
          <w:lang w:val="es-MX"/>
        </w:rPr>
        <w:t xml:space="preserve"> </w:t>
      </w:r>
      <w:r w:rsidRPr="007B6928">
        <w:rPr>
          <w:rFonts w:ascii="Calibri" w:eastAsia="Calibri" w:hAnsi="Calibri" w:cs="Calibri"/>
          <w:sz w:val="20"/>
          <w:szCs w:val="20"/>
          <w:lang w:val="es-MX"/>
        </w:rPr>
        <w:t xml:space="preserve">participación </w:t>
      </w:r>
      <w:r w:rsidRPr="007B6928">
        <w:rPr>
          <w:rFonts w:ascii="Calibri" w:eastAsia="Calibri" w:hAnsi="Calibri" w:cs="Calibri"/>
          <w:spacing w:val="6"/>
          <w:sz w:val="20"/>
          <w:szCs w:val="20"/>
          <w:lang w:val="es-MX"/>
        </w:rPr>
        <w:t xml:space="preserve"> </w:t>
      </w:r>
      <w:r w:rsidRPr="007B6928">
        <w:rPr>
          <w:rFonts w:ascii="Calibri" w:eastAsia="Calibri" w:hAnsi="Calibri" w:cs="Calibri"/>
          <w:sz w:val="20"/>
          <w:szCs w:val="20"/>
          <w:lang w:val="es-MX"/>
        </w:rPr>
        <w:t>ciudadana</w:t>
      </w:r>
      <w:r w:rsidRPr="007B6928">
        <w:rPr>
          <w:rFonts w:ascii="Calibri" w:eastAsia="Calibri" w:hAnsi="Calibri" w:cs="Calibri"/>
          <w:spacing w:val="32"/>
          <w:sz w:val="20"/>
          <w:szCs w:val="20"/>
          <w:lang w:val="es-MX"/>
        </w:rPr>
        <w:t xml:space="preserve"> </w:t>
      </w:r>
      <w:r w:rsidRPr="007B6928">
        <w:rPr>
          <w:rFonts w:ascii="Calibri" w:eastAsia="Arial" w:hAnsi="Calibri" w:cs="Calibri"/>
          <w:sz w:val="20"/>
          <w:szCs w:val="20"/>
          <w:lang w:val="es-MX"/>
        </w:rPr>
        <w:t>y</w:t>
      </w:r>
      <w:r w:rsidRPr="007B6928">
        <w:rPr>
          <w:rFonts w:ascii="Calibri" w:eastAsia="Arial" w:hAnsi="Calibri" w:cs="Calibri"/>
          <w:spacing w:val="-12"/>
          <w:sz w:val="20"/>
          <w:szCs w:val="20"/>
          <w:lang w:val="es-MX"/>
        </w:rPr>
        <w:t xml:space="preserve"> </w:t>
      </w:r>
      <w:r w:rsidRPr="007B6928">
        <w:rPr>
          <w:rFonts w:ascii="Calibri" w:eastAsia="Calibri" w:hAnsi="Calibri" w:cs="Calibri"/>
          <w:sz w:val="20"/>
          <w:szCs w:val="20"/>
          <w:lang w:val="es-MX"/>
        </w:rPr>
        <w:t>vecinal.</w:t>
      </w:r>
      <w:r>
        <w:rPr>
          <w:rFonts w:ascii="Calibri" w:eastAsia="Calibri" w:hAnsi="Calibri" w:cs="Calibri"/>
          <w:sz w:val="20"/>
          <w:szCs w:val="20"/>
          <w:lang w:val="es-MX"/>
        </w:rPr>
        <w:t xml:space="preserve"> </w:t>
      </w:r>
      <w:r w:rsidRPr="007B6928">
        <w:rPr>
          <w:rFonts w:ascii="Calibri" w:eastAsia="Calibri" w:hAnsi="Calibri" w:cs="Calibri"/>
          <w:kern w:val="2"/>
          <w:sz w:val="20"/>
          <w:szCs w:val="20"/>
          <w:lang w:val="es-MX"/>
          <w14:ligatures w14:val="standardContextual"/>
        </w:rPr>
        <w:t>Que</w:t>
      </w:r>
      <w:r w:rsidRPr="007B6928">
        <w:rPr>
          <w:rFonts w:ascii="Calibri" w:eastAsia="Calibri" w:hAnsi="Calibri" w:cs="Calibri"/>
          <w:spacing w:val="46"/>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en</w:t>
      </w:r>
      <w:r w:rsidRPr="007B6928">
        <w:rPr>
          <w:rFonts w:ascii="Calibri" w:eastAsia="Calibri" w:hAnsi="Calibri" w:cs="Calibri"/>
          <w:spacing w:val="33"/>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concordancia </w:t>
      </w:r>
      <w:r w:rsidRPr="007B6928">
        <w:rPr>
          <w:rFonts w:ascii="Calibri" w:eastAsia="Calibri" w:hAnsi="Calibri" w:cs="Calibri"/>
          <w:spacing w:val="34"/>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con</w:t>
      </w:r>
      <w:r w:rsidRPr="007B6928">
        <w:rPr>
          <w:rFonts w:ascii="Calibri" w:eastAsia="Calibri" w:hAnsi="Calibri" w:cs="Calibri"/>
          <w:spacing w:val="33"/>
          <w:kern w:val="2"/>
          <w:sz w:val="20"/>
          <w:szCs w:val="20"/>
          <w:lang w:val="es-MX"/>
          <w14:ligatures w14:val="standardContextual"/>
        </w:rPr>
        <w:t xml:space="preserve"> </w:t>
      </w:r>
      <w:r w:rsidRPr="007B6928">
        <w:rPr>
          <w:rFonts w:ascii="Calibri" w:eastAsia="Calibri" w:hAnsi="Calibri" w:cs="Calibri"/>
          <w:w w:val="90"/>
          <w:kern w:val="2"/>
          <w:sz w:val="20"/>
          <w:szCs w:val="20"/>
          <w:lang w:val="es-MX"/>
          <w14:ligatures w14:val="standardContextual"/>
        </w:rPr>
        <w:t>lo</w:t>
      </w:r>
      <w:r w:rsidRPr="007B6928">
        <w:rPr>
          <w:rFonts w:ascii="Calibri" w:eastAsia="Calibri" w:hAnsi="Calibri" w:cs="Calibri"/>
          <w:spacing w:val="44"/>
          <w:w w:val="90"/>
          <w:kern w:val="2"/>
          <w:sz w:val="20"/>
          <w:szCs w:val="20"/>
          <w:lang w:val="es-MX"/>
          <w14:ligatures w14:val="standardContextual"/>
        </w:rPr>
        <w:t xml:space="preserve"> </w:t>
      </w:r>
      <w:r w:rsidRPr="007B6928">
        <w:rPr>
          <w:rFonts w:ascii="Calibri" w:eastAsia="Calibri" w:hAnsi="Calibri" w:cs="Calibri"/>
          <w:w w:val="88"/>
          <w:kern w:val="2"/>
          <w:sz w:val="20"/>
          <w:szCs w:val="20"/>
          <w:lang w:val="es-MX"/>
          <w14:ligatures w14:val="standardContextual"/>
        </w:rPr>
        <w:t>a</w:t>
      </w:r>
      <w:r w:rsidRPr="007B6928">
        <w:rPr>
          <w:rFonts w:ascii="Calibri" w:eastAsia="Calibri" w:hAnsi="Calibri" w:cs="Calibri"/>
          <w:w w:val="107"/>
          <w:kern w:val="2"/>
          <w:sz w:val="20"/>
          <w:szCs w:val="20"/>
          <w:lang w:val="es-MX"/>
          <w14:ligatures w14:val="standardContextual"/>
        </w:rPr>
        <w:t>n</w:t>
      </w:r>
      <w:r w:rsidRPr="007B6928">
        <w:rPr>
          <w:rFonts w:ascii="Calibri" w:eastAsia="Calibri" w:hAnsi="Calibri" w:cs="Calibri"/>
          <w:w w:val="94"/>
          <w:kern w:val="2"/>
          <w:sz w:val="20"/>
          <w:szCs w:val="20"/>
          <w:lang w:val="es-MX"/>
          <w14:ligatures w14:val="standardContextual"/>
        </w:rPr>
        <w:t>te</w:t>
      </w:r>
      <w:r w:rsidRPr="007B6928">
        <w:rPr>
          <w:rFonts w:ascii="Calibri" w:eastAsia="Calibri" w:hAnsi="Calibri" w:cs="Calibri"/>
          <w:w w:val="99"/>
          <w:kern w:val="2"/>
          <w:sz w:val="20"/>
          <w:szCs w:val="20"/>
          <w:lang w:val="es-MX"/>
          <w14:ligatures w14:val="standardContextual"/>
        </w:rPr>
        <w:t>rio</w:t>
      </w:r>
      <w:r w:rsidRPr="007B6928">
        <w:rPr>
          <w:rFonts w:ascii="Calibri" w:eastAsia="Calibri" w:hAnsi="Calibri" w:cs="Calibri"/>
          <w:w w:val="117"/>
          <w:kern w:val="2"/>
          <w:sz w:val="20"/>
          <w:szCs w:val="20"/>
          <w:lang w:val="es-MX"/>
          <w14:ligatures w14:val="standardContextual"/>
        </w:rPr>
        <w:t>r</w:t>
      </w:r>
      <w:r w:rsidRPr="007B6928">
        <w:rPr>
          <w:rFonts w:ascii="Calibri" w:eastAsia="Calibri" w:hAnsi="Calibri" w:cs="Calibri"/>
          <w:w w:val="71"/>
          <w:kern w:val="2"/>
          <w:sz w:val="20"/>
          <w:szCs w:val="20"/>
          <w:lang w:val="es-MX"/>
          <w14:ligatures w14:val="standardContextual"/>
        </w:rPr>
        <w:t>,</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17"/>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La</w:t>
      </w:r>
      <w:r w:rsidRPr="007B6928">
        <w:rPr>
          <w:rFonts w:ascii="Calibri" w:eastAsia="Calibri" w:hAnsi="Calibri" w:cs="Calibri"/>
          <w:spacing w:val="25"/>
          <w:kern w:val="2"/>
          <w:sz w:val="20"/>
          <w:szCs w:val="20"/>
          <w:lang w:val="es-MX"/>
          <w14:ligatures w14:val="standardContextual"/>
        </w:rPr>
        <w:t xml:space="preserve"> </w:t>
      </w:r>
      <w:r w:rsidRPr="007B6928">
        <w:rPr>
          <w:rFonts w:ascii="Calibri" w:eastAsia="Calibri" w:hAnsi="Calibri" w:cs="Calibri"/>
          <w:w w:val="103"/>
          <w:kern w:val="2"/>
          <w:sz w:val="20"/>
          <w:szCs w:val="20"/>
          <w:lang w:val="es-MX"/>
          <w14:ligatures w14:val="standardContextual"/>
        </w:rPr>
        <w:t>Co</w:t>
      </w:r>
      <w:r w:rsidRPr="007B6928">
        <w:rPr>
          <w:rFonts w:ascii="Calibri" w:eastAsia="Calibri" w:hAnsi="Calibri" w:cs="Calibri"/>
          <w:w w:val="99"/>
          <w:kern w:val="2"/>
          <w:sz w:val="20"/>
          <w:szCs w:val="20"/>
          <w:lang w:val="es-MX"/>
          <w14:ligatures w14:val="standardContextual"/>
        </w:rPr>
        <w:t>n</w:t>
      </w:r>
      <w:r w:rsidRPr="007B6928">
        <w:rPr>
          <w:rFonts w:ascii="Calibri" w:eastAsia="Calibri" w:hAnsi="Calibri" w:cs="Calibri"/>
          <w:w w:val="73"/>
          <w:kern w:val="2"/>
          <w:sz w:val="20"/>
          <w:szCs w:val="20"/>
          <w:lang w:val="es-MX"/>
          <w14:ligatures w14:val="standardContextual"/>
        </w:rPr>
        <w:t>s</w:t>
      </w:r>
      <w:r w:rsidRPr="007B6928">
        <w:rPr>
          <w:rFonts w:ascii="Calibri" w:eastAsia="Calibri" w:hAnsi="Calibri" w:cs="Calibri"/>
          <w:w w:val="89"/>
          <w:kern w:val="2"/>
          <w:sz w:val="20"/>
          <w:szCs w:val="20"/>
          <w:lang w:val="es-MX"/>
          <w14:ligatures w14:val="standardContextual"/>
        </w:rPr>
        <w:t>ti</w:t>
      </w:r>
      <w:r w:rsidRPr="007B6928">
        <w:rPr>
          <w:rFonts w:ascii="Calibri" w:eastAsia="Calibri" w:hAnsi="Calibri" w:cs="Calibri"/>
          <w:w w:val="128"/>
          <w:kern w:val="2"/>
          <w:sz w:val="20"/>
          <w:szCs w:val="20"/>
          <w:lang w:val="es-MX"/>
          <w14:ligatures w14:val="standardContextual"/>
        </w:rPr>
        <w:t>t</w:t>
      </w:r>
      <w:r w:rsidRPr="007B6928">
        <w:rPr>
          <w:rFonts w:ascii="Calibri" w:eastAsia="Calibri" w:hAnsi="Calibri" w:cs="Calibri"/>
          <w:w w:val="85"/>
          <w:kern w:val="2"/>
          <w:sz w:val="20"/>
          <w:szCs w:val="20"/>
          <w:lang w:val="es-MX"/>
          <w14:ligatures w14:val="standardContextual"/>
        </w:rPr>
        <w:t>u</w:t>
      </w:r>
      <w:r w:rsidRPr="007B6928">
        <w:rPr>
          <w:rFonts w:ascii="Calibri" w:eastAsia="Calibri" w:hAnsi="Calibri" w:cs="Calibri"/>
          <w:w w:val="96"/>
          <w:kern w:val="2"/>
          <w:sz w:val="20"/>
          <w:szCs w:val="20"/>
          <w:lang w:val="es-MX"/>
          <w14:ligatures w14:val="standardContextual"/>
        </w:rPr>
        <w:t>c</w:t>
      </w:r>
      <w:r w:rsidRPr="007B6928">
        <w:rPr>
          <w:rFonts w:ascii="Calibri" w:eastAsia="Calibri" w:hAnsi="Calibri" w:cs="Calibri"/>
          <w:w w:val="89"/>
          <w:kern w:val="2"/>
          <w:sz w:val="20"/>
          <w:szCs w:val="20"/>
          <w:lang w:val="es-MX"/>
          <w14:ligatures w14:val="standardContextual"/>
        </w:rPr>
        <w:t>i</w:t>
      </w:r>
      <w:r w:rsidRPr="007B6928">
        <w:rPr>
          <w:rFonts w:ascii="Calibri" w:eastAsia="Calibri" w:hAnsi="Calibri" w:cs="Calibri"/>
          <w:w w:val="99"/>
          <w:kern w:val="2"/>
          <w:sz w:val="20"/>
          <w:szCs w:val="20"/>
          <w:lang w:val="es-MX"/>
          <w14:ligatures w14:val="standardContextual"/>
        </w:rPr>
        <w:t>ón</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23"/>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Política</w:t>
      </w:r>
      <w:r w:rsidRPr="007B6928">
        <w:rPr>
          <w:rFonts w:ascii="Calibri" w:eastAsia="Calibri" w:hAnsi="Calibri" w:cs="Calibri"/>
          <w:spacing w:val="39"/>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del</w:t>
      </w:r>
      <w:r w:rsidRPr="007B6928">
        <w:rPr>
          <w:rFonts w:ascii="Calibri" w:eastAsia="Calibri" w:hAnsi="Calibri" w:cs="Calibri"/>
          <w:spacing w:val="21"/>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Estado </w:t>
      </w:r>
      <w:r w:rsidRPr="007B6928">
        <w:rPr>
          <w:rFonts w:ascii="Calibri" w:eastAsia="Calibri" w:hAnsi="Calibri" w:cs="Calibri"/>
          <w:spacing w:val="13"/>
          <w:kern w:val="2"/>
          <w:sz w:val="20"/>
          <w:szCs w:val="20"/>
          <w:lang w:val="es-MX"/>
          <w14:ligatures w14:val="standardContextual"/>
        </w:rPr>
        <w:t xml:space="preserve"> </w:t>
      </w:r>
      <w:r w:rsidRPr="007B6928">
        <w:rPr>
          <w:rFonts w:ascii="Calibri" w:eastAsia="Calibri" w:hAnsi="Calibri" w:cs="Calibri"/>
          <w:w w:val="105"/>
          <w:kern w:val="2"/>
          <w:sz w:val="20"/>
          <w:szCs w:val="20"/>
          <w:lang w:val="es-MX"/>
          <w14:ligatures w14:val="standardContextual"/>
        </w:rPr>
        <w:t>L</w:t>
      </w:r>
      <w:r w:rsidRPr="007B6928">
        <w:rPr>
          <w:rFonts w:ascii="Calibri" w:eastAsia="Calibri" w:hAnsi="Calibri" w:cs="Calibri"/>
          <w:w w:val="76"/>
          <w:kern w:val="2"/>
          <w:sz w:val="20"/>
          <w:szCs w:val="20"/>
          <w:lang w:val="es-MX"/>
          <w14:ligatures w14:val="standardContextual"/>
        </w:rPr>
        <w:t>i</w:t>
      </w:r>
      <w:r w:rsidRPr="007B6928">
        <w:rPr>
          <w:rFonts w:ascii="Calibri" w:eastAsia="Calibri" w:hAnsi="Calibri" w:cs="Calibri"/>
          <w:w w:val="107"/>
          <w:kern w:val="2"/>
          <w:sz w:val="20"/>
          <w:szCs w:val="20"/>
          <w:lang w:val="es-MX"/>
          <w14:ligatures w14:val="standardContextual"/>
        </w:rPr>
        <w:t>b</w:t>
      </w:r>
      <w:r w:rsidRPr="007B6928">
        <w:rPr>
          <w:rFonts w:ascii="Calibri" w:eastAsia="Calibri" w:hAnsi="Calibri" w:cs="Calibri"/>
          <w:w w:val="117"/>
          <w:kern w:val="2"/>
          <w:sz w:val="20"/>
          <w:szCs w:val="20"/>
          <w:lang w:val="es-MX"/>
          <w14:ligatures w14:val="standardContextual"/>
        </w:rPr>
        <w:t>r</w:t>
      </w:r>
      <w:r w:rsidRPr="007B6928">
        <w:rPr>
          <w:rFonts w:ascii="Calibri" w:eastAsia="Calibri" w:hAnsi="Calibri" w:cs="Calibri"/>
          <w:w w:val="88"/>
          <w:kern w:val="2"/>
          <w:sz w:val="20"/>
          <w:szCs w:val="20"/>
          <w:lang w:val="es-MX"/>
          <w14:ligatures w14:val="standardContextual"/>
        </w:rPr>
        <w:t>e</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19"/>
          <w:kern w:val="2"/>
          <w:sz w:val="20"/>
          <w:szCs w:val="20"/>
          <w:lang w:val="es-MX"/>
          <w14:ligatures w14:val="standardContextual"/>
        </w:rPr>
        <w:t xml:space="preserve"> </w:t>
      </w:r>
      <w:r w:rsidRPr="007B6928">
        <w:rPr>
          <w:rFonts w:ascii="Calibri" w:eastAsia="Arial" w:hAnsi="Calibri" w:cs="Calibri"/>
          <w:kern w:val="2"/>
          <w:sz w:val="20"/>
          <w:szCs w:val="20"/>
          <w:lang w:val="es-MX"/>
          <w14:ligatures w14:val="standardContextual"/>
        </w:rPr>
        <w:t>y</w:t>
      </w:r>
      <w:r w:rsidRPr="007B6928">
        <w:rPr>
          <w:rFonts w:ascii="Calibri" w:eastAsia="Arial" w:hAnsi="Calibri" w:cs="Calibri"/>
          <w:spacing w:val="2"/>
          <w:kern w:val="2"/>
          <w:sz w:val="20"/>
          <w:szCs w:val="20"/>
          <w:lang w:val="es-MX"/>
          <w14:ligatures w14:val="standardContextual"/>
        </w:rPr>
        <w:t xml:space="preserve"> </w:t>
      </w:r>
      <w:r w:rsidRPr="007B6928">
        <w:rPr>
          <w:rFonts w:ascii="Calibri" w:eastAsia="Calibri" w:hAnsi="Calibri" w:cs="Calibri"/>
          <w:w w:val="101"/>
          <w:kern w:val="2"/>
          <w:sz w:val="20"/>
          <w:szCs w:val="20"/>
          <w:lang w:val="es-MX"/>
          <w14:ligatures w14:val="standardContextual"/>
        </w:rPr>
        <w:t>So</w:t>
      </w:r>
      <w:r w:rsidRPr="007B6928">
        <w:rPr>
          <w:rFonts w:ascii="Calibri" w:eastAsia="Calibri" w:hAnsi="Calibri" w:cs="Calibri"/>
          <w:w w:val="99"/>
          <w:kern w:val="2"/>
          <w:sz w:val="20"/>
          <w:szCs w:val="20"/>
          <w:lang w:val="es-MX"/>
          <w14:ligatures w14:val="standardContextual"/>
        </w:rPr>
        <w:t>b</w:t>
      </w:r>
      <w:r w:rsidRPr="007B6928">
        <w:rPr>
          <w:rFonts w:ascii="Calibri" w:eastAsia="Calibri" w:hAnsi="Calibri" w:cs="Calibri"/>
          <w:w w:val="80"/>
          <w:kern w:val="2"/>
          <w:sz w:val="20"/>
          <w:szCs w:val="20"/>
          <w:lang w:val="es-MX"/>
          <w14:ligatures w14:val="standardContextual"/>
        </w:rPr>
        <w:t>e</w:t>
      </w:r>
      <w:r w:rsidRPr="007B6928">
        <w:rPr>
          <w:rFonts w:ascii="Calibri" w:eastAsia="Calibri" w:hAnsi="Calibri" w:cs="Calibri"/>
          <w:w w:val="128"/>
          <w:kern w:val="2"/>
          <w:sz w:val="20"/>
          <w:szCs w:val="20"/>
          <w:lang w:val="es-MX"/>
          <w14:ligatures w14:val="standardContextual"/>
        </w:rPr>
        <w:t>r</w:t>
      </w:r>
      <w:r w:rsidRPr="007B6928">
        <w:rPr>
          <w:rFonts w:ascii="Calibri" w:eastAsia="Calibri" w:hAnsi="Calibri" w:cs="Calibri"/>
          <w:w w:val="99"/>
          <w:kern w:val="2"/>
          <w:sz w:val="20"/>
          <w:szCs w:val="20"/>
          <w:lang w:val="es-MX"/>
          <w14:ligatures w14:val="standardContextual"/>
        </w:rPr>
        <w:t>ano</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24"/>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de</w:t>
      </w:r>
      <w:r w:rsidRPr="007B6928">
        <w:rPr>
          <w:rFonts w:ascii="Calibri" w:eastAsia="Calibri" w:hAnsi="Calibri" w:cs="Calibri"/>
          <w:spacing w:val="-3"/>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Jalisco, en</w:t>
      </w:r>
      <w:r w:rsidRPr="007B6928">
        <w:rPr>
          <w:rFonts w:ascii="Calibri" w:eastAsia="Calibri" w:hAnsi="Calibri" w:cs="Calibri"/>
          <w:spacing w:val="19"/>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su</w:t>
      </w:r>
      <w:r w:rsidRPr="007B6928">
        <w:rPr>
          <w:rFonts w:ascii="Calibri" w:eastAsia="Calibri" w:hAnsi="Calibri" w:cs="Calibri"/>
          <w:spacing w:val="22"/>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artículo</w:t>
      </w:r>
      <w:r w:rsidRPr="007B6928">
        <w:rPr>
          <w:rFonts w:ascii="Calibri" w:eastAsia="Calibri" w:hAnsi="Calibri" w:cs="Calibri"/>
          <w:spacing w:val="47"/>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77</w:t>
      </w:r>
      <w:r w:rsidRPr="007B6928">
        <w:rPr>
          <w:rFonts w:ascii="Calibri" w:eastAsia="Calibri" w:hAnsi="Calibri" w:cs="Calibri"/>
          <w:spacing w:val="7"/>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fracción</w:t>
      </w:r>
      <w:r w:rsidRPr="007B6928">
        <w:rPr>
          <w:rFonts w:ascii="Calibri" w:eastAsia="Calibri" w:hAnsi="Calibri" w:cs="Calibri"/>
          <w:spacing w:val="45"/>
          <w:kern w:val="2"/>
          <w:sz w:val="20"/>
          <w:szCs w:val="20"/>
          <w:lang w:val="es-MX"/>
          <w14:ligatures w14:val="standardContextual"/>
        </w:rPr>
        <w:t xml:space="preserve"> </w:t>
      </w:r>
      <w:r w:rsidRPr="007B6928">
        <w:rPr>
          <w:rFonts w:ascii="Calibri" w:eastAsia="Calibri" w:hAnsi="Calibri" w:cs="Calibri"/>
          <w:w w:val="112"/>
          <w:kern w:val="2"/>
          <w:sz w:val="20"/>
          <w:szCs w:val="20"/>
          <w:lang w:val="es-MX"/>
          <w14:ligatures w14:val="standardContextual"/>
        </w:rPr>
        <w:t>II</w:t>
      </w:r>
      <w:r w:rsidRPr="007B6928">
        <w:rPr>
          <w:rFonts w:ascii="Calibri" w:eastAsia="Calibri" w:hAnsi="Calibri" w:cs="Calibri"/>
          <w:w w:val="56"/>
          <w:kern w:val="2"/>
          <w:sz w:val="20"/>
          <w:szCs w:val="20"/>
          <w:lang w:val="es-MX"/>
          <w14:ligatures w14:val="standardContextual"/>
        </w:rPr>
        <w:t>,</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20"/>
          <w:kern w:val="2"/>
          <w:sz w:val="20"/>
          <w:szCs w:val="20"/>
          <w:lang w:val="es-MX"/>
          <w14:ligatures w14:val="standardContextual"/>
        </w:rPr>
        <w:t xml:space="preserve"> </w:t>
      </w:r>
      <w:r w:rsidRPr="007B6928">
        <w:rPr>
          <w:rFonts w:ascii="Calibri" w:eastAsia="Calibri" w:hAnsi="Calibri" w:cs="Calibri"/>
          <w:w w:val="96"/>
          <w:kern w:val="2"/>
          <w:sz w:val="20"/>
          <w:szCs w:val="20"/>
          <w:lang w:val="es-MX"/>
          <w14:ligatures w14:val="standardContextual"/>
        </w:rPr>
        <w:t xml:space="preserve">inciso </w:t>
      </w:r>
      <w:r w:rsidRPr="007B6928">
        <w:rPr>
          <w:rFonts w:ascii="Calibri" w:eastAsia="Calibri" w:hAnsi="Calibri" w:cs="Calibri"/>
          <w:spacing w:val="10"/>
          <w:w w:val="96"/>
          <w:kern w:val="2"/>
          <w:sz w:val="20"/>
          <w:szCs w:val="20"/>
          <w:lang w:val="es-MX"/>
          <w14:ligatures w14:val="standardContextual"/>
        </w:rPr>
        <w:t xml:space="preserve"> </w:t>
      </w:r>
      <w:r w:rsidRPr="007B6928">
        <w:rPr>
          <w:rFonts w:ascii="Calibri" w:eastAsia="Calibri" w:hAnsi="Calibri" w:cs="Calibri"/>
          <w:w w:val="96"/>
          <w:kern w:val="2"/>
          <w:sz w:val="20"/>
          <w:szCs w:val="20"/>
          <w:lang w:val="es-MX"/>
          <w14:ligatures w14:val="standardContextual"/>
        </w:rPr>
        <w:t>a</w:t>
      </w:r>
      <w:r w:rsidRPr="007B6928">
        <w:rPr>
          <w:rFonts w:ascii="Calibri" w:eastAsia="Calibri" w:hAnsi="Calibri" w:cs="Calibri"/>
          <w:w w:val="85"/>
          <w:kern w:val="2"/>
          <w:sz w:val="20"/>
          <w:szCs w:val="20"/>
          <w:lang w:val="es-MX"/>
          <w14:ligatures w14:val="standardContextual"/>
        </w:rPr>
        <w:t>)</w:t>
      </w:r>
      <w:r w:rsidRPr="007B6928">
        <w:rPr>
          <w:rFonts w:ascii="Calibri" w:eastAsia="Calibri" w:hAnsi="Calibri" w:cs="Calibri"/>
          <w:w w:val="71"/>
          <w:kern w:val="2"/>
          <w:sz w:val="20"/>
          <w:szCs w:val="20"/>
          <w:lang w:val="es-MX"/>
          <w14:ligatures w14:val="standardContextual"/>
        </w:rPr>
        <w:t>,</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20"/>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igualmente </w:t>
      </w:r>
      <w:r w:rsidRPr="007B6928">
        <w:rPr>
          <w:rFonts w:ascii="Calibri" w:eastAsia="Calibri" w:hAnsi="Calibri" w:cs="Calibri"/>
          <w:spacing w:val="4"/>
          <w:kern w:val="2"/>
          <w:sz w:val="20"/>
          <w:szCs w:val="20"/>
          <w:lang w:val="es-MX"/>
          <w14:ligatures w14:val="standardContextual"/>
        </w:rPr>
        <w:t xml:space="preserve"> </w:t>
      </w:r>
      <w:r w:rsidRPr="007B6928">
        <w:rPr>
          <w:rFonts w:ascii="Calibri" w:eastAsia="Calibri" w:hAnsi="Calibri" w:cs="Calibri"/>
          <w:w w:val="90"/>
          <w:kern w:val="2"/>
          <w:sz w:val="20"/>
          <w:szCs w:val="20"/>
          <w:lang w:val="es-MX"/>
          <w14:ligatures w14:val="standardContextual"/>
        </w:rPr>
        <w:t xml:space="preserve">señala </w:t>
      </w:r>
      <w:r w:rsidRPr="007B6928">
        <w:rPr>
          <w:rFonts w:ascii="Calibri" w:eastAsia="Calibri" w:hAnsi="Calibri" w:cs="Calibri"/>
          <w:spacing w:val="25"/>
          <w:w w:val="90"/>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que</w:t>
      </w:r>
      <w:r w:rsidRPr="007B6928">
        <w:rPr>
          <w:rFonts w:ascii="Calibri" w:eastAsia="Calibri" w:hAnsi="Calibri" w:cs="Calibri"/>
          <w:spacing w:val="33"/>
          <w:kern w:val="2"/>
          <w:sz w:val="20"/>
          <w:szCs w:val="20"/>
          <w:lang w:val="es-MX"/>
          <w14:ligatures w14:val="standardContextual"/>
        </w:rPr>
        <w:t xml:space="preserve"> </w:t>
      </w:r>
      <w:r w:rsidRPr="007B6928">
        <w:rPr>
          <w:rFonts w:ascii="Calibri" w:eastAsia="Calibri" w:hAnsi="Calibri" w:cs="Calibri"/>
          <w:w w:val="87"/>
          <w:kern w:val="2"/>
          <w:sz w:val="20"/>
          <w:szCs w:val="20"/>
          <w:lang w:val="es-MX"/>
          <w14:ligatures w14:val="standardContextual"/>
        </w:rPr>
        <w:t xml:space="preserve">los </w:t>
      </w:r>
      <w:r w:rsidRPr="007B6928">
        <w:rPr>
          <w:rFonts w:ascii="Calibri" w:eastAsia="Calibri" w:hAnsi="Calibri" w:cs="Calibri"/>
          <w:spacing w:val="10"/>
          <w:w w:val="87"/>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ayuntamientos </w:t>
      </w:r>
      <w:r w:rsidRPr="007B6928">
        <w:rPr>
          <w:rFonts w:ascii="Calibri" w:eastAsia="Calibri" w:hAnsi="Calibri" w:cs="Calibri"/>
          <w:spacing w:val="27"/>
          <w:kern w:val="2"/>
          <w:sz w:val="20"/>
          <w:szCs w:val="20"/>
          <w:lang w:val="es-MX"/>
          <w14:ligatures w14:val="standardContextual"/>
        </w:rPr>
        <w:t xml:space="preserve"> </w:t>
      </w:r>
      <w:r w:rsidRPr="007B6928">
        <w:rPr>
          <w:rFonts w:ascii="Calibri" w:eastAsia="Calibri" w:hAnsi="Calibri" w:cs="Calibri"/>
          <w:w w:val="104"/>
          <w:kern w:val="2"/>
          <w:sz w:val="20"/>
          <w:szCs w:val="20"/>
          <w:lang w:val="es-MX"/>
          <w14:ligatures w14:val="standardContextual"/>
        </w:rPr>
        <w:t>te</w:t>
      </w:r>
      <w:r w:rsidRPr="007B6928">
        <w:rPr>
          <w:rFonts w:ascii="Calibri" w:eastAsia="Calibri" w:hAnsi="Calibri" w:cs="Calibri"/>
          <w:w w:val="109"/>
          <w:kern w:val="2"/>
          <w:sz w:val="20"/>
          <w:szCs w:val="20"/>
          <w:lang w:val="es-MX"/>
          <w14:ligatures w14:val="standardContextual"/>
        </w:rPr>
        <w:t>ndr</w:t>
      </w:r>
      <w:r w:rsidRPr="007B6928">
        <w:rPr>
          <w:rFonts w:ascii="Calibri" w:eastAsia="Calibri" w:hAnsi="Calibri" w:cs="Calibri"/>
          <w:w w:val="80"/>
          <w:kern w:val="2"/>
          <w:sz w:val="20"/>
          <w:szCs w:val="20"/>
          <w:lang w:val="es-MX"/>
          <w14:ligatures w14:val="standardContextual"/>
        </w:rPr>
        <w:t>á</w:t>
      </w:r>
      <w:r w:rsidRPr="007B6928">
        <w:rPr>
          <w:rFonts w:ascii="Calibri" w:eastAsia="Calibri" w:hAnsi="Calibri" w:cs="Calibri"/>
          <w:w w:val="99"/>
          <w:kern w:val="2"/>
          <w:sz w:val="20"/>
          <w:szCs w:val="20"/>
          <w:lang w:val="es-MX"/>
          <w14:ligatures w14:val="standardContextual"/>
        </w:rPr>
        <w:t>n</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3"/>
          <w:kern w:val="2"/>
          <w:sz w:val="20"/>
          <w:szCs w:val="20"/>
          <w:lang w:val="es-MX"/>
          <w14:ligatures w14:val="standardContextual"/>
        </w:rPr>
        <w:t xml:space="preserve"> </w:t>
      </w:r>
      <w:r w:rsidRPr="007B6928">
        <w:rPr>
          <w:rFonts w:ascii="Calibri" w:eastAsia="Calibri" w:hAnsi="Calibri" w:cs="Calibri"/>
          <w:w w:val="101"/>
          <w:kern w:val="2"/>
          <w:sz w:val="20"/>
          <w:szCs w:val="20"/>
          <w:lang w:val="es-MX"/>
          <w14:ligatures w14:val="standardContextual"/>
        </w:rPr>
        <w:t>fa</w:t>
      </w:r>
      <w:r w:rsidRPr="007B6928">
        <w:rPr>
          <w:rFonts w:ascii="Calibri" w:eastAsia="Calibri" w:hAnsi="Calibri" w:cs="Calibri"/>
          <w:w w:val="105"/>
          <w:kern w:val="2"/>
          <w:sz w:val="20"/>
          <w:szCs w:val="20"/>
          <w:lang w:val="es-MX"/>
          <w14:ligatures w14:val="standardContextual"/>
        </w:rPr>
        <w:t>cu</w:t>
      </w:r>
      <w:r w:rsidRPr="007B6928">
        <w:rPr>
          <w:rFonts w:ascii="Calibri" w:eastAsia="Calibri" w:hAnsi="Calibri" w:cs="Calibri"/>
          <w:w w:val="76"/>
          <w:kern w:val="2"/>
          <w:sz w:val="20"/>
          <w:szCs w:val="20"/>
          <w:lang w:val="es-MX"/>
          <w14:ligatures w14:val="standardContextual"/>
        </w:rPr>
        <w:t>l</w:t>
      </w:r>
      <w:r w:rsidRPr="007B6928">
        <w:rPr>
          <w:rFonts w:ascii="Calibri" w:eastAsia="Calibri" w:hAnsi="Calibri" w:cs="Calibri"/>
          <w:w w:val="102"/>
          <w:kern w:val="2"/>
          <w:sz w:val="20"/>
          <w:szCs w:val="20"/>
          <w:lang w:val="es-MX"/>
          <w14:ligatures w14:val="standardContextual"/>
        </w:rPr>
        <w:t>t</w:t>
      </w:r>
      <w:r w:rsidRPr="007B6928">
        <w:rPr>
          <w:rFonts w:ascii="Calibri" w:eastAsia="Calibri" w:hAnsi="Calibri" w:cs="Calibri"/>
          <w:w w:val="96"/>
          <w:kern w:val="2"/>
          <w:sz w:val="20"/>
          <w:szCs w:val="20"/>
          <w:lang w:val="es-MX"/>
          <w14:ligatures w14:val="standardContextual"/>
        </w:rPr>
        <w:t>a</w:t>
      </w:r>
      <w:r w:rsidRPr="007B6928">
        <w:rPr>
          <w:rFonts w:ascii="Calibri" w:eastAsia="Calibri" w:hAnsi="Calibri" w:cs="Calibri"/>
          <w:w w:val="99"/>
          <w:kern w:val="2"/>
          <w:sz w:val="20"/>
          <w:szCs w:val="20"/>
          <w:lang w:val="es-MX"/>
          <w14:ligatures w14:val="standardContextual"/>
        </w:rPr>
        <w:t>des</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3"/>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para </w:t>
      </w:r>
      <w:r w:rsidRPr="007B6928">
        <w:rPr>
          <w:rFonts w:ascii="Calibri" w:eastAsia="Calibri" w:hAnsi="Calibri" w:cs="Calibri"/>
          <w:w w:val="88"/>
          <w:kern w:val="2"/>
          <w:sz w:val="20"/>
          <w:szCs w:val="20"/>
          <w:lang w:val="es-MX"/>
          <w14:ligatures w14:val="standardContextual"/>
        </w:rPr>
        <w:t>a</w:t>
      </w:r>
      <w:r w:rsidRPr="007B6928">
        <w:rPr>
          <w:rFonts w:ascii="Calibri" w:eastAsia="Calibri" w:hAnsi="Calibri" w:cs="Calibri"/>
          <w:w w:val="107"/>
          <w:kern w:val="2"/>
          <w:sz w:val="20"/>
          <w:szCs w:val="20"/>
          <w:lang w:val="es-MX"/>
          <w14:ligatures w14:val="standardContextual"/>
        </w:rPr>
        <w:t>pro</w:t>
      </w:r>
      <w:r w:rsidRPr="007B6928">
        <w:rPr>
          <w:rFonts w:ascii="Calibri" w:eastAsia="Calibri" w:hAnsi="Calibri" w:cs="Calibri"/>
          <w:w w:val="99"/>
          <w:kern w:val="2"/>
          <w:sz w:val="20"/>
          <w:szCs w:val="20"/>
          <w:lang w:val="es-MX"/>
          <w14:ligatures w14:val="standardContextual"/>
        </w:rPr>
        <w:t>b</w:t>
      </w:r>
      <w:r w:rsidRPr="007B6928">
        <w:rPr>
          <w:rFonts w:ascii="Calibri" w:eastAsia="Calibri" w:hAnsi="Calibri" w:cs="Calibri"/>
          <w:w w:val="101"/>
          <w:kern w:val="2"/>
          <w:sz w:val="20"/>
          <w:szCs w:val="20"/>
          <w:lang w:val="es-MX"/>
          <w14:ligatures w14:val="standardContextual"/>
        </w:rPr>
        <w:t>ar</w:t>
      </w:r>
      <w:r w:rsidRPr="007B6928">
        <w:rPr>
          <w:rFonts w:ascii="Calibri" w:eastAsia="Calibri" w:hAnsi="Calibri" w:cs="Calibri"/>
          <w:w w:val="71"/>
          <w:kern w:val="2"/>
          <w:sz w:val="20"/>
          <w:szCs w:val="20"/>
          <w:lang w:val="es-MX"/>
          <w14:ligatures w14:val="standardContextual"/>
        </w:rPr>
        <w:t>,</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17"/>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de </w:t>
      </w:r>
      <w:r w:rsidRPr="007B6928">
        <w:rPr>
          <w:rFonts w:ascii="Calibri" w:eastAsia="Calibri" w:hAnsi="Calibri" w:cs="Calibri"/>
          <w:spacing w:val="26"/>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acuerdo  </w:t>
      </w:r>
      <w:r w:rsidRPr="007B6928">
        <w:rPr>
          <w:rFonts w:ascii="Calibri" w:eastAsia="Calibri" w:hAnsi="Calibri" w:cs="Calibri"/>
          <w:spacing w:val="3"/>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con </w:t>
      </w:r>
      <w:r w:rsidRPr="007B6928">
        <w:rPr>
          <w:rFonts w:ascii="Calibri" w:eastAsia="Calibri" w:hAnsi="Calibri" w:cs="Calibri"/>
          <w:spacing w:val="41"/>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las</w:t>
      </w:r>
      <w:r w:rsidRPr="007B6928">
        <w:rPr>
          <w:rFonts w:ascii="Calibri" w:eastAsia="Calibri" w:hAnsi="Calibri" w:cs="Calibri"/>
          <w:spacing w:val="49"/>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leyes </w:t>
      </w:r>
      <w:r w:rsidRPr="007B6928">
        <w:rPr>
          <w:rFonts w:ascii="Calibri" w:eastAsia="Calibri" w:hAnsi="Calibri" w:cs="Calibri"/>
          <w:spacing w:val="19"/>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en </w:t>
      </w:r>
      <w:r w:rsidRPr="007B6928">
        <w:rPr>
          <w:rFonts w:ascii="Calibri" w:eastAsia="Calibri" w:hAnsi="Calibri" w:cs="Calibri"/>
          <w:spacing w:val="26"/>
          <w:kern w:val="2"/>
          <w:sz w:val="20"/>
          <w:szCs w:val="20"/>
          <w:lang w:val="es-MX"/>
          <w14:ligatures w14:val="standardContextual"/>
        </w:rPr>
        <w:t xml:space="preserve"> </w:t>
      </w:r>
      <w:r w:rsidRPr="007B6928">
        <w:rPr>
          <w:rFonts w:ascii="Calibri" w:eastAsia="Calibri" w:hAnsi="Calibri" w:cs="Calibri"/>
          <w:w w:val="109"/>
          <w:kern w:val="2"/>
          <w:sz w:val="20"/>
          <w:szCs w:val="20"/>
          <w:lang w:val="es-MX"/>
          <w14:ligatures w14:val="standardContextual"/>
        </w:rPr>
        <w:t>mat</w:t>
      </w:r>
      <w:r w:rsidRPr="007B6928">
        <w:rPr>
          <w:rFonts w:ascii="Calibri" w:eastAsia="Calibri" w:hAnsi="Calibri" w:cs="Calibri"/>
          <w:w w:val="98"/>
          <w:kern w:val="2"/>
          <w:sz w:val="20"/>
          <w:szCs w:val="20"/>
          <w:lang w:val="es-MX"/>
          <w14:ligatures w14:val="standardContextual"/>
        </w:rPr>
        <w:t>eri</w:t>
      </w:r>
      <w:r w:rsidRPr="007B6928">
        <w:rPr>
          <w:rFonts w:ascii="Calibri" w:eastAsia="Calibri" w:hAnsi="Calibri" w:cs="Calibri"/>
          <w:w w:val="80"/>
          <w:kern w:val="2"/>
          <w:sz w:val="20"/>
          <w:szCs w:val="20"/>
          <w:lang w:val="es-MX"/>
          <w14:ligatures w14:val="standardContextual"/>
        </w:rPr>
        <w:t>a</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4"/>
          <w:kern w:val="2"/>
          <w:sz w:val="20"/>
          <w:szCs w:val="20"/>
          <w:lang w:val="es-MX"/>
          <w14:ligatures w14:val="standardContextual"/>
        </w:rPr>
        <w:t xml:space="preserve"> </w:t>
      </w:r>
      <w:r w:rsidRPr="007B6928">
        <w:rPr>
          <w:rFonts w:ascii="Calibri" w:eastAsia="Calibri" w:hAnsi="Calibri" w:cs="Calibri"/>
          <w:w w:val="102"/>
          <w:kern w:val="2"/>
          <w:sz w:val="20"/>
          <w:szCs w:val="20"/>
          <w:lang w:val="es-MX"/>
          <w14:ligatures w14:val="standardContextual"/>
        </w:rPr>
        <w:t>munic</w:t>
      </w:r>
      <w:r w:rsidRPr="007B6928">
        <w:rPr>
          <w:rFonts w:ascii="Calibri" w:eastAsia="Calibri" w:hAnsi="Calibri" w:cs="Calibri"/>
          <w:w w:val="76"/>
          <w:kern w:val="2"/>
          <w:sz w:val="20"/>
          <w:szCs w:val="20"/>
          <w:lang w:val="es-MX"/>
          <w14:ligatures w14:val="standardContextual"/>
        </w:rPr>
        <w:t>i</w:t>
      </w:r>
      <w:r w:rsidRPr="007B6928">
        <w:rPr>
          <w:rFonts w:ascii="Calibri" w:eastAsia="Calibri" w:hAnsi="Calibri" w:cs="Calibri"/>
          <w:w w:val="102"/>
          <w:kern w:val="2"/>
          <w:sz w:val="20"/>
          <w:szCs w:val="20"/>
          <w:lang w:val="es-MX"/>
          <w14:ligatures w14:val="standardContextual"/>
        </w:rPr>
        <w:t>pa</w:t>
      </w:r>
      <w:r w:rsidRPr="007B6928">
        <w:rPr>
          <w:rFonts w:ascii="Calibri" w:eastAsia="Calibri" w:hAnsi="Calibri" w:cs="Calibri"/>
          <w:w w:val="99"/>
          <w:kern w:val="2"/>
          <w:sz w:val="20"/>
          <w:szCs w:val="20"/>
          <w:lang w:val="es-MX"/>
          <w14:ligatures w14:val="standardContextual"/>
        </w:rPr>
        <w:t>l</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13"/>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que </w:t>
      </w:r>
      <w:r w:rsidRPr="007B6928">
        <w:rPr>
          <w:rFonts w:ascii="Calibri" w:eastAsia="Calibri" w:hAnsi="Calibri" w:cs="Calibri"/>
          <w:spacing w:val="33"/>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expida </w:t>
      </w:r>
      <w:r w:rsidRPr="007B6928">
        <w:rPr>
          <w:rFonts w:ascii="Calibri" w:eastAsia="Calibri" w:hAnsi="Calibri" w:cs="Calibri"/>
          <w:spacing w:val="32"/>
          <w:kern w:val="2"/>
          <w:sz w:val="20"/>
          <w:szCs w:val="20"/>
          <w:lang w:val="es-MX"/>
          <w14:ligatures w14:val="standardContextual"/>
        </w:rPr>
        <w:t xml:space="preserve"> </w:t>
      </w:r>
      <w:r w:rsidRPr="007B6928">
        <w:rPr>
          <w:rFonts w:ascii="Calibri" w:eastAsia="Calibri" w:hAnsi="Calibri" w:cs="Calibri"/>
          <w:w w:val="88"/>
          <w:kern w:val="2"/>
          <w:sz w:val="20"/>
          <w:szCs w:val="20"/>
          <w:lang w:val="es-MX"/>
          <w14:ligatures w14:val="standardContextual"/>
        </w:rPr>
        <w:t xml:space="preserve">el </w:t>
      </w:r>
      <w:r w:rsidRPr="007B6928">
        <w:rPr>
          <w:rFonts w:ascii="Calibri" w:eastAsia="Calibri" w:hAnsi="Calibri" w:cs="Calibri"/>
          <w:spacing w:val="43"/>
          <w:w w:val="88"/>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Congreso  </w:t>
      </w:r>
      <w:r w:rsidRPr="007B6928">
        <w:rPr>
          <w:rFonts w:ascii="Calibri" w:eastAsia="Calibri" w:hAnsi="Calibri" w:cs="Calibri"/>
          <w:spacing w:val="12"/>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del </w:t>
      </w:r>
      <w:r w:rsidRPr="007B6928">
        <w:rPr>
          <w:rFonts w:ascii="Calibri" w:eastAsia="Calibri" w:hAnsi="Calibri" w:cs="Calibri"/>
          <w:spacing w:val="28"/>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Estado  </w:t>
      </w:r>
      <w:r w:rsidRPr="007B6928">
        <w:rPr>
          <w:rFonts w:ascii="Calibri" w:eastAsia="Calibri" w:hAnsi="Calibri" w:cs="Calibri"/>
          <w:spacing w:val="6"/>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los </w:t>
      </w:r>
      <w:r w:rsidRPr="007B6928">
        <w:rPr>
          <w:rFonts w:ascii="Calibri" w:eastAsia="Calibri" w:hAnsi="Calibri" w:cs="Calibri"/>
          <w:w w:val="117"/>
          <w:kern w:val="2"/>
          <w:sz w:val="20"/>
          <w:szCs w:val="20"/>
          <w:lang w:val="es-MX"/>
          <w14:ligatures w14:val="standardContextual"/>
        </w:rPr>
        <w:t>r</w:t>
      </w:r>
      <w:r w:rsidRPr="007B6928">
        <w:rPr>
          <w:rFonts w:ascii="Calibri" w:eastAsia="Calibri" w:hAnsi="Calibri" w:cs="Calibri"/>
          <w:w w:val="98"/>
          <w:kern w:val="2"/>
          <w:sz w:val="20"/>
          <w:szCs w:val="20"/>
          <w:lang w:val="es-MX"/>
          <w14:ligatures w14:val="standardContextual"/>
        </w:rPr>
        <w:t>eg</w:t>
      </w:r>
      <w:r w:rsidRPr="007B6928">
        <w:rPr>
          <w:rFonts w:ascii="Calibri" w:eastAsia="Calibri" w:hAnsi="Calibri" w:cs="Calibri"/>
          <w:w w:val="76"/>
          <w:kern w:val="2"/>
          <w:sz w:val="20"/>
          <w:szCs w:val="20"/>
          <w:lang w:val="es-MX"/>
          <w14:ligatures w14:val="standardContextual"/>
        </w:rPr>
        <w:t>l</w:t>
      </w:r>
      <w:r w:rsidRPr="007B6928">
        <w:rPr>
          <w:rFonts w:ascii="Calibri" w:eastAsia="Calibri" w:hAnsi="Calibri" w:cs="Calibri"/>
          <w:w w:val="105"/>
          <w:kern w:val="2"/>
          <w:sz w:val="20"/>
          <w:szCs w:val="20"/>
          <w:lang w:val="es-MX"/>
          <w14:ligatures w14:val="standardContextual"/>
        </w:rPr>
        <w:t>am</w:t>
      </w:r>
      <w:r w:rsidRPr="007B6928">
        <w:rPr>
          <w:rFonts w:ascii="Calibri" w:eastAsia="Calibri" w:hAnsi="Calibri" w:cs="Calibri"/>
          <w:w w:val="106"/>
          <w:kern w:val="2"/>
          <w:sz w:val="20"/>
          <w:szCs w:val="20"/>
          <w:lang w:val="es-MX"/>
          <w14:ligatures w14:val="standardContextual"/>
        </w:rPr>
        <w:t>entos</w:t>
      </w:r>
      <w:r w:rsidRPr="007B6928">
        <w:rPr>
          <w:rFonts w:ascii="Calibri" w:eastAsia="Calibri" w:hAnsi="Calibri" w:cs="Calibri"/>
          <w:w w:val="71"/>
          <w:kern w:val="2"/>
          <w:sz w:val="20"/>
          <w:szCs w:val="20"/>
          <w:lang w:val="es-MX"/>
          <w14:ligatures w14:val="standardContextual"/>
        </w:rPr>
        <w:t>,</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5"/>
          <w:kern w:val="2"/>
          <w:sz w:val="20"/>
          <w:szCs w:val="20"/>
          <w:lang w:val="es-MX"/>
          <w14:ligatures w14:val="standardContextual"/>
        </w:rPr>
        <w:t xml:space="preserve"> </w:t>
      </w:r>
      <w:r w:rsidRPr="007B6928">
        <w:rPr>
          <w:rFonts w:ascii="Calibri" w:eastAsia="Calibri" w:hAnsi="Calibri" w:cs="Calibri"/>
          <w:w w:val="88"/>
          <w:kern w:val="2"/>
          <w:sz w:val="20"/>
          <w:szCs w:val="20"/>
          <w:lang w:val="es-MX"/>
          <w14:ligatures w14:val="standardContextual"/>
        </w:rPr>
        <w:t>c</w:t>
      </w:r>
      <w:r w:rsidRPr="007B6928">
        <w:rPr>
          <w:rFonts w:ascii="Calibri" w:eastAsia="Calibri" w:hAnsi="Calibri" w:cs="Calibri"/>
          <w:w w:val="105"/>
          <w:kern w:val="2"/>
          <w:sz w:val="20"/>
          <w:szCs w:val="20"/>
          <w:lang w:val="es-MX"/>
          <w14:ligatures w14:val="standardContextual"/>
        </w:rPr>
        <w:t>ir</w:t>
      </w:r>
      <w:r w:rsidRPr="007B6928">
        <w:rPr>
          <w:rFonts w:ascii="Calibri" w:eastAsia="Calibri" w:hAnsi="Calibri" w:cs="Calibri"/>
          <w:w w:val="96"/>
          <w:kern w:val="2"/>
          <w:sz w:val="20"/>
          <w:szCs w:val="20"/>
          <w:lang w:val="es-MX"/>
          <w14:ligatures w14:val="standardContextual"/>
        </w:rPr>
        <w:t>c</w:t>
      </w:r>
      <w:r w:rsidRPr="007B6928">
        <w:rPr>
          <w:rFonts w:ascii="Calibri" w:eastAsia="Calibri" w:hAnsi="Calibri" w:cs="Calibri"/>
          <w:kern w:val="2"/>
          <w:sz w:val="20"/>
          <w:szCs w:val="20"/>
          <w:lang w:val="es-MX"/>
          <w14:ligatures w14:val="standardContextual"/>
        </w:rPr>
        <w:t>ular</w:t>
      </w:r>
      <w:r w:rsidRPr="007B6928">
        <w:rPr>
          <w:rFonts w:ascii="Calibri" w:eastAsia="Calibri" w:hAnsi="Calibri" w:cs="Calibri"/>
          <w:w w:val="96"/>
          <w:kern w:val="2"/>
          <w:sz w:val="20"/>
          <w:szCs w:val="20"/>
          <w:lang w:val="es-MX"/>
          <w14:ligatures w14:val="standardContextual"/>
        </w:rPr>
        <w:t>e</w:t>
      </w:r>
      <w:r w:rsidRPr="007B6928">
        <w:rPr>
          <w:rFonts w:ascii="Calibri" w:eastAsia="Calibri" w:hAnsi="Calibri" w:cs="Calibri"/>
          <w:w w:val="73"/>
          <w:kern w:val="2"/>
          <w:sz w:val="20"/>
          <w:szCs w:val="20"/>
          <w:lang w:val="es-MX"/>
          <w14:ligatures w14:val="standardContextual"/>
        </w:rPr>
        <w:t>s</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5"/>
          <w:kern w:val="2"/>
          <w:sz w:val="20"/>
          <w:szCs w:val="20"/>
          <w:lang w:val="es-MX"/>
          <w14:ligatures w14:val="standardContextual"/>
        </w:rPr>
        <w:t xml:space="preserve"> </w:t>
      </w:r>
      <w:r w:rsidRPr="007B6928">
        <w:rPr>
          <w:rFonts w:ascii="Calibri" w:eastAsia="Arial" w:hAnsi="Calibri" w:cs="Calibri"/>
          <w:kern w:val="2"/>
          <w:sz w:val="20"/>
          <w:szCs w:val="20"/>
          <w:lang w:val="es-MX"/>
          <w14:ligatures w14:val="standardContextual"/>
        </w:rPr>
        <w:t>y</w:t>
      </w:r>
      <w:r w:rsidRPr="007B6928">
        <w:rPr>
          <w:rFonts w:ascii="Calibri" w:eastAsia="Arial" w:hAnsi="Calibri" w:cs="Calibri"/>
          <w:spacing w:val="2"/>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di</w:t>
      </w:r>
      <w:r w:rsidRPr="007B6928">
        <w:rPr>
          <w:rFonts w:ascii="Calibri" w:eastAsia="Calibri" w:hAnsi="Calibri" w:cs="Calibri"/>
          <w:w w:val="91"/>
          <w:kern w:val="2"/>
          <w:sz w:val="20"/>
          <w:szCs w:val="20"/>
          <w:lang w:val="es-MX"/>
          <w14:ligatures w14:val="standardContextual"/>
        </w:rPr>
        <w:t>s</w:t>
      </w:r>
      <w:r w:rsidRPr="007B6928">
        <w:rPr>
          <w:rFonts w:ascii="Calibri" w:eastAsia="Calibri" w:hAnsi="Calibri" w:cs="Calibri"/>
          <w:w w:val="107"/>
          <w:kern w:val="2"/>
          <w:sz w:val="20"/>
          <w:szCs w:val="20"/>
          <w:lang w:val="es-MX"/>
          <w14:ligatures w14:val="standardContextual"/>
        </w:rPr>
        <w:t>p</w:t>
      </w:r>
      <w:r w:rsidRPr="007B6928">
        <w:rPr>
          <w:rFonts w:ascii="Calibri" w:eastAsia="Calibri" w:hAnsi="Calibri" w:cs="Calibri"/>
          <w:kern w:val="2"/>
          <w:sz w:val="20"/>
          <w:szCs w:val="20"/>
          <w:lang w:val="es-MX"/>
          <w14:ligatures w14:val="standardContextual"/>
        </w:rPr>
        <w:t>os</w:t>
      </w:r>
      <w:r w:rsidRPr="007B6928">
        <w:rPr>
          <w:rFonts w:ascii="Calibri" w:eastAsia="Calibri" w:hAnsi="Calibri" w:cs="Calibri"/>
          <w:w w:val="76"/>
          <w:kern w:val="2"/>
          <w:sz w:val="20"/>
          <w:szCs w:val="20"/>
          <w:lang w:val="es-MX"/>
          <w14:ligatures w14:val="standardContextual"/>
        </w:rPr>
        <w:t>i</w:t>
      </w:r>
      <w:r w:rsidRPr="007B6928">
        <w:rPr>
          <w:rFonts w:ascii="Calibri" w:eastAsia="Calibri" w:hAnsi="Calibri" w:cs="Calibri"/>
          <w:w w:val="88"/>
          <w:kern w:val="2"/>
          <w:sz w:val="20"/>
          <w:szCs w:val="20"/>
          <w:lang w:val="es-MX"/>
          <w14:ligatures w14:val="standardContextual"/>
        </w:rPr>
        <w:t>c</w:t>
      </w:r>
      <w:r w:rsidRPr="007B6928">
        <w:rPr>
          <w:rFonts w:ascii="Calibri" w:eastAsia="Calibri" w:hAnsi="Calibri" w:cs="Calibri"/>
          <w:w w:val="115"/>
          <w:kern w:val="2"/>
          <w:sz w:val="20"/>
          <w:szCs w:val="20"/>
          <w:lang w:val="es-MX"/>
          <w14:ligatures w14:val="standardContextual"/>
        </w:rPr>
        <w:t>i</w:t>
      </w:r>
      <w:r w:rsidRPr="007B6928">
        <w:rPr>
          <w:rFonts w:ascii="Calibri" w:eastAsia="Calibri" w:hAnsi="Calibri" w:cs="Calibri"/>
          <w:w w:val="99"/>
          <w:kern w:val="2"/>
          <w:sz w:val="20"/>
          <w:szCs w:val="20"/>
          <w:lang w:val="es-MX"/>
          <w14:ligatures w14:val="standardContextual"/>
        </w:rPr>
        <w:t>on</w:t>
      </w:r>
      <w:r w:rsidRPr="007B6928">
        <w:rPr>
          <w:rFonts w:ascii="Calibri" w:eastAsia="Calibri" w:hAnsi="Calibri" w:cs="Calibri"/>
          <w:w w:val="96"/>
          <w:kern w:val="2"/>
          <w:sz w:val="20"/>
          <w:szCs w:val="20"/>
          <w:lang w:val="es-MX"/>
          <w14:ligatures w14:val="standardContextual"/>
        </w:rPr>
        <w:t>e</w:t>
      </w:r>
      <w:r w:rsidRPr="007B6928">
        <w:rPr>
          <w:rFonts w:ascii="Calibri" w:eastAsia="Calibri" w:hAnsi="Calibri" w:cs="Calibri"/>
          <w:w w:val="82"/>
          <w:kern w:val="2"/>
          <w:sz w:val="20"/>
          <w:szCs w:val="20"/>
          <w:lang w:val="es-MX"/>
          <w14:ligatures w14:val="standardContextual"/>
        </w:rPr>
        <w:t>s</w:t>
      </w:r>
      <w:r w:rsidRPr="007B6928">
        <w:rPr>
          <w:rFonts w:ascii="Calibri" w:eastAsia="Calibri" w:hAnsi="Calibri" w:cs="Calibri"/>
          <w:kern w:val="2"/>
          <w:sz w:val="20"/>
          <w:szCs w:val="20"/>
          <w:lang w:val="es-MX"/>
          <w14:ligatures w14:val="standardContextual"/>
        </w:rPr>
        <w:t xml:space="preserve">   administrativas </w:t>
      </w:r>
      <w:r w:rsidRPr="007B6928">
        <w:rPr>
          <w:rFonts w:ascii="Calibri" w:eastAsia="Calibri" w:hAnsi="Calibri" w:cs="Calibri"/>
          <w:spacing w:val="6"/>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de</w:t>
      </w:r>
      <w:r w:rsidRPr="007B6928">
        <w:rPr>
          <w:rFonts w:ascii="Calibri" w:eastAsia="Calibri" w:hAnsi="Calibri" w:cs="Calibri"/>
          <w:spacing w:val="26"/>
          <w:kern w:val="2"/>
          <w:sz w:val="20"/>
          <w:szCs w:val="20"/>
          <w:lang w:val="es-MX"/>
          <w14:ligatures w14:val="standardContextual"/>
        </w:rPr>
        <w:t xml:space="preserve"> </w:t>
      </w:r>
      <w:r w:rsidRPr="007B6928">
        <w:rPr>
          <w:rFonts w:ascii="Calibri" w:eastAsia="Calibri" w:hAnsi="Calibri" w:cs="Calibri"/>
          <w:w w:val="99"/>
          <w:kern w:val="2"/>
          <w:sz w:val="20"/>
          <w:szCs w:val="20"/>
          <w:lang w:val="es-MX"/>
          <w14:ligatures w14:val="standardContextual"/>
        </w:rPr>
        <w:t>ob</w:t>
      </w:r>
      <w:r w:rsidRPr="007B6928">
        <w:rPr>
          <w:rFonts w:ascii="Calibri" w:eastAsia="Calibri" w:hAnsi="Calibri" w:cs="Calibri"/>
          <w:w w:val="94"/>
          <w:kern w:val="2"/>
          <w:sz w:val="20"/>
          <w:szCs w:val="20"/>
          <w:lang w:val="es-MX"/>
          <w14:ligatures w14:val="standardContextual"/>
        </w:rPr>
        <w:t>se</w:t>
      </w:r>
      <w:r w:rsidRPr="007B6928">
        <w:rPr>
          <w:rFonts w:ascii="Calibri" w:eastAsia="Calibri" w:hAnsi="Calibri" w:cs="Calibri"/>
          <w:w w:val="128"/>
          <w:kern w:val="2"/>
          <w:sz w:val="20"/>
          <w:szCs w:val="20"/>
          <w:lang w:val="es-MX"/>
          <w14:ligatures w14:val="standardContextual"/>
        </w:rPr>
        <w:t>r</w:t>
      </w:r>
      <w:r w:rsidRPr="007B6928">
        <w:rPr>
          <w:rFonts w:ascii="Calibri" w:eastAsia="Calibri" w:hAnsi="Calibri" w:cs="Calibri"/>
          <w:w w:val="90"/>
          <w:kern w:val="2"/>
          <w:sz w:val="20"/>
          <w:szCs w:val="20"/>
          <w:lang w:val="es-MX"/>
          <w14:ligatures w14:val="standardContextual"/>
        </w:rPr>
        <w:t>va</w:t>
      </w:r>
      <w:r w:rsidRPr="007B6928">
        <w:rPr>
          <w:rFonts w:ascii="Calibri" w:eastAsia="Calibri" w:hAnsi="Calibri" w:cs="Calibri"/>
          <w:w w:val="99"/>
          <w:kern w:val="2"/>
          <w:sz w:val="20"/>
          <w:szCs w:val="20"/>
          <w:lang w:val="es-MX"/>
          <w14:ligatures w14:val="standardContextual"/>
        </w:rPr>
        <w:t>ncia</w:t>
      </w:r>
      <w:r w:rsidRPr="007B6928">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spacing w:val="17"/>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general</w:t>
      </w:r>
      <w:r w:rsidRPr="007B6928">
        <w:rPr>
          <w:rFonts w:ascii="Calibri" w:eastAsia="Calibri" w:hAnsi="Calibri" w:cs="Calibri"/>
          <w:spacing w:val="33"/>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dentro </w:t>
      </w:r>
      <w:r w:rsidRPr="007B6928">
        <w:rPr>
          <w:rFonts w:ascii="Calibri" w:eastAsia="Calibri" w:hAnsi="Calibri" w:cs="Calibri"/>
          <w:spacing w:val="3"/>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de</w:t>
      </w:r>
      <w:r w:rsidRPr="007B6928">
        <w:rPr>
          <w:rFonts w:ascii="Calibri" w:eastAsia="Calibri" w:hAnsi="Calibri" w:cs="Calibri"/>
          <w:spacing w:val="33"/>
          <w:kern w:val="2"/>
          <w:sz w:val="20"/>
          <w:szCs w:val="20"/>
          <w:lang w:val="es-MX"/>
          <w14:ligatures w14:val="standardContextual"/>
        </w:rPr>
        <w:t xml:space="preserve"> </w:t>
      </w:r>
      <w:r w:rsidRPr="007B6928">
        <w:rPr>
          <w:rFonts w:ascii="Calibri" w:eastAsia="Calibri" w:hAnsi="Calibri" w:cs="Calibri"/>
          <w:w w:val="83"/>
          <w:kern w:val="2"/>
          <w:sz w:val="20"/>
          <w:szCs w:val="20"/>
          <w:lang w:val="es-MX"/>
          <w14:ligatures w14:val="standardContextual"/>
        </w:rPr>
        <w:t xml:space="preserve">sus </w:t>
      </w:r>
      <w:r w:rsidRPr="007B6928">
        <w:rPr>
          <w:rFonts w:ascii="Calibri" w:eastAsia="Calibri" w:hAnsi="Calibri" w:cs="Calibri"/>
          <w:spacing w:val="19"/>
          <w:w w:val="83"/>
          <w:kern w:val="2"/>
          <w:sz w:val="20"/>
          <w:szCs w:val="20"/>
          <w:lang w:val="es-MX"/>
          <w14:ligatures w14:val="standardContextual"/>
        </w:rPr>
        <w:t xml:space="preserve"> </w:t>
      </w:r>
      <w:r w:rsidRPr="007B6928">
        <w:rPr>
          <w:rFonts w:ascii="Calibri" w:eastAsia="Calibri" w:hAnsi="Calibri" w:cs="Calibri"/>
          <w:w w:val="117"/>
          <w:kern w:val="2"/>
          <w:sz w:val="20"/>
          <w:szCs w:val="20"/>
          <w:lang w:val="es-MX"/>
          <w14:ligatures w14:val="standardContextual"/>
        </w:rPr>
        <w:t>r</w:t>
      </w:r>
      <w:r w:rsidRPr="007B6928">
        <w:rPr>
          <w:rFonts w:ascii="Calibri" w:eastAsia="Calibri" w:hAnsi="Calibri" w:cs="Calibri"/>
          <w:w w:val="94"/>
          <w:kern w:val="2"/>
          <w:sz w:val="20"/>
          <w:szCs w:val="20"/>
          <w:lang w:val="es-MX"/>
          <w14:ligatures w14:val="standardContextual"/>
        </w:rPr>
        <w:t>es</w:t>
      </w:r>
      <w:r w:rsidRPr="007B6928">
        <w:rPr>
          <w:rFonts w:ascii="Calibri" w:eastAsia="Calibri" w:hAnsi="Calibri" w:cs="Calibri"/>
          <w:w w:val="99"/>
          <w:kern w:val="2"/>
          <w:sz w:val="20"/>
          <w:szCs w:val="20"/>
          <w:lang w:val="es-MX"/>
          <w14:ligatures w14:val="standardContextual"/>
        </w:rPr>
        <w:t>p</w:t>
      </w:r>
      <w:r w:rsidRPr="007B6928">
        <w:rPr>
          <w:rFonts w:ascii="Calibri" w:eastAsia="Calibri" w:hAnsi="Calibri" w:cs="Calibri"/>
          <w:kern w:val="2"/>
          <w:sz w:val="20"/>
          <w:szCs w:val="20"/>
          <w:lang w:val="es-MX"/>
          <w14:ligatures w14:val="standardContextual"/>
        </w:rPr>
        <w:t>ec</w:t>
      </w:r>
      <w:r w:rsidRPr="007B6928">
        <w:rPr>
          <w:rFonts w:ascii="Calibri" w:eastAsia="Calibri" w:hAnsi="Calibri" w:cs="Calibri"/>
          <w:w w:val="89"/>
          <w:kern w:val="2"/>
          <w:sz w:val="20"/>
          <w:szCs w:val="20"/>
          <w:lang w:val="es-MX"/>
          <w14:ligatures w14:val="standardContextual"/>
        </w:rPr>
        <w:t>ti</w:t>
      </w:r>
      <w:r w:rsidRPr="007B6928">
        <w:rPr>
          <w:rFonts w:ascii="Calibri" w:eastAsia="Calibri" w:hAnsi="Calibri" w:cs="Calibri"/>
          <w:w w:val="98"/>
          <w:kern w:val="2"/>
          <w:sz w:val="20"/>
          <w:szCs w:val="20"/>
          <w:lang w:val="es-MX"/>
          <w14:ligatures w14:val="standardContextual"/>
        </w:rPr>
        <w:t>va</w:t>
      </w:r>
      <w:r w:rsidRPr="007B6928">
        <w:rPr>
          <w:rFonts w:ascii="Calibri" w:eastAsia="Calibri" w:hAnsi="Calibri" w:cs="Calibri"/>
          <w:w w:val="82"/>
          <w:kern w:val="2"/>
          <w:sz w:val="20"/>
          <w:szCs w:val="20"/>
          <w:lang w:val="es-MX"/>
          <w14:ligatures w14:val="standardContextual"/>
        </w:rPr>
        <w:t xml:space="preserve">s </w:t>
      </w:r>
      <w:r w:rsidRPr="007B6928">
        <w:rPr>
          <w:rFonts w:ascii="Calibri" w:eastAsia="Calibri" w:hAnsi="Calibri" w:cs="Calibri"/>
          <w:kern w:val="2"/>
          <w:sz w:val="20"/>
          <w:szCs w:val="20"/>
          <w:lang w:val="es-MX"/>
          <w14:ligatures w14:val="standardContextual"/>
        </w:rPr>
        <w:t xml:space="preserve">jurisdicciones </w:t>
      </w:r>
      <w:r w:rsidRPr="007B6928">
        <w:rPr>
          <w:rFonts w:ascii="Calibri" w:eastAsia="Calibri" w:hAnsi="Calibri" w:cs="Calibri"/>
          <w:spacing w:val="4"/>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con</w:t>
      </w:r>
      <w:r w:rsidRPr="007B6928">
        <w:rPr>
          <w:rFonts w:ascii="Calibri" w:eastAsia="Calibri" w:hAnsi="Calibri" w:cs="Calibri"/>
          <w:spacing w:val="33"/>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el</w:t>
      </w:r>
      <w:r w:rsidRPr="007B6928">
        <w:rPr>
          <w:rFonts w:ascii="Calibri" w:eastAsia="Calibri" w:hAnsi="Calibri" w:cs="Calibri"/>
          <w:spacing w:val="6"/>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objeto</w:t>
      </w:r>
      <w:r w:rsidRPr="007B6928">
        <w:rPr>
          <w:rFonts w:ascii="Calibri" w:eastAsia="Calibri" w:hAnsi="Calibri" w:cs="Calibri"/>
          <w:spacing w:val="36"/>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de</w:t>
      </w:r>
      <w:r w:rsidRPr="007B6928">
        <w:rPr>
          <w:rFonts w:ascii="Calibri" w:eastAsia="Calibri" w:hAnsi="Calibri" w:cs="Calibri"/>
          <w:spacing w:val="19"/>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regular</w:t>
      </w:r>
      <w:r w:rsidRPr="007B6928">
        <w:rPr>
          <w:rFonts w:ascii="Calibri" w:eastAsia="Calibri" w:hAnsi="Calibri" w:cs="Calibri"/>
          <w:spacing w:val="34"/>
          <w:kern w:val="2"/>
          <w:sz w:val="20"/>
          <w:szCs w:val="20"/>
          <w:lang w:val="es-MX"/>
          <w14:ligatures w14:val="standardContextual"/>
        </w:rPr>
        <w:t xml:space="preserve"> </w:t>
      </w:r>
      <w:r w:rsidRPr="007B6928">
        <w:rPr>
          <w:rFonts w:ascii="Calibri" w:eastAsia="Calibri" w:hAnsi="Calibri" w:cs="Calibri"/>
          <w:w w:val="82"/>
          <w:kern w:val="2"/>
          <w:sz w:val="20"/>
          <w:szCs w:val="20"/>
          <w:lang w:val="es-MX"/>
          <w14:ligatures w14:val="standardContextual"/>
        </w:rPr>
        <w:t xml:space="preserve">las </w:t>
      </w:r>
      <w:r w:rsidRPr="007B6928">
        <w:rPr>
          <w:rFonts w:ascii="Calibri" w:eastAsia="Calibri" w:hAnsi="Calibri" w:cs="Calibri"/>
          <w:spacing w:val="1"/>
          <w:w w:val="82"/>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materias,</w:t>
      </w:r>
      <w:r w:rsidRPr="007B6928">
        <w:rPr>
          <w:rFonts w:ascii="Calibri" w:eastAsia="Calibri" w:hAnsi="Calibri" w:cs="Calibri"/>
          <w:spacing w:val="37"/>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procedimientos, </w:t>
      </w:r>
      <w:r w:rsidRPr="007B6928">
        <w:rPr>
          <w:rFonts w:ascii="Calibri" w:eastAsia="Calibri" w:hAnsi="Calibri" w:cs="Calibri"/>
          <w:spacing w:val="45"/>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funciones</w:t>
      </w:r>
      <w:r w:rsidRPr="007B6928">
        <w:rPr>
          <w:rFonts w:ascii="Calibri" w:eastAsia="Calibri" w:hAnsi="Calibri" w:cs="Calibri"/>
          <w:spacing w:val="44"/>
          <w:kern w:val="2"/>
          <w:sz w:val="20"/>
          <w:szCs w:val="20"/>
          <w:lang w:val="es-MX"/>
          <w14:ligatures w14:val="standardContextual"/>
        </w:rPr>
        <w:t xml:space="preserve"> </w:t>
      </w:r>
      <w:r w:rsidRPr="007B6928">
        <w:rPr>
          <w:rFonts w:ascii="Calibri" w:eastAsia="Arial" w:hAnsi="Calibri" w:cs="Calibri"/>
          <w:kern w:val="2"/>
          <w:sz w:val="20"/>
          <w:szCs w:val="20"/>
          <w:lang w:val="es-MX"/>
          <w14:ligatures w14:val="standardContextual"/>
        </w:rPr>
        <w:t>y</w:t>
      </w:r>
      <w:r w:rsidRPr="007B6928">
        <w:rPr>
          <w:rFonts w:ascii="Calibri" w:eastAsia="Arial" w:hAnsi="Calibri" w:cs="Calibri"/>
          <w:spacing w:val="10"/>
          <w:kern w:val="2"/>
          <w:sz w:val="20"/>
          <w:szCs w:val="20"/>
          <w:lang w:val="es-MX"/>
          <w14:ligatures w14:val="standardContextual"/>
        </w:rPr>
        <w:t xml:space="preserve"> </w:t>
      </w:r>
      <w:r w:rsidRPr="007B6928">
        <w:rPr>
          <w:rFonts w:ascii="Calibri" w:eastAsia="Calibri" w:hAnsi="Calibri" w:cs="Calibri"/>
          <w:w w:val="97"/>
          <w:kern w:val="2"/>
          <w:sz w:val="20"/>
          <w:szCs w:val="20"/>
          <w:lang w:val="es-MX"/>
          <w14:ligatures w14:val="standardContextual"/>
        </w:rPr>
        <w:t>servicios</w:t>
      </w:r>
      <w:r w:rsidRPr="007B6928">
        <w:rPr>
          <w:rFonts w:ascii="Calibri" w:eastAsia="Calibri" w:hAnsi="Calibri" w:cs="Calibri"/>
          <w:spacing w:val="40"/>
          <w:w w:val="97"/>
          <w:kern w:val="2"/>
          <w:sz w:val="20"/>
          <w:szCs w:val="20"/>
          <w:lang w:val="es-MX"/>
          <w14:ligatures w14:val="standardContextual"/>
        </w:rPr>
        <w:t xml:space="preserve"> </w:t>
      </w:r>
      <w:r w:rsidRPr="007B6928">
        <w:rPr>
          <w:rFonts w:ascii="Calibri" w:eastAsia="Calibri" w:hAnsi="Calibri" w:cs="Calibri"/>
          <w:w w:val="97"/>
          <w:kern w:val="2"/>
          <w:sz w:val="20"/>
          <w:szCs w:val="20"/>
          <w:lang w:val="es-MX"/>
          <w14:ligatures w14:val="standardContextual"/>
        </w:rPr>
        <w:t xml:space="preserve">públicos </w:t>
      </w:r>
      <w:r w:rsidRPr="007B6928">
        <w:rPr>
          <w:rFonts w:ascii="Calibri" w:eastAsia="Calibri" w:hAnsi="Calibri" w:cs="Calibri"/>
          <w:spacing w:val="24"/>
          <w:w w:val="97"/>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de</w:t>
      </w:r>
      <w:r w:rsidRPr="007B6928">
        <w:rPr>
          <w:rFonts w:ascii="Calibri" w:eastAsia="Calibri" w:hAnsi="Calibri" w:cs="Calibri"/>
          <w:spacing w:val="11"/>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 xml:space="preserve">su </w:t>
      </w:r>
      <w:r w:rsidRPr="007B6928">
        <w:rPr>
          <w:rFonts w:ascii="Calibri" w:eastAsia="Calibri" w:hAnsi="Calibri" w:cs="Calibri"/>
          <w:w w:val="102"/>
          <w:kern w:val="2"/>
          <w:sz w:val="20"/>
          <w:szCs w:val="20"/>
          <w:lang w:val="es-MX"/>
          <w14:ligatures w14:val="standardContextual"/>
        </w:rPr>
        <w:t>co</w:t>
      </w:r>
      <w:r w:rsidRPr="007B6928">
        <w:rPr>
          <w:rFonts w:ascii="Calibri" w:eastAsia="Calibri" w:hAnsi="Calibri" w:cs="Calibri"/>
          <w:w w:val="105"/>
          <w:kern w:val="2"/>
          <w:sz w:val="20"/>
          <w:szCs w:val="20"/>
          <w:lang w:val="es-MX"/>
          <w14:ligatures w14:val="standardContextual"/>
        </w:rPr>
        <w:t>mpe</w:t>
      </w:r>
      <w:r w:rsidRPr="007B6928">
        <w:rPr>
          <w:rFonts w:ascii="Calibri" w:eastAsia="Calibri" w:hAnsi="Calibri" w:cs="Calibri"/>
          <w:w w:val="102"/>
          <w:kern w:val="2"/>
          <w:sz w:val="20"/>
          <w:szCs w:val="20"/>
          <w:lang w:val="es-MX"/>
          <w14:ligatures w14:val="standardContextual"/>
        </w:rPr>
        <w:t>t</w:t>
      </w:r>
      <w:r w:rsidRPr="007B6928">
        <w:rPr>
          <w:rFonts w:ascii="Calibri" w:eastAsia="Calibri" w:hAnsi="Calibri" w:cs="Calibri"/>
          <w:w w:val="96"/>
          <w:kern w:val="2"/>
          <w:sz w:val="20"/>
          <w:szCs w:val="20"/>
          <w:lang w:val="es-MX"/>
          <w14:ligatures w14:val="standardContextual"/>
        </w:rPr>
        <w:t>e</w:t>
      </w:r>
      <w:r w:rsidRPr="007B6928">
        <w:rPr>
          <w:rFonts w:ascii="Calibri" w:eastAsia="Calibri" w:hAnsi="Calibri" w:cs="Calibri"/>
          <w:w w:val="105"/>
          <w:kern w:val="2"/>
          <w:sz w:val="20"/>
          <w:szCs w:val="20"/>
          <w:lang w:val="es-MX"/>
          <w14:ligatures w14:val="standardContextual"/>
        </w:rPr>
        <w:t>nci</w:t>
      </w:r>
      <w:r w:rsidRPr="007B6928">
        <w:rPr>
          <w:rFonts w:ascii="Calibri" w:eastAsia="Calibri" w:hAnsi="Calibri" w:cs="Calibri"/>
          <w:w w:val="87"/>
          <w:kern w:val="2"/>
          <w:sz w:val="20"/>
          <w:szCs w:val="20"/>
          <w:lang w:val="es-MX"/>
          <w14:ligatures w14:val="standardContextual"/>
        </w:rPr>
        <w:t>a.</w:t>
      </w:r>
      <w:r>
        <w:rPr>
          <w:rFonts w:ascii="Calibri" w:eastAsia="Calibri" w:hAnsi="Calibri" w:cs="Calibri"/>
          <w:w w:val="87"/>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Por todo lo expuesto con anterioridad se considera por estas Comisiones Edilicias Permanentes, dictaminamos en forma favorable la Reforma al artículo 4 del Reglamento del Consejo Municipal de Desarrollo Urbano de Puerto Vallarta, Jalisco.</w:t>
      </w:r>
      <w:r>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kern w:val="2"/>
          <w:sz w:val="20"/>
          <w:szCs w:val="20"/>
          <w:lang w:val="es-MX"/>
          <w14:ligatures w14:val="standardContextual"/>
        </w:rPr>
        <w:t>Una vez expuesta la argumentación vertida en el presente dictamen, estas Comisiones Edilicias Permanentes de forma satisfactoria concluimos el análisis encomendado y procedemos a someter a la su consideración los siguientes:</w:t>
      </w:r>
      <w:r>
        <w:rPr>
          <w:rFonts w:ascii="Calibri" w:eastAsia="Calibri" w:hAnsi="Calibri" w:cs="Calibri"/>
          <w:kern w:val="2"/>
          <w:sz w:val="20"/>
          <w:szCs w:val="20"/>
          <w:lang w:val="es-MX"/>
          <w14:ligatures w14:val="standardContextual"/>
        </w:rPr>
        <w:t xml:space="preserve"> </w:t>
      </w:r>
      <w:r>
        <w:rPr>
          <w:rFonts w:ascii="Calibri" w:eastAsia="Calibri" w:hAnsi="Calibri" w:cs="Calibri"/>
          <w:b/>
          <w:bCs/>
          <w:kern w:val="2"/>
          <w:sz w:val="20"/>
          <w:szCs w:val="20"/>
          <w:lang w:val="es-MX"/>
          <w14:ligatures w14:val="standardContextual"/>
        </w:rPr>
        <w:t xml:space="preserve">PUNTOS DE ACUERDO. </w:t>
      </w:r>
      <w:r w:rsidRPr="007B6928">
        <w:rPr>
          <w:rFonts w:ascii="Calibri" w:eastAsia="Calibri" w:hAnsi="Calibri" w:cs="Calibri"/>
          <w:b/>
          <w:bCs/>
          <w:iCs/>
          <w:kern w:val="2"/>
          <w:sz w:val="20"/>
          <w:szCs w:val="20"/>
          <w:lang w:val="es-MX"/>
          <w14:ligatures w14:val="standardContextual"/>
        </w:rPr>
        <w:t xml:space="preserve">PRIMERO. – </w:t>
      </w:r>
      <w:r w:rsidRPr="007B6928">
        <w:rPr>
          <w:rFonts w:ascii="Calibri" w:eastAsia="Calibri" w:hAnsi="Calibri" w:cs="Calibri"/>
          <w:iCs/>
          <w:kern w:val="2"/>
          <w:sz w:val="20"/>
          <w:szCs w:val="20"/>
          <w:lang w:val="es-MX"/>
          <w14:ligatures w14:val="standardContextual"/>
        </w:rPr>
        <w:t xml:space="preserve">El Honorable Ayuntamiento de Puerto Vallarta, Jalisco, aprueba la reforma y modificación del artículo </w:t>
      </w:r>
      <w:r w:rsidRPr="007B6928">
        <w:rPr>
          <w:rFonts w:ascii="Calibri" w:eastAsia="Calibri" w:hAnsi="Calibri" w:cs="Calibri"/>
          <w:kern w:val="2"/>
          <w:sz w:val="20"/>
          <w:szCs w:val="20"/>
          <w:lang w:val="es-MX"/>
          <w14:ligatures w14:val="standardContextual"/>
        </w:rPr>
        <w:t>4 del Reglamento del Consejo Municipal de Desarrollo Urbano de Puerto Vallarta, Jalisco, en los términos siguientes:</w:t>
      </w:r>
    </w:p>
    <w:p w:rsidR="007B6928" w:rsidRPr="007B6928" w:rsidRDefault="007B6928" w:rsidP="007B6928">
      <w:pPr>
        <w:spacing w:after="0" w:line="240" w:lineRule="auto"/>
        <w:jc w:val="both"/>
        <w:rPr>
          <w:rFonts w:ascii="Calibri" w:eastAsia="Calibri" w:hAnsi="Calibri" w:cs="Calibri"/>
          <w:kern w:val="2"/>
          <w:sz w:val="23"/>
          <w:szCs w:val="23"/>
          <w:lang w:val="es-MX"/>
          <w14:ligatures w14:val="standardContextual"/>
        </w:rPr>
      </w:pPr>
    </w:p>
    <w:p w:rsidR="007B6928" w:rsidRPr="007B6928" w:rsidRDefault="007B6928" w:rsidP="007B6928">
      <w:pPr>
        <w:spacing w:after="0" w:line="240" w:lineRule="auto"/>
        <w:ind w:left="851" w:right="474"/>
        <w:jc w:val="center"/>
        <w:rPr>
          <w:rFonts w:ascii="Calibri" w:eastAsia="Calibri" w:hAnsi="Calibri" w:cs="Calibri"/>
          <w:b/>
          <w:sz w:val="18"/>
          <w:szCs w:val="18"/>
          <w:lang w:val="es-MX"/>
        </w:rPr>
      </w:pPr>
      <w:r w:rsidRPr="007B6928">
        <w:rPr>
          <w:rFonts w:ascii="Calibri" w:eastAsia="Calibri" w:hAnsi="Calibri" w:cs="Calibri"/>
          <w:b/>
          <w:sz w:val="18"/>
          <w:szCs w:val="18"/>
          <w:lang w:val="es-MX"/>
        </w:rPr>
        <w:t>REGLAMENTO DEL CONSEJO MUNICIPAL DE DESARROLLO URBANO DE PUERTO VALLARTA, JALISCO.</w:t>
      </w:r>
    </w:p>
    <w:p w:rsidR="007B6928" w:rsidRPr="007B6928" w:rsidRDefault="007B6928" w:rsidP="007B6928">
      <w:pPr>
        <w:spacing w:after="0" w:line="240" w:lineRule="auto"/>
        <w:ind w:left="851" w:right="474"/>
        <w:jc w:val="center"/>
        <w:rPr>
          <w:rFonts w:ascii="Calibri" w:eastAsia="Calibri" w:hAnsi="Calibri" w:cs="Calibri"/>
          <w:sz w:val="18"/>
          <w:szCs w:val="18"/>
          <w:lang w:val="es-MX"/>
        </w:rPr>
      </w:pPr>
    </w:p>
    <w:p w:rsidR="007B6928" w:rsidRPr="007B6928" w:rsidRDefault="007B6928" w:rsidP="007B6928">
      <w:pPr>
        <w:spacing w:after="0" w:line="240" w:lineRule="auto"/>
        <w:ind w:left="851" w:right="474"/>
        <w:jc w:val="center"/>
        <w:rPr>
          <w:rFonts w:ascii="Calibri" w:eastAsia="Calibri" w:hAnsi="Calibri" w:cs="Calibri"/>
          <w:b/>
          <w:spacing w:val="1"/>
          <w:w w:val="111"/>
          <w:sz w:val="18"/>
          <w:szCs w:val="18"/>
          <w:lang w:val="es-MX"/>
        </w:rPr>
      </w:pPr>
      <w:r w:rsidRPr="007B6928">
        <w:rPr>
          <w:rFonts w:ascii="Calibri" w:eastAsia="Calibri" w:hAnsi="Calibri" w:cs="Calibri"/>
          <w:b/>
          <w:spacing w:val="1"/>
          <w:w w:val="111"/>
          <w:sz w:val="18"/>
          <w:szCs w:val="18"/>
          <w:lang w:val="es-MX"/>
        </w:rPr>
        <w:t>CAPÍTULO SEGUNDO</w:t>
      </w:r>
    </w:p>
    <w:p w:rsidR="007B6928" w:rsidRDefault="007B6928" w:rsidP="007B6928">
      <w:pPr>
        <w:spacing w:after="0" w:line="240" w:lineRule="auto"/>
        <w:ind w:left="851" w:right="474"/>
        <w:jc w:val="center"/>
        <w:rPr>
          <w:rFonts w:ascii="Calibri" w:eastAsia="Calibri" w:hAnsi="Calibri" w:cs="Calibri"/>
          <w:b/>
          <w:spacing w:val="1"/>
          <w:w w:val="111"/>
          <w:sz w:val="18"/>
          <w:szCs w:val="18"/>
          <w:lang w:val="es-MX"/>
        </w:rPr>
      </w:pPr>
      <w:r w:rsidRPr="007B6928">
        <w:rPr>
          <w:rFonts w:ascii="Calibri" w:eastAsia="Calibri" w:hAnsi="Calibri" w:cs="Calibri"/>
          <w:b/>
          <w:spacing w:val="1"/>
          <w:w w:val="111"/>
          <w:sz w:val="18"/>
          <w:szCs w:val="18"/>
          <w:lang w:val="es-MX"/>
        </w:rPr>
        <w:t>De su Integración</w:t>
      </w:r>
      <w:r>
        <w:rPr>
          <w:rFonts w:ascii="Calibri" w:eastAsia="Calibri" w:hAnsi="Calibri" w:cs="Calibri"/>
          <w:b/>
          <w:spacing w:val="1"/>
          <w:w w:val="111"/>
          <w:sz w:val="18"/>
          <w:szCs w:val="18"/>
          <w:lang w:val="es-MX"/>
        </w:rPr>
        <w:t xml:space="preserve"> </w:t>
      </w:r>
    </w:p>
    <w:p w:rsidR="007B6928" w:rsidRPr="007B6928" w:rsidRDefault="007B6928" w:rsidP="007B6928">
      <w:pPr>
        <w:spacing w:after="0" w:line="240" w:lineRule="auto"/>
        <w:ind w:left="851" w:right="474"/>
        <w:jc w:val="center"/>
        <w:rPr>
          <w:rFonts w:ascii="Calibri" w:eastAsia="Calibri" w:hAnsi="Calibri" w:cs="Calibri"/>
          <w:b/>
          <w:spacing w:val="1"/>
          <w:w w:val="111"/>
          <w:sz w:val="18"/>
          <w:szCs w:val="18"/>
          <w:lang w:val="es-MX"/>
        </w:rPr>
      </w:pPr>
    </w:p>
    <w:p w:rsidR="007B6928" w:rsidRPr="007B6928" w:rsidRDefault="007B6928" w:rsidP="007B6928">
      <w:pPr>
        <w:spacing w:after="0" w:line="240" w:lineRule="auto"/>
        <w:ind w:left="851" w:right="474"/>
        <w:jc w:val="both"/>
        <w:rPr>
          <w:rFonts w:ascii="Calibri" w:eastAsia="Calibri" w:hAnsi="Calibri" w:cs="Calibri"/>
          <w:w w:val="116"/>
          <w:sz w:val="18"/>
          <w:szCs w:val="18"/>
          <w:lang w:val="es-MX"/>
        </w:rPr>
      </w:pPr>
      <w:r w:rsidRPr="007B6928">
        <w:rPr>
          <w:rFonts w:ascii="Calibri" w:eastAsia="Calibri" w:hAnsi="Calibri" w:cs="Calibri"/>
          <w:b/>
          <w:spacing w:val="1"/>
          <w:w w:val="111"/>
          <w:sz w:val="18"/>
          <w:szCs w:val="18"/>
          <w:lang w:val="es-MX"/>
        </w:rPr>
        <w:t xml:space="preserve">Artículo 4. </w:t>
      </w:r>
      <w:r w:rsidRPr="007B6928">
        <w:rPr>
          <w:rFonts w:ascii="Calibri" w:eastAsia="Calibri" w:hAnsi="Calibri" w:cs="Calibri"/>
          <w:spacing w:val="1"/>
          <w:w w:val="111"/>
          <w:sz w:val="18"/>
          <w:szCs w:val="18"/>
          <w:lang w:val="es-MX"/>
        </w:rPr>
        <w:t xml:space="preserve">El consejo estará integrado </w:t>
      </w:r>
      <w:r w:rsidRPr="007B6928">
        <w:rPr>
          <w:rFonts w:ascii="Calibri" w:eastAsia="Calibri" w:hAnsi="Calibri" w:cs="Calibri"/>
          <w:spacing w:val="-1"/>
          <w:sz w:val="18"/>
          <w:szCs w:val="18"/>
          <w:lang w:val="es-MX"/>
        </w:rPr>
        <w:t>p</w:t>
      </w:r>
      <w:r w:rsidRPr="007B6928">
        <w:rPr>
          <w:rFonts w:ascii="Calibri" w:eastAsia="Calibri" w:hAnsi="Calibri" w:cs="Calibri"/>
          <w:spacing w:val="1"/>
          <w:sz w:val="18"/>
          <w:szCs w:val="18"/>
          <w:lang w:val="es-MX"/>
        </w:rPr>
        <w:t>o</w:t>
      </w:r>
      <w:r w:rsidRPr="007B6928">
        <w:rPr>
          <w:rFonts w:ascii="Calibri" w:eastAsia="Calibri" w:hAnsi="Calibri" w:cs="Calibri"/>
          <w:sz w:val="18"/>
          <w:szCs w:val="18"/>
          <w:lang w:val="es-MX"/>
        </w:rPr>
        <w:t>r</w:t>
      </w:r>
      <w:r w:rsidRPr="007B6928">
        <w:rPr>
          <w:rFonts w:ascii="Calibri" w:eastAsia="Calibri" w:hAnsi="Calibri" w:cs="Calibri"/>
          <w:spacing w:val="15"/>
          <w:sz w:val="18"/>
          <w:szCs w:val="18"/>
          <w:lang w:val="es-MX"/>
        </w:rPr>
        <w:t xml:space="preserve"> </w:t>
      </w:r>
      <w:r w:rsidRPr="007B6928">
        <w:rPr>
          <w:rFonts w:ascii="Calibri" w:eastAsia="Calibri" w:hAnsi="Calibri" w:cs="Calibri"/>
          <w:sz w:val="18"/>
          <w:szCs w:val="18"/>
          <w:lang w:val="es-MX"/>
        </w:rPr>
        <w:t>l</w:t>
      </w:r>
      <w:r w:rsidRPr="007B6928">
        <w:rPr>
          <w:rFonts w:ascii="Calibri" w:eastAsia="Calibri" w:hAnsi="Calibri" w:cs="Calibri"/>
          <w:spacing w:val="1"/>
          <w:sz w:val="18"/>
          <w:szCs w:val="18"/>
          <w:lang w:val="es-MX"/>
        </w:rPr>
        <w:t>o</w:t>
      </w:r>
      <w:r w:rsidRPr="007B6928">
        <w:rPr>
          <w:rFonts w:ascii="Calibri" w:eastAsia="Calibri" w:hAnsi="Calibri" w:cs="Calibri"/>
          <w:sz w:val="18"/>
          <w:szCs w:val="18"/>
          <w:lang w:val="es-MX"/>
        </w:rPr>
        <w:t>s</w:t>
      </w:r>
      <w:r w:rsidRPr="007B6928">
        <w:rPr>
          <w:rFonts w:ascii="Calibri" w:eastAsia="Calibri" w:hAnsi="Calibri" w:cs="Calibri"/>
          <w:spacing w:val="42"/>
          <w:sz w:val="18"/>
          <w:szCs w:val="18"/>
          <w:lang w:val="es-MX"/>
        </w:rPr>
        <w:t xml:space="preserve"> </w:t>
      </w:r>
      <w:r w:rsidRPr="007B6928">
        <w:rPr>
          <w:rFonts w:ascii="Calibri" w:eastAsia="Calibri" w:hAnsi="Calibri" w:cs="Calibri"/>
          <w:w w:val="123"/>
          <w:sz w:val="18"/>
          <w:szCs w:val="18"/>
          <w:lang w:val="es-MX"/>
        </w:rPr>
        <w:t>r</w:t>
      </w:r>
      <w:r w:rsidRPr="007B6928">
        <w:rPr>
          <w:rFonts w:ascii="Calibri" w:eastAsia="Calibri" w:hAnsi="Calibri" w:cs="Calibri"/>
          <w:spacing w:val="1"/>
          <w:w w:val="123"/>
          <w:sz w:val="18"/>
          <w:szCs w:val="18"/>
          <w:lang w:val="es-MX"/>
        </w:rPr>
        <w:t>e</w:t>
      </w:r>
      <w:r w:rsidRPr="007B6928">
        <w:rPr>
          <w:rFonts w:ascii="Calibri" w:eastAsia="Calibri" w:hAnsi="Calibri" w:cs="Calibri"/>
          <w:spacing w:val="-1"/>
          <w:w w:val="123"/>
          <w:sz w:val="18"/>
          <w:szCs w:val="18"/>
          <w:lang w:val="es-MX"/>
        </w:rPr>
        <w:t>p</w:t>
      </w:r>
      <w:r w:rsidRPr="007B6928">
        <w:rPr>
          <w:rFonts w:ascii="Calibri" w:eastAsia="Calibri" w:hAnsi="Calibri" w:cs="Calibri"/>
          <w:spacing w:val="2"/>
          <w:w w:val="123"/>
          <w:sz w:val="18"/>
          <w:szCs w:val="18"/>
          <w:lang w:val="es-MX"/>
        </w:rPr>
        <w:t>r</w:t>
      </w:r>
      <w:r w:rsidRPr="007B6928">
        <w:rPr>
          <w:rFonts w:ascii="Calibri" w:eastAsia="Calibri" w:hAnsi="Calibri" w:cs="Calibri"/>
          <w:spacing w:val="-1"/>
          <w:w w:val="123"/>
          <w:sz w:val="18"/>
          <w:szCs w:val="18"/>
          <w:lang w:val="es-MX"/>
        </w:rPr>
        <w:t>e</w:t>
      </w:r>
      <w:r w:rsidRPr="007B6928">
        <w:rPr>
          <w:rFonts w:ascii="Calibri" w:eastAsia="Calibri" w:hAnsi="Calibri" w:cs="Calibri"/>
          <w:spacing w:val="1"/>
          <w:w w:val="123"/>
          <w:sz w:val="18"/>
          <w:szCs w:val="18"/>
          <w:lang w:val="es-MX"/>
        </w:rPr>
        <w:t>s</w:t>
      </w:r>
      <w:r w:rsidRPr="007B6928">
        <w:rPr>
          <w:rFonts w:ascii="Calibri" w:eastAsia="Calibri" w:hAnsi="Calibri" w:cs="Calibri"/>
          <w:spacing w:val="2"/>
          <w:w w:val="123"/>
          <w:sz w:val="18"/>
          <w:szCs w:val="18"/>
          <w:lang w:val="es-MX"/>
        </w:rPr>
        <w:t>e</w:t>
      </w:r>
      <w:r w:rsidRPr="007B6928">
        <w:rPr>
          <w:rFonts w:ascii="Calibri" w:eastAsia="Calibri" w:hAnsi="Calibri" w:cs="Calibri"/>
          <w:spacing w:val="-1"/>
          <w:w w:val="123"/>
          <w:sz w:val="18"/>
          <w:szCs w:val="18"/>
          <w:lang w:val="es-MX"/>
        </w:rPr>
        <w:t>n</w:t>
      </w:r>
      <w:r w:rsidRPr="007B6928">
        <w:rPr>
          <w:rFonts w:ascii="Calibri" w:eastAsia="Calibri" w:hAnsi="Calibri" w:cs="Calibri"/>
          <w:w w:val="123"/>
          <w:sz w:val="18"/>
          <w:szCs w:val="18"/>
          <w:lang w:val="es-MX"/>
        </w:rPr>
        <w:t>ta</w:t>
      </w:r>
      <w:r w:rsidRPr="007B6928">
        <w:rPr>
          <w:rFonts w:ascii="Calibri" w:eastAsia="Calibri" w:hAnsi="Calibri" w:cs="Calibri"/>
          <w:spacing w:val="-1"/>
          <w:w w:val="123"/>
          <w:sz w:val="18"/>
          <w:szCs w:val="18"/>
          <w:lang w:val="es-MX"/>
        </w:rPr>
        <w:t>n</w:t>
      </w:r>
      <w:r w:rsidRPr="007B6928">
        <w:rPr>
          <w:rFonts w:ascii="Calibri" w:eastAsia="Calibri" w:hAnsi="Calibri" w:cs="Calibri"/>
          <w:spacing w:val="2"/>
          <w:w w:val="123"/>
          <w:sz w:val="18"/>
          <w:szCs w:val="18"/>
          <w:lang w:val="es-MX"/>
        </w:rPr>
        <w:t>t</w:t>
      </w:r>
      <w:r w:rsidRPr="007B6928">
        <w:rPr>
          <w:rFonts w:ascii="Calibri" w:eastAsia="Calibri" w:hAnsi="Calibri" w:cs="Calibri"/>
          <w:spacing w:val="-1"/>
          <w:w w:val="123"/>
          <w:sz w:val="18"/>
          <w:szCs w:val="18"/>
          <w:lang w:val="es-MX"/>
        </w:rPr>
        <w:t>e</w:t>
      </w:r>
      <w:r w:rsidRPr="007B6928">
        <w:rPr>
          <w:rFonts w:ascii="Calibri" w:eastAsia="Calibri" w:hAnsi="Calibri" w:cs="Calibri"/>
          <w:w w:val="123"/>
          <w:sz w:val="18"/>
          <w:szCs w:val="18"/>
          <w:lang w:val="es-MX"/>
        </w:rPr>
        <w:t>s</w:t>
      </w:r>
      <w:r w:rsidRPr="007B6928">
        <w:rPr>
          <w:rFonts w:ascii="Calibri" w:eastAsia="Calibri" w:hAnsi="Calibri" w:cs="Calibri"/>
          <w:spacing w:val="9"/>
          <w:w w:val="123"/>
          <w:sz w:val="18"/>
          <w:szCs w:val="18"/>
          <w:lang w:val="es-MX"/>
        </w:rPr>
        <w:t xml:space="preserve"> </w:t>
      </w:r>
      <w:r w:rsidRPr="007B6928">
        <w:rPr>
          <w:rFonts w:ascii="Calibri" w:eastAsia="Calibri" w:hAnsi="Calibri" w:cs="Calibri"/>
          <w:spacing w:val="-1"/>
          <w:w w:val="123"/>
          <w:sz w:val="18"/>
          <w:szCs w:val="18"/>
          <w:lang w:val="es-MX"/>
        </w:rPr>
        <w:t>d</w:t>
      </w:r>
      <w:r w:rsidRPr="007B6928">
        <w:rPr>
          <w:rFonts w:ascii="Calibri" w:eastAsia="Calibri" w:hAnsi="Calibri" w:cs="Calibri"/>
          <w:w w:val="123"/>
          <w:sz w:val="18"/>
          <w:szCs w:val="18"/>
          <w:lang w:val="es-MX"/>
        </w:rPr>
        <w:t xml:space="preserve">e </w:t>
      </w:r>
      <w:r w:rsidRPr="007B6928">
        <w:rPr>
          <w:rFonts w:ascii="Calibri" w:eastAsia="Calibri" w:hAnsi="Calibri" w:cs="Calibri"/>
          <w:sz w:val="18"/>
          <w:szCs w:val="18"/>
          <w:lang w:val="es-MX"/>
        </w:rPr>
        <w:t>l</w:t>
      </w:r>
      <w:r w:rsidRPr="007B6928">
        <w:rPr>
          <w:rFonts w:ascii="Calibri" w:eastAsia="Calibri" w:hAnsi="Calibri" w:cs="Calibri"/>
          <w:spacing w:val="1"/>
          <w:sz w:val="18"/>
          <w:szCs w:val="18"/>
          <w:lang w:val="es-MX"/>
        </w:rPr>
        <w:t>o</w:t>
      </w:r>
      <w:r w:rsidRPr="007B6928">
        <w:rPr>
          <w:rFonts w:ascii="Calibri" w:eastAsia="Calibri" w:hAnsi="Calibri" w:cs="Calibri"/>
          <w:sz w:val="18"/>
          <w:szCs w:val="18"/>
          <w:lang w:val="es-MX"/>
        </w:rPr>
        <w:t>s</w:t>
      </w:r>
      <w:r w:rsidRPr="007B6928">
        <w:rPr>
          <w:rFonts w:ascii="Calibri" w:eastAsia="Calibri" w:hAnsi="Calibri" w:cs="Calibri"/>
          <w:spacing w:val="42"/>
          <w:sz w:val="18"/>
          <w:szCs w:val="18"/>
          <w:lang w:val="es-MX"/>
        </w:rPr>
        <w:t xml:space="preserve"> </w:t>
      </w:r>
      <w:r w:rsidRPr="007B6928">
        <w:rPr>
          <w:rFonts w:ascii="Calibri" w:eastAsia="Calibri" w:hAnsi="Calibri" w:cs="Calibri"/>
          <w:spacing w:val="1"/>
          <w:w w:val="115"/>
          <w:sz w:val="18"/>
          <w:szCs w:val="18"/>
          <w:lang w:val="es-MX"/>
        </w:rPr>
        <w:t>s</w:t>
      </w:r>
      <w:r w:rsidRPr="007B6928">
        <w:rPr>
          <w:rFonts w:ascii="Calibri" w:eastAsia="Calibri" w:hAnsi="Calibri" w:cs="Calibri"/>
          <w:spacing w:val="-1"/>
          <w:w w:val="115"/>
          <w:sz w:val="18"/>
          <w:szCs w:val="18"/>
          <w:lang w:val="es-MX"/>
        </w:rPr>
        <w:t>e</w:t>
      </w:r>
      <w:r w:rsidRPr="007B6928">
        <w:rPr>
          <w:rFonts w:ascii="Calibri" w:eastAsia="Calibri" w:hAnsi="Calibri" w:cs="Calibri"/>
          <w:spacing w:val="1"/>
          <w:w w:val="115"/>
          <w:sz w:val="18"/>
          <w:szCs w:val="18"/>
          <w:lang w:val="es-MX"/>
        </w:rPr>
        <w:t>c</w:t>
      </w:r>
      <w:r w:rsidRPr="007B6928">
        <w:rPr>
          <w:rFonts w:ascii="Calibri" w:eastAsia="Calibri" w:hAnsi="Calibri" w:cs="Calibri"/>
          <w:w w:val="115"/>
          <w:sz w:val="18"/>
          <w:szCs w:val="18"/>
          <w:lang w:val="es-MX"/>
        </w:rPr>
        <w:t>t</w:t>
      </w:r>
      <w:r w:rsidRPr="007B6928">
        <w:rPr>
          <w:rFonts w:ascii="Calibri" w:eastAsia="Calibri" w:hAnsi="Calibri" w:cs="Calibri"/>
          <w:spacing w:val="1"/>
          <w:w w:val="115"/>
          <w:sz w:val="18"/>
          <w:szCs w:val="18"/>
          <w:lang w:val="es-MX"/>
        </w:rPr>
        <w:t>o</w:t>
      </w:r>
      <w:r w:rsidRPr="007B6928">
        <w:rPr>
          <w:rFonts w:ascii="Calibri" w:eastAsia="Calibri" w:hAnsi="Calibri" w:cs="Calibri"/>
          <w:w w:val="115"/>
          <w:sz w:val="18"/>
          <w:szCs w:val="18"/>
          <w:lang w:val="es-MX"/>
        </w:rPr>
        <w:t>r</w:t>
      </w:r>
      <w:r w:rsidRPr="007B6928">
        <w:rPr>
          <w:rFonts w:ascii="Calibri" w:eastAsia="Calibri" w:hAnsi="Calibri" w:cs="Calibri"/>
          <w:spacing w:val="-1"/>
          <w:w w:val="115"/>
          <w:sz w:val="18"/>
          <w:szCs w:val="18"/>
          <w:lang w:val="es-MX"/>
        </w:rPr>
        <w:t>e</w:t>
      </w:r>
      <w:r w:rsidRPr="007B6928">
        <w:rPr>
          <w:rFonts w:ascii="Calibri" w:eastAsia="Calibri" w:hAnsi="Calibri" w:cs="Calibri"/>
          <w:w w:val="115"/>
          <w:sz w:val="18"/>
          <w:szCs w:val="18"/>
          <w:lang w:val="es-MX"/>
        </w:rPr>
        <w:t>s</w:t>
      </w:r>
      <w:r w:rsidRPr="007B6928">
        <w:rPr>
          <w:rFonts w:ascii="Calibri" w:eastAsia="Calibri" w:hAnsi="Calibri" w:cs="Calibri"/>
          <w:spacing w:val="45"/>
          <w:w w:val="115"/>
          <w:sz w:val="18"/>
          <w:szCs w:val="18"/>
          <w:lang w:val="es-MX"/>
        </w:rPr>
        <w:t xml:space="preserve"> </w:t>
      </w:r>
      <w:r w:rsidRPr="007B6928">
        <w:rPr>
          <w:rFonts w:ascii="Calibri" w:eastAsia="Calibri" w:hAnsi="Calibri" w:cs="Calibri"/>
          <w:spacing w:val="-1"/>
          <w:w w:val="115"/>
          <w:sz w:val="18"/>
          <w:szCs w:val="18"/>
          <w:lang w:val="es-MX"/>
        </w:rPr>
        <w:t>p</w:t>
      </w:r>
      <w:r w:rsidRPr="007B6928">
        <w:rPr>
          <w:rFonts w:ascii="Calibri" w:eastAsia="Calibri" w:hAnsi="Calibri" w:cs="Calibri"/>
          <w:spacing w:val="1"/>
          <w:w w:val="115"/>
          <w:sz w:val="18"/>
          <w:szCs w:val="18"/>
          <w:lang w:val="es-MX"/>
        </w:rPr>
        <w:t>ú</w:t>
      </w:r>
      <w:r w:rsidRPr="007B6928">
        <w:rPr>
          <w:rFonts w:ascii="Calibri" w:eastAsia="Calibri" w:hAnsi="Calibri" w:cs="Calibri"/>
          <w:spacing w:val="-1"/>
          <w:w w:val="115"/>
          <w:sz w:val="18"/>
          <w:szCs w:val="18"/>
          <w:lang w:val="es-MX"/>
        </w:rPr>
        <w:t>b</w:t>
      </w:r>
      <w:r w:rsidRPr="007B6928">
        <w:rPr>
          <w:rFonts w:ascii="Calibri" w:eastAsia="Calibri" w:hAnsi="Calibri" w:cs="Calibri"/>
          <w:w w:val="115"/>
          <w:sz w:val="18"/>
          <w:szCs w:val="18"/>
          <w:lang w:val="es-MX"/>
        </w:rPr>
        <w:t>li</w:t>
      </w:r>
      <w:r w:rsidRPr="007B6928">
        <w:rPr>
          <w:rFonts w:ascii="Calibri" w:eastAsia="Calibri" w:hAnsi="Calibri" w:cs="Calibri"/>
          <w:spacing w:val="1"/>
          <w:w w:val="115"/>
          <w:sz w:val="18"/>
          <w:szCs w:val="18"/>
          <w:lang w:val="es-MX"/>
        </w:rPr>
        <w:t>co</w:t>
      </w:r>
      <w:r w:rsidRPr="007B6928">
        <w:rPr>
          <w:rFonts w:ascii="Calibri" w:eastAsia="Calibri" w:hAnsi="Calibri" w:cs="Calibri"/>
          <w:w w:val="115"/>
          <w:sz w:val="18"/>
          <w:szCs w:val="18"/>
          <w:lang w:val="es-MX"/>
        </w:rPr>
        <w:t>,</w:t>
      </w:r>
      <w:r w:rsidRPr="007B6928">
        <w:rPr>
          <w:rFonts w:ascii="Calibri" w:eastAsia="Calibri" w:hAnsi="Calibri" w:cs="Calibri"/>
          <w:spacing w:val="-14"/>
          <w:w w:val="115"/>
          <w:sz w:val="18"/>
          <w:szCs w:val="18"/>
          <w:lang w:val="es-MX"/>
        </w:rPr>
        <w:t xml:space="preserve"> </w:t>
      </w:r>
      <w:r w:rsidRPr="007B6928">
        <w:rPr>
          <w:rFonts w:ascii="Calibri" w:eastAsia="Calibri" w:hAnsi="Calibri" w:cs="Calibri"/>
          <w:spacing w:val="-1"/>
          <w:w w:val="115"/>
          <w:sz w:val="18"/>
          <w:szCs w:val="18"/>
          <w:lang w:val="es-MX"/>
        </w:rPr>
        <w:t>p</w:t>
      </w:r>
      <w:r w:rsidRPr="007B6928">
        <w:rPr>
          <w:rFonts w:ascii="Calibri" w:eastAsia="Calibri" w:hAnsi="Calibri" w:cs="Calibri"/>
          <w:w w:val="115"/>
          <w:sz w:val="18"/>
          <w:szCs w:val="18"/>
          <w:lang w:val="es-MX"/>
        </w:rPr>
        <w:t>riv</w:t>
      </w:r>
      <w:r w:rsidRPr="007B6928">
        <w:rPr>
          <w:rFonts w:ascii="Calibri" w:eastAsia="Calibri" w:hAnsi="Calibri" w:cs="Calibri"/>
          <w:spacing w:val="1"/>
          <w:w w:val="115"/>
          <w:sz w:val="18"/>
          <w:szCs w:val="18"/>
          <w:lang w:val="es-MX"/>
        </w:rPr>
        <w:t>a</w:t>
      </w:r>
      <w:r w:rsidRPr="007B6928">
        <w:rPr>
          <w:rFonts w:ascii="Calibri" w:eastAsia="Calibri" w:hAnsi="Calibri" w:cs="Calibri"/>
          <w:spacing w:val="-1"/>
          <w:w w:val="115"/>
          <w:sz w:val="18"/>
          <w:szCs w:val="18"/>
          <w:lang w:val="es-MX"/>
        </w:rPr>
        <w:t>d</w:t>
      </w:r>
      <w:r w:rsidRPr="007B6928">
        <w:rPr>
          <w:rFonts w:ascii="Calibri" w:eastAsia="Calibri" w:hAnsi="Calibri" w:cs="Calibri"/>
          <w:w w:val="115"/>
          <w:sz w:val="18"/>
          <w:szCs w:val="18"/>
          <w:lang w:val="es-MX"/>
        </w:rPr>
        <w:t>o</w:t>
      </w:r>
      <w:r w:rsidRPr="007B6928">
        <w:rPr>
          <w:rFonts w:ascii="Calibri" w:eastAsia="Calibri" w:hAnsi="Calibri" w:cs="Calibri"/>
          <w:spacing w:val="7"/>
          <w:w w:val="115"/>
          <w:sz w:val="18"/>
          <w:szCs w:val="18"/>
          <w:lang w:val="es-MX"/>
        </w:rPr>
        <w:t xml:space="preserve"> </w:t>
      </w:r>
      <w:r w:rsidRPr="007B6928">
        <w:rPr>
          <w:rFonts w:ascii="Calibri" w:eastAsia="Calibri" w:hAnsi="Calibri" w:cs="Calibri"/>
          <w:sz w:val="18"/>
          <w:szCs w:val="18"/>
          <w:lang w:val="es-MX"/>
        </w:rPr>
        <w:t>y</w:t>
      </w:r>
      <w:r w:rsidRPr="007B6928">
        <w:rPr>
          <w:rFonts w:ascii="Calibri" w:eastAsia="Calibri" w:hAnsi="Calibri" w:cs="Calibri"/>
          <w:spacing w:val="10"/>
          <w:sz w:val="18"/>
          <w:szCs w:val="18"/>
          <w:lang w:val="es-MX"/>
        </w:rPr>
        <w:t xml:space="preserve"> </w:t>
      </w:r>
      <w:r w:rsidRPr="007B6928">
        <w:rPr>
          <w:rFonts w:ascii="Calibri" w:eastAsia="Calibri" w:hAnsi="Calibri" w:cs="Calibri"/>
          <w:spacing w:val="1"/>
          <w:w w:val="122"/>
          <w:sz w:val="18"/>
          <w:szCs w:val="18"/>
          <w:lang w:val="es-MX"/>
        </w:rPr>
        <w:t>s</w:t>
      </w:r>
      <w:r w:rsidRPr="007B6928">
        <w:rPr>
          <w:rFonts w:ascii="Calibri" w:eastAsia="Calibri" w:hAnsi="Calibri" w:cs="Calibri"/>
          <w:spacing w:val="1"/>
          <w:w w:val="120"/>
          <w:sz w:val="18"/>
          <w:szCs w:val="18"/>
          <w:lang w:val="es-MX"/>
        </w:rPr>
        <w:t>o</w:t>
      </w:r>
      <w:r w:rsidRPr="007B6928">
        <w:rPr>
          <w:rFonts w:ascii="Calibri" w:eastAsia="Calibri" w:hAnsi="Calibri" w:cs="Calibri"/>
          <w:spacing w:val="1"/>
          <w:w w:val="107"/>
          <w:sz w:val="18"/>
          <w:szCs w:val="18"/>
          <w:lang w:val="es-MX"/>
        </w:rPr>
        <w:t>c</w:t>
      </w:r>
      <w:r w:rsidRPr="007B6928">
        <w:rPr>
          <w:rFonts w:ascii="Calibri" w:eastAsia="Calibri" w:hAnsi="Calibri" w:cs="Calibri"/>
          <w:w w:val="106"/>
          <w:sz w:val="18"/>
          <w:szCs w:val="18"/>
          <w:lang w:val="es-MX"/>
        </w:rPr>
        <w:t>ial</w:t>
      </w:r>
      <w:r w:rsidRPr="007B6928">
        <w:rPr>
          <w:rFonts w:ascii="Calibri" w:eastAsia="Calibri" w:hAnsi="Calibri" w:cs="Calibri"/>
          <w:spacing w:val="-1"/>
          <w:w w:val="122"/>
          <w:sz w:val="18"/>
          <w:szCs w:val="18"/>
          <w:lang w:val="es-MX"/>
        </w:rPr>
        <w:t xml:space="preserve"> d</w:t>
      </w:r>
      <w:r w:rsidRPr="007B6928">
        <w:rPr>
          <w:rFonts w:ascii="Calibri" w:eastAsia="Calibri" w:hAnsi="Calibri" w:cs="Calibri"/>
          <w:spacing w:val="-1"/>
          <w:w w:val="126"/>
          <w:sz w:val="18"/>
          <w:szCs w:val="18"/>
          <w:lang w:val="es-MX"/>
        </w:rPr>
        <w:t>e</w:t>
      </w:r>
      <w:r w:rsidRPr="007B6928">
        <w:rPr>
          <w:rFonts w:ascii="Calibri" w:eastAsia="Calibri" w:hAnsi="Calibri" w:cs="Calibri"/>
          <w:w w:val="91"/>
          <w:sz w:val="18"/>
          <w:szCs w:val="18"/>
          <w:lang w:val="es-MX"/>
        </w:rPr>
        <w:t>l</w:t>
      </w:r>
      <w:r w:rsidRPr="007B6928">
        <w:rPr>
          <w:rFonts w:ascii="Calibri" w:eastAsia="Calibri" w:hAnsi="Calibri" w:cs="Calibri"/>
          <w:spacing w:val="3"/>
          <w:sz w:val="18"/>
          <w:szCs w:val="18"/>
          <w:lang w:val="es-MX"/>
        </w:rPr>
        <w:t xml:space="preserve"> </w:t>
      </w:r>
      <w:r w:rsidRPr="007B6928">
        <w:rPr>
          <w:rFonts w:ascii="Calibri" w:eastAsia="Calibri" w:hAnsi="Calibri" w:cs="Calibri"/>
          <w:spacing w:val="1"/>
          <w:w w:val="119"/>
          <w:sz w:val="18"/>
          <w:szCs w:val="18"/>
          <w:lang w:val="es-MX"/>
        </w:rPr>
        <w:t>m</w:t>
      </w:r>
      <w:r w:rsidRPr="007B6928">
        <w:rPr>
          <w:rFonts w:ascii="Calibri" w:eastAsia="Calibri" w:hAnsi="Calibri" w:cs="Calibri"/>
          <w:spacing w:val="-1"/>
          <w:w w:val="122"/>
          <w:sz w:val="18"/>
          <w:szCs w:val="18"/>
          <w:lang w:val="es-MX"/>
        </w:rPr>
        <w:t>un</w:t>
      </w:r>
      <w:r w:rsidRPr="007B6928">
        <w:rPr>
          <w:rFonts w:ascii="Calibri" w:eastAsia="Calibri" w:hAnsi="Calibri" w:cs="Calibri"/>
          <w:w w:val="101"/>
          <w:sz w:val="18"/>
          <w:szCs w:val="18"/>
          <w:lang w:val="es-MX"/>
        </w:rPr>
        <w:t>i</w:t>
      </w:r>
      <w:r w:rsidRPr="007B6928">
        <w:rPr>
          <w:rFonts w:ascii="Calibri" w:eastAsia="Calibri" w:hAnsi="Calibri" w:cs="Calibri"/>
          <w:spacing w:val="1"/>
          <w:w w:val="101"/>
          <w:sz w:val="18"/>
          <w:szCs w:val="18"/>
          <w:lang w:val="es-MX"/>
        </w:rPr>
        <w:t>c</w:t>
      </w:r>
      <w:r w:rsidRPr="007B6928">
        <w:rPr>
          <w:rFonts w:ascii="Calibri" w:eastAsia="Calibri" w:hAnsi="Calibri" w:cs="Calibri"/>
          <w:spacing w:val="2"/>
          <w:w w:val="91"/>
          <w:sz w:val="18"/>
          <w:szCs w:val="18"/>
          <w:lang w:val="es-MX"/>
        </w:rPr>
        <w:t>i</w:t>
      </w:r>
      <w:r w:rsidRPr="007B6928">
        <w:rPr>
          <w:rFonts w:ascii="Calibri" w:eastAsia="Calibri" w:hAnsi="Calibri" w:cs="Calibri"/>
          <w:spacing w:val="-1"/>
          <w:w w:val="122"/>
          <w:sz w:val="18"/>
          <w:szCs w:val="18"/>
          <w:lang w:val="es-MX"/>
        </w:rPr>
        <w:t>p</w:t>
      </w:r>
      <w:r w:rsidRPr="007B6928">
        <w:rPr>
          <w:rFonts w:ascii="Calibri" w:eastAsia="Calibri" w:hAnsi="Calibri" w:cs="Calibri"/>
          <w:w w:val="110"/>
          <w:sz w:val="18"/>
          <w:szCs w:val="18"/>
          <w:lang w:val="es-MX"/>
        </w:rPr>
        <w:t>i</w:t>
      </w:r>
      <w:r w:rsidRPr="007B6928">
        <w:rPr>
          <w:rFonts w:ascii="Calibri" w:eastAsia="Calibri" w:hAnsi="Calibri" w:cs="Calibri"/>
          <w:spacing w:val="1"/>
          <w:w w:val="110"/>
          <w:sz w:val="18"/>
          <w:szCs w:val="18"/>
          <w:lang w:val="es-MX"/>
        </w:rPr>
        <w:t>o</w:t>
      </w:r>
      <w:r w:rsidRPr="007B6928">
        <w:rPr>
          <w:rFonts w:ascii="Calibri" w:eastAsia="Calibri" w:hAnsi="Calibri" w:cs="Calibri"/>
          <w:w w:val="97"/>
          <w:sz w:val="18"/>
          <w:szCs w:val="18"/>
          <w:lang w:val="es-MX"/>
        </w:rPr>
        <w:t>,</w:t>
      </w:r>
      <w:r w:rsidRPr="007B6928">
        <w:rPr>
          <w:rFonts w:ascii="Calibri" w:eastAsia="Calibri" w:hAnsi="Calibri" w:cs="Calibri"/>
          <w:spacing w:val="2"/>
          <w:sz w:val="18"/>
          <w:szCs w:val="18"/>
          <w:lang w:val="es-MX"/>
        </w:rPr>
        <w:t xml:space="preserve"> </w:t>
      </w:r>
      <w:r w:rsidRPr="007B6928">
        <w:rPr>
          <w:rFonts w:ascii="Calibri" w:eastAsia="Calibri" w:hAnsi="Calibri" w:cs="Calibri"/>
          <w:spacing w:val="1"/>
          <w:w w:val="119"/>
          <w:sz w:val="18"/>
          <w:szCs w:val="18"/>
          <w:lang w:val="es-MX"/>
        </w:rPr>
        <w:t>o</w:t>
      </w:r>
      <w:r w:rsidRPr="007B6928">
        <w:rPr>
          <w:rFonts w:ascii="Calibri" w:eastAsia="Calibri" w:hAnsi="Calibri" w:cs="Calibri"/>
          <w:spacing w:val="-1"/>
          <w:w w:val="119"/>
          <w:sz w:val="18"/>
          <w:szCs w:val="18"/>
          <w:lang w:val="es-MX"/>
        </w:rPr>
        <w:t>b</w:t>
      </w:r>
      <w:r w:rsidRPr="007B6928">
        <w:rPr>
          <w:rFonts w:ascii="Calibri" w:eastAsia="Calibri" w:hAnsi="Calibri" w:cs="Calibri"/>
          <w:spacing w:val="1"/>
          <w:w w:val="119"/>
          <w:sz w:val="18"/>
          <w:szCs w:val="18"/>
          <w:lang w:val="es-MX"/>
        </w:rPr>
        <w:t>s</w:t>
      </w:r>
      <w:r w:rsidRPr="007B6928">
        <w:rPr>
          <w:rFonts w:ascii="Calibri" w:eastAsia="Calibri" w:hAnsi="Calibri" w:cs="Calibri"/>
          <w:spacing w:val="-1"/>
          <w:w w:val="119"/>
          <w:sz w:val="18"/>
          <w:szCs w:val="18"/>
          <w:lang w:val="es-MX"/>
        </w:rPr>
        <w:t>e</w:t>
      </w:r>
      <w:r w:rsidRPr="007B6928">
        <w:rPr>
          <w:rFonts w:ascii="Calibri" w:eastAsia="Calibri" w:hAnsi="Calibri" w:cs="Calibri"/>
          <w:w w:val="119"/>
          <w:sz w:val="18"/>
          <w:szCs w:val="18"/>
          <w:lang w:val="es-MX"/>
        </w:rPr>
        <w:t>rv</w:t>
      </w:r>
      <w:r w:rsidRPr="007B6928">
        <w:rPr>
          <w:rFonts w:ascii="Calibri" w:eastAsia="Calibri" w:hAnsi="Calibri" w:cs="Calibri"/>
          <w:spacing w:val="4"/>
          <w:w w:val="119"/>
          <w:sz w:val="18"/>
          <w:szCs w:val="18"/>
          <w:lang w:val="es-MX"/>
        </w:rPr>
        <w:t>a</w:t>
      </w:r>
      <w:r w:rsidRPr="007B6928">
        <w:rPr>
          <w:rFonts w:ascii="Calibri" w:eastAsia="Calibri" w:hAnsi="Calibri" w:cs="Calibri"/>
          <w:spacing w:val="-1"/>
          <w:w w:val="119"/>
          <w:sz w:val="18"/>
          <w:szCs w:val="18"/>
          <w:lang w:val="es-MX"/>
        </w:rPr>
        <w:t>nd</w:t>
      </w:r>
      <w:r w:rsidRPr="007B6928">
        <w:rPr>
          <w:rFonts w:ascii="Calibri" w:eastAsia="Calibri" w:hAnsi="Calibri" w:cs="Calibri"/>
          <w:w w:val="119"/>
          <w:sz w:val="18"/>
          <w:szCs w:val="18"/>
          <w:lang w:val="es-MX"/>
        </w:rPr>
        <w:t xml:space="preserve">o </w:t>
      </w:r>
      <w:r w:rsidRPr="007B6928">
        <w:rPr>
          <w:rFonts w:ascii="Calibri" w:eastAsia="Calibri" w:hAnsi="Calibri" w:cs="Calibri"/>
          <w:spacing w:val="-1"/>
          <w:w w:val="126"/>
          <w:sz w:val="18"/>
          <w:szCs w:val="18"/>
          <w:lang w:val="es-MX"/>
        </w:rPr>
        <w:t>e</w:t>
      </w:r>
      <w:r w:rsidRPr="007B6928">
        <w:rPr>
          <w:rFonts w:ascii="Calibri" w:eastAsia="Calibri" w:hAnsi="Calibri" w:cs="Calibri"/>
          <w:w w:val="91"/>
          <w:sz w:val="18"/>
          <w:szCs w:val="18"/>
          <w:lang w:val="es-MX"/>
        </w:rPr>
        <w:t>l</w:t>
      </w:r>
      <w:r w:rsidRPr="007B6928">
        <w:rPr>
          <w:rFonts w:ascii="Calibri" w:eastAsia="Calibri" w:hAnsi="Calibri" w:cs="Calibri"/>
          <w:spacing w:val="3"/>
          <w:sz w:val="18"/>
          <w:szCs w:val="18"/>
          <w:lang w:val="es-MX"/>
        </w:rPr>
        <w:t xml:space="preserve"> </w:t>
      </w:r>
      <w:r w:rsidRPr="007B6928">
        <w:rPr>
          <w:rFonts w:ascii="Calibri" w:eastAsia="Calibri" w:hAnsi="Calibri" w:cs="Calibri"/>
          <w:w w:val="114"/>
          <w:sz w:val="18"/>
          <w:szCs w:val="18"/>
          <w:lang w:val="es-MX"/>
        </w:rPr>
        <w:t>artí</w:t>
      </w:r>
      <w:r w:rsidRPr="007B6928">
        <w:rPr>
          <w:rFonts w:ascii="Calibri" w:eastAsia="Calibri" w:hAnsi="Calibri" w:cs="Calibri"/>
          <w:spacing w:val="1"/>
          <w:w w:val="114"/>
          <w:sz w:val="18"/>
          <w:szCs w:val="18"/>
          <w:lang w:val="es-MX"/>
        </w:rPr>
        <w:t>c</w:t>
      </w:r>
      <w:r w:rsidRPr="007B6928">
        <w:rPr>
          <w:rFonts w:ascii="Calibri" w:eastAsia="Calibri" w:hAnsi="Calibri" w:cs="Calibri"/>
          <w:spacing w:val="-1"/>
          <w:w w:val="114"/>
          <w:sz w:val="18"/>
          <w:szCs w:val="18"/>
          <w:lang w:val="es-MX"/>
        </w:rPr>
        <w:t>u</w:t>
      </w:r>
      <w:r w:rsidRPr="007B6928">
        <w:rPr>
          <w:rFonts w:ascii="Calibri" w:eastAsia="Calibri" w:hAnsi="Calibri" w:cs="Calibri"/>
          <w:w w:val="114"/>
          <w:sz w:val="18"/>
          <w:szCs w:val="18"/>
          <w:lang w:val="es-MX"/>
        </w:rPr>
        <w:t>lo</w:t>
      </w:r>
      <w:r w:rsidRPr="007B6928">
        <w:rPr>
          <w:rFonts w:ascii="Calibri" w:eastAsia="Calibri" w:hAnsi="Calibri" w:cs="Calibri"/>
          <w:spacing w:val="1"/>
          <w:w w:val="114"/>
          <w:sz w:val="18"/>
          <w:szCs w:val="18"/>
          <w:lang w:val="es-MX"/>
        </w:rPr>
        <w:t xml:space="preserve"> </w:t>
      </w:r>
      <w:r w:rsidRPr="007B6928">
        <w:rPr>
          <w:rFonts w:ascii="Calibri" w:eastAsia="Calibri" w:hAnsi="Calibri" w:cs="Calibri"/>
          <w:sz w:val="18"/>
          <w:szCs w:val="18"/>
          <w:lang w:val="es-MX"/>
        </w:rPr>
        <w:t>47</w:t>
      </w:r>
      <w:r w:rsidRPr="007B6928">
        <w:rPr>
          <w:rFonts w:ascii="Calibri" w:eastAsia="Calibri" w:hAnsi="Calibri" w:cs="Calibri"/>
          <w:spacing w:val="29"/>
          <w:sz w:val="18"/>
          <w:szCs w:val="18"/>
          <w:lang w:val="es-MX"/>
        </w:rPr>
        <w:t xml:space="preserve"> </w:t>
      </w:r>
      <w:r w:rsidRPr="007B6928">
        <w:rPr>
          <w:rFonts w:ascii="Calibri" w:eastAsia="Calibri" w:hAnsi="Calibri" w:cs="Calibri"/>
          <w:spacing w:val="-1"/>
          <w:w w:val="122"/>
          <w:sz w:val="18"/>
          <w:szCs w:val="18"/>
          <w:lang w:val="es-MX"/>
        </w:rPr>
        <w:t>d</w:t>
      </w:r>
      <w:r w:rsidRPr="007B6928">
        <w:rPr>
          <w:rFonts w:ascii="Calibri" w:eastAsia="Calibri" w:hAnsi="Calibri" w:cs="Calibri"/>
          <w:spacing w:val="-1"/>
          <w:w w:val="126"/>
          <w:sz w:val="18"/>
          <w:szCs w:val="18"/>
          <w:lang w:val="es-MX"/>
        </w:rPr>
        <w:t>e</w:t>
      </w:r>
      <w:r w:rsidRPr="007B6928">
        <w:rPr>
          <w:rFonts w:ascii="Calibri" w:eastAsia="Calibri" w:hAnsi="Calibri" w:cs="Calibri"/>
          <w:w w:val="91"/>
          <w:sz w:val="18"/>
          <w:szCs w:val="18"/>
          <w:lang w:val="es-MX"/>
        </w:rPr>
        <w:t>l</w:t>
      </w:r>
      <w:r w:rsidRPr="007B6928">
        <w:rPr>
          <w:rFonts w:ascii="Calibri" w:eastAsia="Calibri" w:hAnsi="Calibri" w:cs="Calibri"/>
          <w:spacing w:val="3"/>
          <w:sz w:val="18"/>
          <w:szCs w:val="18"/>
          <w:lang w:val="es-MX"/>
        </w:rPr>
        <w:t xml:space="preserve"> </w:t>
      </w:r>
      <w:r w:rsidRPr="007B6928">
        <w:rPr>
          <w:rFonts w:ascii="Calibri" w:eastAsia="Calibri" w:hAnsi="Calibri" w:cs="Calibri"/>
          <w:spacing w:val="1"/>
          <w:w w:val="113"/>
          <w:sz w:val="18"/>
          <w:szCs w:val="18"/>
          <w:lang w:val="es-MX"/>
        </w:rPr>
        <w:t>có</w:t>
      </w:r>
      <w:r w:rsidRPr="007B6928">
        <w:rPr>
          <w:rFonts w:ascii="Calibri" w:eastAsia="Calibri" w:hAnsi="Calibri" w:cs="Calibri"/>
          <w:spacing w:val="-1"/>
          <w:w w:val="113"/>
          <w:sz w:val="18"/>
          <w:szCs w:val="18"/>
          <w:lang w:val="es-MX"/>
        </w:rPr>
        <w:t>d</w:t>
      </w:r>
      <w:r w:rsidRPr="007B6928">
        <w:rPr>
          <w:rFonts w:ascii="Calibri" w:eastAsia="Calibri" w:hAnsi="Calibri" w:cs="Calibri"/>
          <w:w w:val="113"/>
          <w:sz w:val="18"/>
          <w:szCs w:val="18"/>
          <w:lang w:val="es-MX"/>
        </w:rPr>
        <w:t>i</w:t>
      </w:r>
      <w:r w:rsidRPr="007B6928">
        <w:rPr>
          <w:rFonts w:ascii="Calibri" w:eastAsia="Calibri" w:hAnsi="Calibri" w:cs="Calibri"/>
          <w:spacing w:val="-1"/>
          <w:w w:val="113"/>
          <w:sz w:val="18"/>
          <w:szCs w:val="18"/>
          <w:lang w:val="es-MX"/>
        </w:rPr>
        <w:t>g</w:t>
      </w:r>
      <w:r w:rsidRPr="007B6928">
        <w:rPr>
          <w:rFonts w:ascii="Calibri" w:eastAsia="Calibri" w:hAnsi="Calibri" w:cs="Calibri"/>
          <w:w w:val="113"/>
          <w:sz w:val="18"/>
          <w:szCs w:val="18"/>
          <w:lang w:val="es-MX"/>
        </w:rPr>
        <w:t>o</w:t>
      </w:r>
      <w:r w:rsidRPr="007B6928">
        <w:rPr>
          <w:rFonts w:ascii="Calibri" w:eastAsia="Calibri" w:hAnsi="Calibri" w:cs="Calibri"/>
          <w:spacing w:val="-3"/>
          <w:w w:val="113"/>
          <w:sz w:val="18"/>
          <w:szCs w:val="18"/>
          <w:lang w:val="es-MX"/>
        </w:rPr>
        <w:t xml:space="preserve"> </w:t>
      </w:r>
      <w:r w:rsidRPr="007B6928">
        <w:rPr>
          <w:rFonts w:ascii="Calibri" w:eastAsia="Calibri" w:hAnsi="Calibri" w:cs="Calibri"/>
          <w:spacing w:val="-1"/>
          <w:w w:val="122"/>
          <w:sz w:val="18"/>
          <w:szCs w:val="18"/>
          <w:lang w:val="es-MX"/>
        </w:rPr>
        <w:t>u</w:t>
      </w:r>
      <w:r w:rsidRPr="007B6928">
        <w:rPr>
          <w:rFonts w:ascii="Calibri" w:eastAsia="Calibri" w:hAnsi="Calibri" w:cs="Calibri"/>
          <w:spacing w:val="2"/>
          <w:w w:val="122"/>
          <w:sz w:val="18"/>
          <w:szCs w:val="18"/>
          <w:lang w:val="es-MX"/>
        </w:rPr>
        <w:t>r</w:t>
      </w:r>
      <w:r w:rsidRPr="007B6928">
        <w:rPr>
          <w:rFonts w:ascii="Calibri" w:eastAsia="Calibri" w:hAnsi="Calibri" w:cs="Calibri"/>
          <w:spacing w:val="-1"/>
          <w:w w:val="122"/>
          <w:sz w:val="18"/>
          <w:szCs w:val="18"/>
          <w:lang w:val="es-MX"/>
        </w:rPr>
        <w:t>b</w:t>
      </w:r>
      <w:r w:rsidRPr="007B6928">
        <w:rPr>
          <w:rFonts w:ascii="Calibri" w:eastAsia="Calibri" w:hAnsi="Calibri" w:cs="Calibri"/>
          <w:w w:val="123"/>
          <w:sz w:val="18"/>
          <w:szCs w:val="18"/>
          <w:lang w:val="es-MX"/>
        </w:rPr>
        <w:t>a</w:t>
      </w:r>
      <w:r w:rsidRPr="007B6928">
        <w:rPr>
          <w:rFonts w:ascii="Calibri" w:eastAsia="Calibri" w:hAnsi="Calibri" w:cs="Calibri"/>
          <w:spacing w:val="-1"/>
          <w:w w:val="123"/>
          <w:sz w:val="18"/>
          <w:szCs w:val="18"/>
          <w:lang w:val="es-MX"/>
        </w:rPr>
        <w:t>n</w:t>
      </w:r>
      <w:r w:rsidRPr="007B6928">
        <w:rPr>
          <w:rFonts w:ascii="Calibri" w:eastAsia="Calibri" w:hAnsi="Calibri" w:cs="Calibri"/>
          <w:spacing w:val="1"/>
          <w:w w:val="120"/>
          <w:sz w:val="18"/>
          <w:szCs w:val="18"/>
          <w:lang w:val="es-MX"/>
        </w:rPr>
        <w:t>o</w:t>
      </w:r>
      <w:r w:rsidRPr="007B6928">
        <w:rPr>
          <w:rFonts w:ascii="Calibri" w:eastAsia="Calibri" w:hAnsi="Calibri" w:cs="Calibri"/>
          <w:w w:val="97"/>
          <w:sz w:val="18"/>
          <w:szCs w:val="18"/>
          <w:lang w:val="es-MX"/>
        </w:rPr>
        <w:t>,</w:t>
      </w:r>
      <w:r w:rsidRPr="007B6928">
        <w:rPr>
          <w:rFonts w:ascii="Calibri" w:eastAsia="Calibri" w:hAnsi="Calibri" w:cs="Calibri"/>
          <w:spacing w:val="2"/>
          <w:sz w:val="18"/>
          <w:szCs w:val="18"/>
          <w:lang w:val="es-MX"/>
        </w:rPr>
        <w:t xml:space="preserve"> </w:t>
      </w:r>
      <w:r w:rsidRPr="007B6928">
        <w:rPr>
          <w:rFonts w:ascii="Calibri" w:eastAsia="Calibri" w:hAnsi="Calibri" w:cs="Calibri"/>
          <w:spacing w:val="1"/>
          <w:w w:val="123"/>
          <w:sz w:val="18"/>
          <w:szCs w:val="18"/>
          <w:lang w:val="es-MX"/>
        </w:rPr>
        <w:t>d</w:t>
      </w:r>
      <w:r w:rsidRPr="007B6928">
        <w:rPr>
          <w:rFonts w:ascii="Calibri" w:eastAsia="Calibri" w:hAnsi="Calibri" w:cs="Calibri"/>
          <w:w w:val="123"/>
          <w:sz w:val="18"/>
          <w:szCs w:val="18"/>
          <w:lang w:val="es-MX"/>
        </w:rPr>
        <w:t>e</w:t>
      </w:r>
      <w:r w:rsidRPr="007B6928">
        <w:rPr>
          <w:rFonts w:ascii="Calibri" w:eastAsia="Calibri" w:hAnsi="Calibri" w:cs="Calibri"/>
          <w:spacing w:val="-8"/>
          <w:w w:val="123"/>
          <w:sz w:val="18"/>
          <w:szCs w:val="18"/>
          <w:lang w:val="es-MX"/>
        </w:rPr>
        <w:t xml:space="preserve"> </w:t>
      </w:r>
      <w:r w:rsidRPr="007B6928">
        <w:rPr>
          <w:rFonts w:ascii="Calibri" w:eastAsia="Calibri" w:hAnsi="Calibri" w:cs="Calibri"/>
          <w:sz w:val="18"/>
          <w:szCs w:val="18"/>
          <w:lang w:val="es-MX"/>
        </w:rPr>
        <w:t>la</w:t>
      </w:r>
      <w:r w:rsidRPr="007B6928">
        <w:rPr>
          <w:rFonts w:ascii="Calibri" w:eastAsia="Calibri" w:hAnsi="Calibri" w:cs="Calibri"/>
          <w:spacing w:val="19"/>
          <w:sz w:val="18"/>
          <w:szCs w:val="18"/>
          <w:lang w:val="es-MX"/>
        </w:rPr>
        <w:t xml:space="preserve"> </w:t>
      </w:r>
      <w:r w:rsidRPr="007B6928">
        <w:rPr>
          <w:rFonts w:ascii="Calibri" w:eastAsia="Calibri" w:hAnsi="Calibri" w:cs="Calibri"/>
          <w:spacing w:val="1"/>
          <w:w w:val="116"/>
          <w:sz w:val="18"/>
          <w:szCs w:val="18"/>
          <w:lang w:val="es-MX"/>
        </w:rPr>
        <w:t>s</w:t>
      </w:r>
      <w:r w:rsidRPr="007B6928">
        <w:rPr>
          <w:rFonts w:ascii="Calibri" w:eastAsia="Calibri" w:hAnsi="Calibri" w:cs="Calibri"/>
          <w:w w:val="116"/>
          <w:sz w:val="18"/>
          <w:szCs w:val="18"/>
          <w:lang w:val="es-MX"/>
        </w:rPr>
        <w:t>i</w:t>
      </w:r>
      <w:r w:rsidRPr="007B6928">
        <w:rPr>
          <w:rFonts w:ascii="Calibri" w:eastAsia="Calibri" w:hAnsi="Calibri" w:cs="Calibri"/>
          <w:spacing w:val="-1"/>
          <w:w w:val="116"/>
          <w:sz w:val="18"/>
          <w:szCs w:val="18"/>
          <w:lang w:val="es-MX"/>
        </w:rPr>
        <w:t>gu</w:t>
      </w:r>
      <w:r w:rsidRPr="007B6928">
        <w:rPr>
          <w:rFonts w:ascii="Calibri" w:eastAsia="Calibri" w:hAnsi="Calibri" w:cs="Calibri"/>
          <w:w w:val="116"/>
          <w:sz w:val="18"/>
          <w:szCs w:val="18"/>
          <w:lang w:val="es-MX"/>
        </w:rPr>
        <w:t>i</w:t>
      </w:r>
      <w:r w:rsidRPr="007B6928">
        <w:rPr>
          <w:rFonts w:ascii="Calibri" w:eastAsia="Calibri" w:hAnsi="Calibri" w:cs="Calibri"/>
          <w:spacing w:val="2"/>
          <w:w w:val="116"/>
          <w:sz w:val="18"/>
          <w:szCs w:val="18"/>
          <w:lang w:val="es-MX"/>
        </w:rPr>
        <w:t>e</w:t>
      </w:r>
      <w:r w:rsidRPr="007B6928">
        <w:rPr>
          <w:rFonts w:ascii="Calibri" w:eastAsia="Calibri" w:hAnsi="Calibri" w:cs="Calibri"/>
          <w:spacing w:val="-1"/>
          <w:w w:val="116"/>
          <w:sz w:val="18"/>
          <w:szCs w:val="18"/>
          <w:lang w:val="es-MX"/>
        </w:rPr>
        <w:t>n</w:t>
      </w:r>
      <w:r w:rsidRPr="007B6928">
        <w:rPr>
          <w:rFonts w:ascii="Calibri" w:eastAsia="Calibri" w:hAnsi="Calibri" w:cs="Calibri"/>
          <w:w w:val="116"/>
          <w:sz w:val="18"/>
          <w:szCs w:val="18"/>
          <w:lang w:val="es-MX"/>
        </w:rPr>
        <w:t>te</w:t>
      </w:r>
      <w:r w:rsidRPr="007B6928">
        <w:rPr>
          <w:rFonts w:ascii="Calibri" w:eastAsia="Calibri" w:hAnsi="Calibri" w:cs="Calibri"/>
          <w:spacing w:val="-2"/>
          <w:w w:val="116"/>
          <w:sz w:val="18"/>
          <w:szCs w:val="18"/>
          <w:lang w:val="es-MX"/>
        </w:rPr>
        <w:t xml:space="preserve"> </w:t>
      </w:r>
      <w:r w:rsidRPr="007B6928">
        <w:rPr>
          <w:rFonts w:ascii="Calibri" w:eastAsia="Calibri" w:hAnsi="Calibri" w:cs="Calibri"/>
          <w:spacing w:val="-1"/>
          <w:w w:val="119"/>
          <w:sz w:val="18"/>
          <w:szCs w:val="18"/>
          <w:lang w:val="es-MX"/>
        </w:rPr>
        <w:t>m</w:t>
      </w:r>
      <w:r w:rsidRPr="007B6928">
        <w:rPr>
          <w:rFonts w:ascii="Calibri" w:eastAsia="Calibri" w:hAnsi="Calibri" w:cs="Calibri"/>
          <w:spacing w:val="2"/>
          <w:w w:val="125"/>
          <w:sz w:val="18"/>
          <w:szCs w:val="18"/>
          <w:lang w:val="es-MX"/>
        </w:rPr>
        <w:t>a</w:t>
      </w:r>
      <w:r w:rsidRPr="007B6928">
        <w:rPr>
          <w:rFonts w:ascii="Calibri" w:eastAsia="Calibri" w:hAnsi="Calibri" w:cs="Calibri"/>
          <w:spacing w:val="-1"/>
          <w:w w:val="122"/>
          <w:sz w:val="18"/>
          <w:szCs w:val="18"/>
          <w:lang w:val="es-MX"/>
        </w:rPr>
        <w:t>n</w:t>
      </w:r>
      <w:r w:rsidRPr="007B6928">
        <w:rPr>
          <w:rFonts w:ascii="Calibri" w:eastAsia="Calibri" w:hAnsi="Calibri" w:cs="Calibri"/>
          <w:spacing w:val="2"/>
          <w:w w:val="126"/>
          <w:sz w:val="18"/>
          <w:szCs w:val="18"/>
          <w:lang w:val="es-MX"/>
        </w:rPr>
        <w:t>e</w:t>
      </w:r>
      <w:r w:rsidRPr="007B6928">
        <w:rPr>
          <w:rFonts w:ascii="Calibri" w:eastAsia="Calibri" w:hAnsi="Calibri" w:cs="Calibri"/>
          <w:w w:val="116"/>
          <w:sz w:val="18"/>
          <w:szCs w:val="18"/>
          <w:lang w:val="es-MX"/>
        </w:rPr>
        <w:t>ra:</w:t>
      </w:r>
    </w:p>
    <w:p w:rsidR="007B6928" w:rsidRPr="007B6928" w:rsidRDefault="007B6928" w:rsidP="007B6928">
      <w:pPr>
        <w:spacing w:after="0" w:line="240" w:lineRule="auto"/>
        <w:ind w:left="851" w:right="474"/>
        <w:jc w:val="both"/>
        <w:rPr>
          <w:rFonts w:ascii="Calibri" w:eastAsia="Calibri" w:hAnsi="Calibri" w:cs="Calibri"/>
          <w:w w:val="116"/>
          <w:sz w:val="18"/>
          <w:szCs w:val="18"/>
          <w:lang w:val="es-MX"/>
        </w:rPr>
      </w:pPr>
    </w:p>
    <w:p w:rsidR="007B6928" w:rsidRPr="007B6928" w:rsidRDefault="007B6928" w:rsidP="007B6928">
      <w:pPr>
        <w:numPr>
          <w:ilvl w:val="0"/>
          <w:numId w:val="27"/>
        </w:numPr>
        <w:spacing w:after="0" w:line="240" w:lineRule="auto"/>
        <w:ind w:left="1560" w:right="474" w:hanging="425"/>
        <w:rPr>
          <w:rFonts w:ascii="Calibri" w:eastAsia="Times New Roman" w:hAnsi="Calibri" w:cs="Calibri"/>
          <w:w w:val="107"/>
          <w:sz w:val="18"/>
          <w:szCs w:val="18"/>
          <w:lang w:val="es-MX" w:eastAsia="es-ES"/>
        </w:rPr>
      </w:pPr>
      <w:r w:rsidRPr="007B6928">
        <w:rPr>
          <w:rFonts w:ascii="Calibri" w:eastAsia="Times New Roman" w:hAnsi="Calibri" w:cs="Calibri"/>
          <w:sz w:val="18"/>
          <w:szCs w:val="18"/>
          <w:lang w:val="es-MX" w:eastAsia="es-ES"/>
        </w:rPr>
        <w:t>El</w:t>
      </w:r>
      <w:r w:rsidRPr="007B6928">
        <w:rPr>
          <w:rFonts w:ascii="Calibri" w:eastAsia="Times New Roman" w:hAnsi="Calibri" w:cs="Calibri"/>
          <w:spacing w:val="-12"/>
          <w:sz w:val="18"/>
          <w:szCs w:val="18"/>
          <w:lang w:val="es-MX" w:eastAsia="es-ES"/>
        </w:rPr>
        <w:t xml:space="preserve"> </w:t>
      </w:r>
      <w:r w:rsidRPr="007B6928">
        <w:rPr>
          <w:rFonts w:ascii="Calibri" w:eastAsia="Times New Roman" w:hAnsi="Calibri" w:cs="Calibri"/>
          <w:spacing w:val="-1"/>
          <w:w w:val="121"/>
          <w:sz w:val="18"/>
          <w:szCs w:val="18"/>
          <w:lang w:val="es-MX" w:eastAsia="es-ES"/>
        </w:rPr>
        <w:t>p</w:t>
      </w:r>
      <w:r w:rsidRPr="007B6928">
        <w:rPr>
          <w:rFonts w:ascii="Calibri" w:eastAsia="Times New Roman" w:hAnsi="Calibri" w:cs="Calibri"/>
          <w:w w:val="121"/>
          <w:sz w:val="18"/>
          <w:szCs w:val="18"/>
          <w:lang w:val="es-MX" w:eastAsia="es-ES"/>
        </w:rPr>
        <w:t>r</w:t>
      </w:r>
      <w:r w:rsidRPr="007B6928">
        <w:rPr>
          <w:rFonts w:ascii="Calibri" w:eastAsia="Times New Roman" w:hAnsi="Calibri" w:cs="Calibri"/>
          <w:spacing w:val="-1"/>
          <w:w w:val="121"/>
          <w:sz w:val="18"/>
          <w:szCs w:val="18"/>
          <w:lang w:val="es-MX" w:eastAsia="es-ES"/>
        </w:rPr>
        <w:t>e</w:t>
      </w:r>
      <w:r w:rsidRPr="007B6928">
        <w:rPr>
          <w:rFonts w:ascii="Calibri" w:eastAsia="Times New Roman" w:hAnsi="Calibri" w:cs="Calibri"/>
          <w:spacing w:val="1"/>
          <w:w w:val="121"/>
          <w:sz w:val="18"/>
          <w:szCs w:val="18"/>
          <w:lang w:val="es-MX" w:eastAsia="es-ES"/>
        </w:rPr>
        <w:t>s</w:t>
      </w:r>
      <w:r w:rsidRPr="007B6928">
        <w:rPr>
          <w:rFonts w:ascii="Calibri" w:eastAsia="Times New Roman" w:hAnsi="Calibri" w:cs="Calibri"/>
          <w:w w:val="121"/>
          <w:sz w:val="18"/>
          <w:szCs w:val="18"/>
          <w:lang w:val="es-MX" w:eastAsia="es-ES"/>
        </w:rPr>
        <w:t>i</w:t>
      </w:r>
      <w:r w:rsidRPr="007B6928">
        <w:rPr>
          <w:rFonts w:ascii="Calibri" w:eastAsia="Times New Roman" w:hAnsi="Calibri" w:cs="Calibri"/>
          <w:spacing w:val="1"/>
          <w:w w:val="121"/>
          <w:sz w:val="18"/>
          <w:szCs w:val="18"/>
          <w:lang w:val="es-MX" w:eastAsia="es-ES"/>
        </w:rPr>
        <w:t>d</w:t>
      </w:r>
      <w:r w:rsidRPr="007B6928">
        <w:rPr>
          <w:rFonts w:ascii="Calibri" w:eastAsia="Times New Roman" w:hAnsi="Calibri" w:cs="Calibri"/>
          <w:spacing w:val="-1"/>
          <w:w w:val="121"/>
          <w:sz w:val="18"/>
          <w:szCs w:val="18"/>
          <w:lang w:val="es-MX" w:eastAsia="es-ES"/>
        </w:rPr>
        <w:t>en</w:t>
      </w:r>
      <w:r w:rsidRPr="007B6928">
        <w:rPr>
          <w:rFonts w:ascii="Calibri" w:eastAsia="Times New Roman" w:hAnsi="Calibri" w:cs="Calibri"/>
          <w:spacing w:val="2"/>
          <w:w w:val="121"/>
          <w:sz w:val="18"/>
          <w:szCs w:val="18"/>
          <w:lang w:val="es-MX" w:eastAsia="es-ES"/>
        </w:rPr>
        <w:t>t</w:t>
      </w:r>
      <w:r w:rsidRPr="007B6928">
        <w:rPr>
          <w:rFonts w:ascii="Calibri" w:eastAsia="Times New Roman" w:hAnsi="Calibri" w:cs="Calibri"/>
          <w:w w:val="121"/>
          <w:sz w:val="18"/>
          <w:szCs w:val="18"/>
          <w:lang w:val="es-MX" w:eastAsia="es-ES"/>
        </w:rPr>
        <w:t>e</w:t>
      </w:r>
      <w:r w:rsidRPr="007B6928">
        <w:rPr>
          <w:rFonts w:ascii="Calibri" w:eastAsia="Times New Roman" w:hAnsi="Calibri" w:cs="Calibri"/>
          <w:spacing w:val="-4"/>
          <w:w w:val="121"/>
          <w:sz w:val="18"/>
          <w:szCs w:val="18"/>
          <w:lang w:val="es-MX" w:eastAsia="es-ES"/>
        </w:rPr>
        <w:t xml:space="preserve"> </w:t>
      </w:r>
      <w:r w:rsidRPr="007B6928">
        <w:rPr>
          <w:rFonts w:ascii="Calibri" w:eastAsia="Times New Roman" w:hAnsi="Calibri" w:cs="Calibri"/>
          <w:spacing w:val="-1"/>
          <w:w w:val="119"/>
          <w:sz w:val="18"/>
          <w:szCs w:val="18"/>
          <w:lang w:val="es-MX" w:eastAsia="es-ES"/>
        </w:rPr>
        <w:t>m</w:t>
      </w:r>
      <w:r w:rsidRPr="007B6928">
        <w:rPr>
          <w:rFonts w:ascii="Calibri" w:eastAsia="Times New Roman" w:hAnsi="Calibri" w:cs="Calibri"/>
          <w:spacing w:val="1"/>
          <w:w w:val="122"/>
          <w:sz w:val="18"/>
          <w:szCs w:val="18"/>
          <w:lang w:val="es-MX" w:eastAsia="es-ES"/>
        </w:rPr>
        <w:t>u</w:t>
      </w:r>
      <w:r w:rsidRPr="007B6928">
        <w:rPr>
          <w:rFonts w:ascii="Calibri" w:eastAsia="Times New Roman" w:hAnsi="Calibri" w:cs="Calibri"/>
          <w:spacing w:val="-1"/>
          <w:w w:val="122"/>
          <w:sz w:val="18"/>
          <w:szCs w:val="18"/>
          <w:lang w:val="es-MX" w:eastAsia="es-ES"/>
        </w:rPr>
        <w:t>n</w:t>
      </w:r>
      <w:r w:rsidRPr="007B6928">
        <w:rPr>
          <w:rFonts w:ascii="Calibri" w:eastAsia="Times New Roman" w:hAnsi="Calibri" w:cs="Calibri"/>
          <w:w w:val="101"/>
          <w:sz w:val="18"/>
          <w:szCs w:val="18"/>
          <w:lang w:val="es-MX" w:eastAsia="es-ES"/>
        </w:rPr>
        <w:t>i</w:t>
      </w:r>
      <w:r w:rsidRPr="007B6928">
        <w:rPr>
          <w:rFonts w:ascii="Calibri" w:eastAsia="Times New Roman" w:hAnsi="Calibri" w:cs="Calibri"/>
          <w:spacing w:val="1"/>
          <w:w w:val="101"/>
          <w:sz w:val="18"/>
          <w:szCs w:val="18"/>
          <w:lang w:val="es-MX" w:eastAsia="es-ES"/>
        </w:rPr>
        <w:t>c</w:t>
      </w:r>
      <w:r w:rsidRPr="007B6928">
        <w:rPr>
          <w:rFonts w:ascii="Calibri" w:eastAsia="Times New Roman" w:hAnsi="Calibri" w:cs="Calibri"/>
          <w:w w:val="111"/>
          <w:sz w:val="18"/>
          <w:szCs w:val="18"/>
          <w:lang w:val="es-MX" w:eastAsia="es-ES"/>
        </w:rPr>
        <w:t>i</w:t>
      </w:r>
      <w:r w:rsidRPr="007B6928">
        <w:rPr>
          <w:rFonts w:ascii="Calibri" w:eastAsia="Times New Roman" w:hAnsi="Calibri" w:cs="Calibri"/>
          <w:spacing w:val="-1"/>
          <w:w w:val="111"/>
          <w:sz w:val="18"/>
          <w:szCs w:val="18"/>
          <w:lang w:val="es-MX" w:eastAsia="es-ES"/>
        </w:rPr>
        <w:t>p</w:t>
      </w:r>
      <w:r w:rsidRPr="007B6928">
        <w:rPr>
          <w:rFonts w:ascii="Calibri" w:eastAsia="Times New Roman" w:hAnsi="Calibri" w:cs="Calibri"/>
          <w:w w:val="107"/>
          <w:sz w:val="18"/>
          <w:szCs w:val="18"/>
          <w:lang w:val="es-MX" w:eastAsia="es-ES"/>
        </w:rPr>
        <w:t>al;</w:t>
      </w:r>
    </w:p>
    <w:p w:rsidR="007B6928" w:rsidRPr="007B6928" w:rsidRDefault="007B6928" w:rsidP="007B6928">
      <w:pPr>
        <w:numPr>
          <w:ilvl w:val="0"/>
          <w:numId w:val="27"/>
        </w:numPr>
        <w:spacing w:after="0" w:line="240" w:lineRule="auto"/>
        <w:ind w:left="1560" w:right="474" w:hanging="425"/>
        <w:rPr>
          <w:rFonts w:ascii="Calibri" w:eastAsia="Times New Roman" w:hAnsi="Calibri" w:cs="Calibri"/>
          <w:sz w:val="18"/>
          <w:szCs w:val="18"/>
          <w:lang w:val="es-MX" w:eastAsia="es-ES"/>
        </w:rPr>
      </w:pPr>
      <w:r w:rsidRPr="007B6928">
        <w:rPr>
          <w:rFonts w:ascii="Calibri" w:eastAsia="Times New Roman" w:hAnsi="Calibri" w:cs="Calibri"/>
          <w:spacing w:val="1"/>
          <w:sz w:val="18"/>
          <w:szCs w:val="18"/>
          <w:lang w:val="es-MX" w:eastAsia="es-ES"/>
        </w:rPr>
        <w:t>U</w:t>
      </w:r>
      <w:r w:rsidRPr="007B6928">
        <w:rPr>
          <w:rFonts w:ascii="Calibri" w:eastAsia="Times New Roman" w:hAnsi="Calibri" w:cs="Calibri"/>
          <w:sz w:val="18"/>
          <w:szCs w:val="18"/>
          <w:lang w:val="es-MX" w:eastAsia="es-ES"/>
        </w:rPr>
        <w:t>n</w:t>
      </w:r>
      <w:r w:rsidRPr="007B6928">
        <w:rPr>
          <w:rFonts w:ascii="Calibri" w:eastAsia="Times New Roman" w:hAnsi="Calibri" w:cs="Calibri"/>
          <w:spacing w:val="23"/>
          <w:sz w:val="18"/>
          <w:szCs w:val="18"/>
          <w:lang w:val="es-MX" w:eastAsia="es-ES"/>
        </w:rPr>
        <w:t xml:space="preserve"> </w:t>
      </w:r>
      <w:r w:rsidRPr="007B6928">
        <w:rPr>
          <w:rFonts w:ascii="Calibri" w:eastAsia="Times New Roman" w:hAnsi="Calibri" w:cs="Calibri"/>
          <w:spacing w:val="-1"/>
          <w:w w:val="117"/>
          <w:sz w:val="18"/>
          <w:szCs w:val="18"/>
          <w:lang w:val="es-MX" w:eastAsia="es-ES"/>
        </w:rPr>
        <w:t>m</w:t>
      </w:r>
      <w:r w:rsidRPr="007B6928">
        <w:rPr>
          <w:rFonts w:ascii="Calibri" w:eastAsia="Times New Roman" w:hAnsi="Calibri" w:cs="Calibri"/>
          <w:spacing w:val="1"/>
          <w:w w:val="117"/>
          <w:sz w:val="18"/>
          <w:szCs w:val="18"/>
          <w:lang w:val="es-MX" w:eastAsia="es-ES"/>
        </w:rPr>
        <w:t>u</w:t>
      </w:r>
      <w:r w:rsidRPr="007B6928">
        <w:rPr>
          <w:rFonts w:ascii="Calibri" w:eastAsia="Times New Roman" w:hAnsi="Calibri" w:cs="Calibri"/>
          <w:spacing w:val="-1"/>
          <w:w w:val="117"/>
          <w:sz w:val="18"/>
          <w:szCs w:val="18"/>
          <w:lang w:val="es-MX" w:eastAsia="es-ES"/>
        </w:rPr>
        <w:t>n</w:t>
      </w:r>
      <w:r w:rsidRPr="007B6928">
        <w:rPr>
          <w:rFonts w:ascii="Calibri" w:eastAsia="Times New Roman" w:hAnsi="Calibri" w:cs="Calibri"/>
          <w:w w:val="117"/>
          <w:sz w:val="18"/>
          <w:szCs w:val="18"/>
          <w:lang w:val="es-MX" w:eastAsia="es-ES"/>
        </w:rPr>
        <w:t>í</w:t>
      </w:r>
      <w:r w:rsidRPr="007B6928">
        <w:rPr>
          <w:rFonts w:ascii="Calibri" w:eastAsia="Times New Roman" w:hAnsi="Calibri" w:cs="Calibri"/>
          <w:spacing w:val="1"/>
          <w:w w:val="117"/>
          <w:sz w:val="18"/>
          <w:szCs w:val="18"/>
          <w:lang w:val="es-MX" w:eastAsia="es-ES"/>
        </w:rPr>
        <w:t>c</w:t>
      </w:r>
      <w:r w:rsidRPr="007B6928">
        <w:rPr>
          <w:rFonts w:ascii="Calibri" w:eastAsia="Times New Roman" w:hAnsi="Calibri" w:cs="Calibri"/>
          <w:w w:val="117"/>
          <w:sz w:val="18"/>
          <w:szCs w:val="18"/>
          <w:lang w:val="es-MX" w:eastAsia="es-ES"/>
        </w:rPr>
        <w:t>i</w:t>
      </w:r>
      <w:r w:rsidRPr="007B6928">
        <w:rPr>
          <w:rFonts w:ascii="Calibri" w:eastAsia="Times New Roman" w:hAnsi="Calibri" w:cs="Calibri"/>
          <w:spacing w:val="-1"/>
          <w:w w:val="117"/>
          <w:sz w:val="18"/>
          <w:szCs w:val="18"/>
          <w:lang w:val="es-MX" w:eastAsia="es-ES"/>
        </w:rPr>
        <w:t>p</w:t>
      </w:r>
      <w:r w:rsidRPr="007B6928">
        <w:rPr>
          <w:rFonts w:ascii="Calibri" w:eastAsia="Times New Roman" w:hAnsi="Calibri" w:cs="Calibri"/>
          <w:w w:val="117"/>
          <w:sz w:val="18"/>
          <w:szCs w:val="18"/>
          <w:lang w:val="es-MX" w:eastAsia="es-ES"/>
        </w:rPr>
        <w:t>e</w:t>
      </w:r>
      <w:r w:rsidRPr="007B6928">
        <w:rPr>
          <w:rFonts w:ascii="Calibri" w:eastAsia="Times New Roman" w:hAnsi="Calibri" w:cs="Calibri"/>
          <w:spacing w:val="-17"/>
          <w:w w:val="117"/>
          <w:sz w:val="18"/>
          <w:szCs w:val="18"/>
          <w:lang w:val="es-MX" w:eastAsia="es-ES"/>
        </w:rPr>
        <w:t xml:space="preserve"> </w:t>
      </w:r>
      <w:r w:rsidRPr="007B6928">
        <w:rPr>
          <w:rFonts w:ascii="Calibri" w:eastAsia="Times New Roman" w:hAnsi="Calibri" w:cs="Calibri"/>
          <w:spacing w:val="1"/>
          <w:w w:val="117"/>
          <w:sz w:val="18"/>
          <w:szCs w:val="18"/>
          <w:lang w:val="es-MX" w:eastAsia="es-ES"/>
        </w:rPr>
        <w:t>co</w:t>
      </w:r>
      <w:r w:rsidRPr="007B6928">
        <w:rPr>
          <w:rFonts w:ascii="Calibri" w:eastAsia="Times New Roman" w:hAnsi="Calibri" w:cs="Calibri"/>
          <w:w w:val="117"/>
          <w:sz w:val="18"/>
          <w:szCs w:val="18"/>
          <w:lang w:val="es-MX" w:eastAsia="es-ES"/>
        </w:rPr>
        <w:t>l</w:t>
      </w:r>
      <w:r w:rsidRPr="007B6928">
        <w:rPr>
          <w:rFonts w:ascii="Calibri" w:eastAsia="Times New Roman" w:hAnsi="Calibri" w:cs="Calibri"/>
          <w:spacing w:val="-1"/>
          <w:w w:val="117"/>
          <w:sz w:val="18"/>
          <w:szCs w:val="18"/>
          <w:lang w:val="es-MX" w:eastAsia="es-ES"/>
        </w:rPr>
        <w:t>eg</w:t>
      </w:r>
      <w:r w:rsidRPr="007B6928">
        <w:rPr>
          <w:rFonts w:ascii="Calibri" w:eastAsia="Times New Roman" w:hAnsi="Calibri" w:cs="Calibri"/>
          <w:w w:val="117"/>
          <w:sz w:val="18"/>
          <w:szCs w:val="18"/>
          <w:lang w:val="es-MX" w:eastAsia="es-ES"/>
        </w:rPr>
        <w:t>i</w:t>
      </w:r>
      <w:r w:rsidRPr="007B6928">
        <w:rPr>
          <w:rFonts w:ascii="Calibri" w:eastAsia="Times New Roman" w:hAnsi="Calibri" w:cs="Calibri"/>
          <w:spacing w:val="2"/>
          <w:w w:val="117"/>
          <w:sz w:val="18"/>
          <w:szCs w:val="18"/>
          <w:lang w:val="es-MX" w:eastAsia="es-ES"/>
        </w:rPr>
        <w:t>a</w:t>
      </w:r>
      <w:r w:rsidRPr="007B6928">
        <w:rPr>
          <w:rFonts w:ascii="Calibri" w:eastAsia="Times New Roman" w:hAnsi="Calibri" w:cs="Calibri"/>
          <w:spacing w:val="-1"/>
          <w:w w:val="117"/>
          <w:sz w:val="18"/>
          <w:szCs w:val="18"/>
          <w:lang w:val="es-MX" w:eastAsia="es-ES"/>
        </w:rPr>
        <w:t>d</w:t>
      </w:r>
      <w:r w:rsidRPr="007B6928">
        <w:rPr>
          <w:rFonts w:ascii="Calibri" w:eastAsia="Times New Roman" w:hAnsi="Calibri" w:cs="Calibri"/>
          <w:w w:val="117"/>
          <w:sz w:val="18"/>
          <w:szCs w:val="18"/>
          <w:lang w:val="es-MX" w:eastAsia="es-ES"/>
        </w:rPr>
        <w:t>o</w:t>
      </w:r>
      <w:r w:rsidRPr="007B6928">
        <w:rPr>
          <w:rFonts w:ascii="Calibri" w:eastAsia="Times New Roman" w:hAnsi="Calibri" w:cs="Calibri"/>
          <w:spacing w:val="-24"/>
          <w:w w:val="117"/>
          <w:sz w:val="18"/>
          <w:szCs w:val="18"/>
          <w:lang w:val="es-MX" w:eastAsia="es-ES"/>
        </w:rPr>
        <w:t xml:space="preserve"> </w:t>
      </w:r>
      <w:r w:rsidRPr="007B6928">
        <w:rPr>
          <w:rFonts w:ascii="Calibri" w:eastAsia="Times New Roman" w:hAnsi="Calibri" w:cs="Calibri"/>
          <w:spacing w:val="-1"/>
          <w:w w:val="117"/>
          <w:sz w:val="18"/>
          <w:szCs w:val="18"/>
          <w:lang w:val="es-MX" w:eastAsia="es-ES"/>
        </w:rPr>
        <w:t>d</w:t>
      </w:r>
      <w:r w:rsidRPr="007B6928">
        <w:rPr>
          <w:rFonts w:ascii="Calibri" w:eastAsia="Times New Roman" w:hAnsi="Calibri" w:cs="Calibri"/>
          <w:w w:val="117"/>
          <w:sz w:val="18"/>
          <w:szCs w:val="18"/>
          <w:lang w:val="es-MX" w:eastAsia="es-ES"/>
        </w:rPr>
        <w:t>e</w:t>
      </w:r>
      <w:r w:rsidRPr="007B6928">
        <w:rPr>
          <w:rFonts w:ascii="Calibri" w:eastAsia="Times New Roman" w:hAnsi="Calibri" w:cs="Calibri"/>
          <w:spacing w:val="6"/>
          <w:w w:val="117"/>
          <w:sz w:val="18"/>
          <w:szCs w:val="18"/>
          <w:lang w:val="es-MX" w:eastAsia="es-ES"/>
        </w:rPr>
        <w:t xml:space="preserve"> </w:t>
      </w:r>
      <w:r w:rsidRPr="007B6928">
        <w:rPr>
          <w:rFonts w:ascii="Calibri" w:eastAsia="Times New Roman" w:hAnsi="Calibri" w:cs="Calibri"/>
          <w:spacing w:val="2"/>
          <w:sz w:val="18"/>
          <w:szCs w:val="18"/>
          <w:lang w:val="es-MX" w:eastAsia="es-ES"/>
        </w:rPr>
        <w:t>l</w:t>
      </w:r>
      <w:r w:rsidRPr="007B6928">
        <w:rPr>
          <w:rFonts w:ascii="Calibri" w:eastAsia="Times New Roman" w:hAnsi="Calibri" w:cs="Calibri"/>
          <w:sz w:val="18"/>
          <w:szCs w:val="18"/>
          <w:lang w:val="es-MX" w:eastAsia="es-ES"/>
        </w:rPr>
        <w:t>a</w:t>
      </w:r>
      <w:r w:rsidRPr="007B6928">
        <w:rPr>
          <w:rFonts w:ascii="Calibri" w:eastAsia="Times New Roman" w:hAnsi="Calibri" w:cs="Calibri"/>
          <w:spacing w:val="19"/>
          <w:sz w:val="18"/>
          <w:szCs w:val="18"/>
          <w:lang w:val="es-MX" w:eastAsia="es-ES"/>
        </w:rPr>
        <w:t xml:space="preserve"> </w:t>
      </w:r>
      <w:r w:rsidRPr="007B6928">
        <w:rPr>
          <w:rFonts w:ascii="Calibri" w:eastAsia="Times New Roman" w:hAnsi="Calibri" w:cs="Calibri"/>
          <w:b/>
          <w:spacing w:val="1"/>
          <w:w w:val="117"/>
          <w:sz w:val="18"/>
          <w:szCs w:val="18"/>
          <w:lang w:val="es-MX" w:eastAsia="es-ES"/>
        </w:rPr>
        <w:t>Co</w:t>
      </w:r>
      <w:r w:rsidRPr="007B6928">
        <w:rPr>
          <w:rFonts w:ascii="Calibri" w:eastAsia="Times New Roman" w:hAnsi="Calibri" w:cs="Calibri"/>
          <w:b/>
          <w:spacing w:val="-1"/>
          <w:w w:val="117"/>
          <w:sz w:val="18"/>
          <w:szCs w:val="18"/>
          <w:lang w:val="es-MX" w:eastAsia="es-ES"/>
        </w:rPr>
        <w:t>m</w:t>
      </w:r>
      <w:r w:rsidRPr="007B6928">
        <w:rPr>
          <w:rFonts w:ascii="Calibri" w:eastAsia="Times New Roman" w:hAnsi="Calibri" w:cs="Calibri"/>
          <w:b/>
          <w:w w:val="117"/>
          <w:sz w:val="18"/>
          <w:szCs w:val="18"/>
          <w:lang w:val="es-MX" w:eastAsia="es-ES"/>
        </w:rPr>
        <w:t>i</w:t>
      </w:r>
      <w:r w:rsidRPr="007B6928">
        <w:rPr>
          <w:rFonts w:ascii="Calibri" w:eastAsia="Times New Roman" w:hAnsi="Calibri" w:cs="Calibri"/>
          <w:b/>
          <w:spacing w:val="1"/>
          <w:w w:val="117"/>
          <w:sz w:val="18"/>
          <w:szCs w:val="18"/>
          <w:lang w:val="es-MX" w:eastAsia="es-ES"/>
        </w:rPr>
        <w:t>s</w:t>
      </w:r>
      <w:r w:rsidRPr="007B6928">
        <w:rPr>
          <w:rFonts w:ascii="Calibri" w:eastAsia="Times New Roman" w:hAnsi="Calibri" w:cs="Calibri"/>
          <w:b/>
          <w:w w:val="117"/>
          <w:sz w:val="18"/>
          <w:szCs w:val="18"/>
          <w:lang w:val="es-MX" w:eastAsia="es-ES"/>
        </w:rPr>
        <w:t>i</w:t>
      </w:r>
      <w:r w:rsidRPr="007B6928">
        <w:rPr>
          <w:rFonts w:ascii="Calibri" w:eastAsia="Times New Roman" w:hAnsi="Calibri" w:cs="Calibri"/>
          <w:b/>
          <w:spacing w:val="1"/>
          <w:w w:val="117"/>
          <w:sz w:val="18"/>
          <w:szCs w:val="18"/>
          <w:lang w:val="es-MX" w:eastAsia="es-ES"/>
        </w:rPr>
        <w:t>ó</w:t>
      </w:r>
      <w:r w:rsidRPr="007B6928">
        <w:rPr>
          <w:rFonts w:ascii="Calibri" w:eastAsia="Times New Roman" w:hAnsi="Calibri" w:cs="Calibri"/>
          <w:b/>
          <w:w w:val="117"/>
          <w:sz w:val="18"/>
          <w:szCs w:val="18"/>
          <w:lang w:val="es-MX" w:eastAsia="es-ES"/>
        </w:rPr>
        <w:t>n Edilicia</w:t>
      </w:r>
      <w:r w:rsidRPr="007B6928">
        <w:rPr>
          <w:rFonts w:ascii="Calibri" w:eastAsia="Times New Roman" w:hAnsi="Calibri" w:cs="Calibri"/>
          <w:b/>
          <w:spacing w:val="-25"/>
          <w:w w:val="117"/>
          <w:sz w:val="18"/>
          <w:szCs w:val="18"/>
          <w:lang w:val="es-MX" w:eastAsia="es-ES"/>
        </w:rPr>
        <w:t xml:space="preserve"> </w:t>
      </w:r>
      <w:r w:rsidRPr="007B6928">
        <w:rPr>
          <w:rFonts w:ascii="Calibri" w:eastAsia="Times New Roman" w:hAnsi="Calibri" w:cs="Calibri"/>
          <w:b/>
          <w:spacing w:val="-1"/>
          <w:w w:val="117"/>
          <w:sz w:val="18"/>
          <w:szCs w:val="18"/>
          <w:lang w:val="es-MX" w:eastAsia="es-ES"/>
        </w:rPr>
        <w:t>d</w:t>
      </w:r>
      <w:r w:rsidRPr="007B6928">
        <w:rPr>
          <w:rFonts w:ascii="Calibri" w:eastAsia="Times New Roman" w:hAnsi="Calibri" w:cs="Calibri"/>
          <w:b/>
          <w:w w:val="117"/>
          <w:sz w:val="18"/>
          <w:szCs w:val="18"/>
          <w:lang w:val="es-MX" w:eastAsia="es-ES"/>
        </w:rPr>
        <w:t>e</w:t>
      </w:r>
      <w:r w:rsidRPr="007B6928">
        <w:rPr>
          <w:rFonts w:ascii="Calibri" w:eastAsia="Times New Roman" w:hAnsi="Calibri" w:cs="Calibri"/>
          <w:sz w:val="18"/>
          <w:szCs w:val="18"/>
          <w:lang w:val="es-MX" w:eastAsia="es-MX"/>
        </w:rPr>
        <w:t xml:space="preserve"> </w:t>
      </w:r>
      <w:r w:rsidRPr="007B6928">
        <w:rPr>
          <w:rFonts w:ascii="Calibri" w:eastAsia="Times New Roman" w:hAnsi="Calibri" w:cs="Calibri"/>
          <w:b/>
          <w:sz w:val="18"/>
          <w:szCs w:val="18"/>
          <w:lang w:val="es-MX" w:eastAsia="es-MX"/>
        </w:rPr>
        <w:t>Planeación de la Ciudad, Obra Pública y Ordenamiento Territorial</w:t>
      </w:r>
      <w:r w:rsidRPr="007B6928">
        <w:rPr>
          <w:rFonts w:ascii="Calibri" w:eastAsia="Times New Roman" w:hAnsi="Calibri" w:cs="Calibri"/>
          <w:w w:val="113"/>
          <w:sz w:val="18"/>
          <w:szCs w:val="18"/>
          <w:lang w:val="es-MX" w:eastAsia="es-ES"/>
        </w:rPr>
        <w:t>;</w:t>
      </w:r>
    </w:p>
    <w:p w:rsidR="007B6928" w:rsidRPr="007B6928" w:rsidRDefault="007B6928" w:rsidP="007B6928">
      <w:pPr>
        <w:numPr>
          <w:ilvl w:val="0"/>
          <w:numId w:val="27"/>
        </w:numPr>
        <w:spacing w:after="0" w:line="240" w:lineRule="auto"/>
        <w:ind w:left="1560" w:right="474" w:hanging="425"/>
        <w:jc w:val="both"/>
        <w:rPr>
          <w:rFonts w:ascii="Calibri" w:eastAsia="Times New Roman" w:hAnsi="Calibri" w:cs="Calibri"/>
          <w:sz w:val="18"/>
          <w:szCs w:val="18"/>
          <w:lang w:val="es-MX" w:eastAsia="es-ES"/>
        </w:rPr>
      </w:pPr>
      <w:r w:rsidRPr="007B6928">
        <w:rPr>
          <w:rFonts w:ascii="Calibri" w:eastAsia="Times New Roman" w:hAnsi="Calibri" w:cs="Calibri"/>
          <w:sz w:val="18"/>
          <w:szCs w:val="18"/>
          <w:lang w:val="es-MX" w:eastAsia="es-ES"/>
        </w:rPr>
        <w:t>El</w:t>
      </w:r>
      <w:r w:rsidRPr="007B6928">
        <w:rPr>
          <w:rFonts w:ascii="Calibri" w:eastAsia="Times New Roman" w:hAnsi="Calibri" w:cs="Calibri"/>
          <w:spacing w:val="7"/>
          <w:sz w:val="18"/>
          <w:szCs w:val="18"/>
          <w:lang w:val="es-MX" w:eastAsia="es-ES"/>
        </w:rPr>
        <w:t xml:space="preserve"> </w:t>
      </w:r>
      <w:r w:rsidRPr="007B6928">
        <w:rPr>
          <w:rFonts w:ascii="Calibri" w:eastAsia="Times New Roman" w:hAnsi="Calibri" w:cs="Calibri"/>
          <w:w w:val="119"/>
          <w:sz w:val="18"/>
          <w:szCs w:val="18"/>
          <w:lang w:val="es-MX" w:eastAsia="es-ES"/>
        </w:rPr>
        <w:t>tit</w:t>
      </w:r>
      <w:r w:rsidRPr="007B6928">
        <w:rPr>
          <w:rFonts w:ascii="Calibri" w:eastAsia="Times New Roman" w:hAnsi="Calibri" w:cs="Calibri"/>
          <w:spacing w:val="-1"/>
          <w:w w:val="119"/>
          <w:sz w:val="18"/>
          <w:szCs w:val="18"/>
          <w:lang w:val="es-MX" w:eastAsia="es-ES"/>
        </w:rPr>
        <w:t>u</w:t>
      </w:r>
      <w:r w:rsidRPr="007B6928">
        <w:rPr>
          <w:rFonts w:ascii="Calibri" w:eastAsia="Times New Roman" w:hAnsi="Calibri" w:cs="Calibri"/>
          <w:w w:val="119"/>
          <w:sz w:val="18"/>
          <w:szCs w:val="18"/>
          <w:lang w:val="es-MX" w:eastAsia="es-ES"/>
        </w:rPr>
        <w:t>lar</w:t>
      </w:r>
      <w:r w:rsidRPr="007B6928">
        <w:rPr>
          <w:rFonts w:ascii="Calibri" w:eastAsia="Times New Roman" w:hAnsi="Calibri" w:cs="Calibri"/>
          <w:spacing w:val="1"/>
          <w:w w:val="119"/>
          <w:sz w:val="18"/>
          <w:szCs w:val="18"/>
          <w:lang w:val="es-MX" w:eastAsia="es-ES"/>
        </w:rPr>
        <w:t xml:space="preserve"> d</w:t>
      </w:r>
      <w:r w:rsidRPr="007B6928">
        <w:rPr>
          <w:rFonts w:ascii="Calibri" w:eastAsia="Times New Roman" w:hAnsi="Calibri" w:cs="Calibri"/>
          <w:w w:val="119"/>
          <w:sz w:val="18"/>
          <w:szCs w:val="18"/>
          <w:lang w:val="es-MX" w:eastAsia="es-ES"/>
        </w:rPr>
        <w:t>e</w:t>
      </w:r>
      <w:r w:rsidRPr="007B6928">
        <w:rPr>
          <w:rFonts w:ascii="Calibri" w:eastAsia="Times New Roman" w:hAnsi="Calibri" w:cs="Calibri"/>
          <w:spacing w:val="21"/>
          <w:w w:val="119"/>
          <w:sz w:val="18"/>
          <w:szCs w:val="18"/>
          <w:lang w:val="es-MX" w:eastAsia="es-ES"/>
        </w:rPr>
        <w:t xml:space="preserve"> </w:t>
      </w:r>
      <w:r w:rsidRPr="007B6928">
        <w:rPr>
          <w:rFonts w:ascii="Calibri" w:eastAsia="Times New Roman" w:hAnsi="Calibri" w:cs="Calibri"/>
          <w:sz w:val="18"/>
          <w:szCs w:val="18"/>
          <w:lang w:val="es-MX" w:eastAsia="es-ES"/>
        </w:rPr>
        <w:t>la</w:t>
      </w:r>
      <w:r w:rsidRPr="007B6928">
        <w:rPr>
          <w:rFonts w:ascii="Calibri" w:eastAsia="Times New Roman" w:hAnsi="Calibri" w:cs="Calibri"/>
          <w:sz w:val="18"/>
          <w:szCs w:val="18"/>
          <w:lang w:val="es-MX" w:eastAsia="es-MX"/>
        </w:rPr>
        <w:t xml:space="preserve"> </w:t>
      </w:r>
      <w:r w:rsidRPr="007B6928">
        <w:rPr>
          <w:rFonts w:ascii="Calibri" w:eastAsia="Times New Roman" w:hAnsi="Calibri" w:cs="Calibri"/>
          <w:b/>
          <w:sz w:val="18"/>
          <w:szCs w:val="18"/>
          <w:lang w:val="es-MX" w:eastAsia="es-MX"/>
        </w:rPr>
        <w:t>Dirección de Ordenamiento Territorial y Desarrollo Urbano</w:t>
      </w:r>
      <w:r w:rsidRPr="007B6928">
        <w:rPr>
          <w:rFonts w:ascii="Calibri" w:eastAsia="Times New Roman" w:hAnsi="Calibri" w:cs="Calibri"/>
          <w:w w:val="97"/>
          <w:sz w:val="18"/>
          <w:szCs w:val="18"/>
          <w:lang w:val="es-MX" w:eastAsia="es-ES"/>
        </w:rPr>
        <w:t>,</w:t>
      </w:r>
      <w:r w:rsidRPr="007B6928">
        <w:rPr>
          <w:rFonts w:ascii="Calibri" w:eastAsia="Times New Roman" w:hAnsi="Calibri" w:cs="Calibri"/>
          <w:spacing w:val="21"/>
          <w:sz w:val="18"/>
          <w:szCs w:val="18"/>
          <w:lang w:val="es-MX" w:eastAsia="es-ES"/>
        </w:rPr>
        <w:t xml:space="preserve"> </w:t>
      </w:r>
      <w:r w:rsidRPr="007B6928">
        <w:rPr>
          <w:rFonts w:ascii="Calibri" w:eastAsia="Times New Roman" w:hAnsi="Calibri" w:cs="Calibri"/>
          <w:spacing w:val="1"/>
          <w:w w:val="116"/>
          <w:sz w:val="18"/>
          <w:szCs w:val="18"/>
          <w:lang w:val="es-MX" w:eastAsia="es-ES"/>
        </w:rPr>
        <w:t>q</w:t>
      </w:r>
      <w:r w:rsidRPr="007B6928">
        <w:rPr>
          <w:rFonts w:ascii="Calibri" w:eastAsia="Times New Roman" w:hAnsi="Calibri" w:cs="Calibri"/>
          <w:spacing w:val="-1"/>
          <w:w w:val="116"/>
          <w:sz w:val="18"/>
          <w:szCs w:val="18"/>
          <w:lang w:val="es-MX" w:eastAsia="es-ES"/>
        </w:rPr>
        <w:t>u</w:t>
      </w:r>
      <w:r w:rsidRPr="007B6928">
        <w:rPr>
          <w:rFonts w:ascii="Calibri" w:eastAsia="Times New Roman" w:hAnsi="Calibri" w:cs="Calibri"/>
          <w:w w:val="116"/>
          <w:sz w:val="18"/>
          <w:szCs w:val="18"/>
          <w:lang w:val="es-MX" w:eastAsia="es-ES"/>
        </w:rPr>
        <w:t>i</w:t>
      </w:r>
      <w:r w:rsidRPr="007B6928">
        <w:rPr>
          <w:rFonts w:ascii="Calibri" w:eastAsia="Times New Roman" w:hAnsi="Calibri" w:cs="Calibri"/>
          <w:spacing w:val="2"/>
          <w:w w:val="116"/>
          <w:sz w:val="18"/>
          <w:szCs w:val="18"/>
          <w:lang w:val="es-MX" w:eastAsia="es-ES"/>
        </w:rPr>
        <w:t>e</w:t>
      </w:r>
      <w:r w:rsidRPr="007B6928">
        <w:rPr>
          <w:rFonts w:ascii="Calibri" w:eastAsia="Times New Roman" w:hAnsi="Calibri" w:cs="Calibri"/>
          <w:w w:val="116"/>
          <w:sz w:val="18"/>
          <w:szCs w:val="18"/>
          <w:lang w:val="es-MX" w:eastAsia="es-ES"/>
        </w:rPr>
        <w:t>n</w:t>
      </w:r>
      <w:r w:rsidRPr="007B6928">
        <w:rPr>
          <w:rFonts w:ascii="Calibri" w:eastAsia="Times New Roman" w:hAnsi="Calibri" w:cs="Calibri"/>
          <w:spacing w:val="25"/>
          <w:w w:val="116"/>
          <w:sz w:val="18"/>
          <w:szCs w:val="18"/>
          <w:lang w:val="es-MX" w:eastAsia="es-ES"/>
        </w:rPr>
        <w:t xml:space="preserve"> </w:t>
      </w:r>
      <w:r w:rsidRPr="007B6928">
        <w:rPr>
          <w:rFonts w:ascii="Calibri" w:eastAsia="Times New Roman" w:hAnsi="Calibri" w:cs="Calibri"/>
          <w:w w:val="116"/>
          <w:sz w:val="18"/>
          <w:szCs w:val="18"/>
          <w:lang w:val="es-MX" w:eastAsia="es-ES"/>
        </w:rPr>
        <w:t>f</w:t>
      </w:r>
      <w:r w:rsidRPr="007B6928">
        <w:rPr>
          <w:rFonts w:ascii="Calibri" w:eastAsia="Times New Roman" w:hAnsi="Calibri" w:cs="Calibri"/>
          <w:spacing w:val="-1"/>
          <w:w w:val="116"/>
          <w:sz w:val="18"/>
          <w:szCs w:val="18"/>
          <w:lang w:val="es-MX" w:eastAsia="es-ES"/>
        </w:rPr>
        <w:t>u</w:t>
      </w:r>
      <w:r w:rsidRPr="007B6928">
        <w:rPr>
          <w:rFonts w:ascii="Calibri" w:eastAsia="Times New Roman" w:hAnsi="Calibri" w:cs="Calibri"/>
          <w:spacing w:val="1"/>
          <w:w w:val="116"/>
          <w:sz w:val="18"/>
          <w:szCs w:val="18"/>
          <w:lang w:val="es-MX" w:eastAsia="es-ES"/>
        </w:rPr>
        <w:t>n</w:t>
      </w:r>
      <w:r w:rsidRPr="007B6928">
        <w:rPr>
          <w:rFonts w:ascii="Calibri" w:eastAsia="Times New Roman" w:hAnsi="Calibri" w:cs="Calibri"/>
          <w:spacing w:val="-1"/>
          <w:w w:val="116"/>
          <w:sz w:val="18"/>
          <w:szCs w:val="18"/>
          <w:lang w:val="es-MX" w:eastAsia="es-ES"/>
        </w:rPr>
        <w:t>g</w:t>
      </w:r>
      <w:r w:rsidRPr="007B6928">
        <w:rPr>
          <w:rFonts w:ascii="Calibri" w:eastAsia="Times New Roman" w:hAnsi="Calibri" w:cs="Calibri"/>
          <w:w w:val="116"/>
          <w:sz w:val="18"/>
          <w:szCs w:val="18"/>
          <w:lang w:val="es-MX" w:eastAsia="es-ES"/>
        </w:rPr>
        <w:t>irá</w:t>
      </w:r>
      <w:r w:rsidRPr="007B6928">
        <w:rPr>
          <w:rFonts w:ascii="Calibri" w:eastAsia="Times New Roman" w:hAnsi="Calibri" w:cs="Calibri"/>
          <w:spacing w:val="7"/>
          <w:w w:val="116"/>
          <w:sz w:val="18"/>
          <w:szCs w:val="18"/>
          <w:lang w:val="es-MX" w:eastAsia="es-ES"/>
        </w:rPr>
        <w:t xml:space="preserve"> </w:t>
      </w:r>
      <w:r w:rsidRPr="007B6928">
        <w:rPr>
          <w:rFonts w:ascii="Calibri" w:eastAsia="Times New Roman" w:hAnsi="Calibri" w:cs="Calibri"/>
          <w:spacing w:val="1"/>
          <w:w w:val="116"/>
          <w:sz w:val="18"/>
          <w:szCs w:val="18"/>
          <w:lang w:val="es-MX" w:eastAsia="es-ES"/>
        </w:rPr>
        <w:t>co</w:t>
      </w:r>
      <w:r w:rsidRPr="007B6928">
        <w:rPr>
          <w:rFonts w:ascii="Calibri" w:eastAsia="Times New Roman" w:hAnsi="Calibri" w:cs="Calibri"/>
          <w:spacing w:val="-1"/>
          <w:w w:val="116"/>
          <w:sz w:val="18"/>
          <w:szCs w:val="18"/>
          <w:lang w:val="es-MX" w:eastAsia="es-ES"/>
        </w:rPr>
        <w:t>m</w:t>
      </w:r>
      <w:r w:rsidRPr="007B6928">
        <w:rPr>
          <w:rFonts w:ascii="Calibri" w:eastAsia="Times New Roman" w:hAnsi="Calibri" w:cs="Calibri"/>
          <w:w w:val="116"/>
          <w:sz w:val="18"/>
          <w:szCs w:val="18"/>
          <w:lang w:val="es-MX" w:eastAsia="es-ES"/>
        </w:rPr>
        <w:t>o</w:t>
      </w:r>
      <w:r w:rsidRPr="007B6928">
        <w:rPr>
          <w:rFonts w:ascii="Calibri" w:eastAsia="Times New Roman" w:hAnsi="Calibri" w:cs="Calibri"/>
          <w:spacing w:val="19"/>
          <w:w w:val="116"/>
          <w:sz w:val="18"/>
          <w:szCs w:val="18"/>
          <w:lang w:val="es-MX" w:eastAsia="es-ES"/>
        </w:rPr>
        <w:t xml:space="preserve"> </w:t>
      </w:r>
      <w:r w:rsidRPr="007B6928">
        <w:rPr>
          <w:rFonts w:ascii="Calibri" w:eastAsia="Times New Roman" w:hAnsi="Calibri" w:cs="Calibri"/>
          <w:spacing w:val="1"/>
          <w:w w:val="116"/>
          <w:sz w:val="18"/>
          <w:szCs w:val="18"/>
          <w:lang w:val="es-MX" w:eastAsia="es-ES"/>
        </w:rPr>
        <w:t>s</w:t>
      </w:r>
      <w:r w:rsidRPr="007B6928">
        <w:rPr>
          <w:rFonts w:ascii="Calibri" w:eastAsia="Times New Roman" w:hAnsi="Calibri" w:cs="Calibri"/>
          <w:spacing w:val="-1"/>
          <w:w w:val="116"/>
          <w:sz w:val="18"/>
          <w:szCs w:val="18"/>
          <w:lang w:val="es-MX" w:eastAsia="es-ES"/>
        </w:rPr>
        <w:t>e</w:t>
      </w:r>
      <w:r w:rsidRPr="007B6928">
        <w:rPr>
          <w:rFonts w:ascii="Calibri" w:eastAsia="Times New Roman" w:hAnsi="Calibri" w:cs="Calibri"/>
          <w:spacing w:val="1"/>
          <w:w w:val="116"/>
          <w:sz w:val="18"/>
          <w:szCs w:val="18"/>
          <w:lang w:val="es-MX" w:eastAsia="es-ES"/>
        </w:rPr>
        <w:t>c</w:t>
      </w:r>
      <w:r w:rsidRPr="007B6928">
        <w:rPr>
          <w:rFonts w:ascii="Calibri" w:eastAsia="Times New Roman" w:hAnsi="Calibri" w:cs="Calibri"/>
          <w:w w:val="116"/>
          <w:sz w:val="18"/>
          <w:szCs w:val="18"/>
          <w:lang w:val="es-MX" w:eastAsia="es-ES"/>
        </w:rPr>
        <w:t>r</w:t>
      </w:r>
      <w:r w:rsidRPr="007B6928">
        <w:rPr>
          <w:rFonts w:ascii="Calibri" w:eastAsia="Times New Roman" w:hAnsi="Calibri" w:cs="Calibri"/>
          <w:spacing w:val="-1"/>
          <w:w w:val="116"/>
          <w:sz w:val="18"/>
          <w:szCs w:val="18"/>
          <w:lang w:val="es-MX" w:eastAsia="es-ES"/>
        </w:rPr>
        <w:t>e</w:t>
      </w:r>
      <w:r w:rsidRPr="007B6928">
        <w:rPr>
          <w:rFonts w:ascii="Calibri" w:eastAsia="Times New Roman" w:hAnsi="Calibri" w:cs="Calibri"/>
          <w:w w:val="116"/>
          <w:sz w:val="18"/>
          <w:szCs w:val="18"/>
          <w:lang w:val="es-MX" w:eastAsia="es-ES"/>
        </w:rPr>
        <w:t>t</w:t>
      </w:r>
      <w:r w:rsidRPr="007B6928">
        <w:rPr>
          <w:rFonts w:ascii="Calibri" w:eastAsia="Times New Roman" w:hAnsi="Calibri" w:cs="Calibri"/>
          <w:spacing w:val="3"/>
          <w:w w:val="116"/>
          <w:sz w:val="18"/>
          <w:szCs w:val="18"/>
          <w:lang w:val="es-MX" w:eastAsia="es-ES"/>
        </w:rPr>
        <w:t>a</w:t>
      </w:r>
      <w:r w:rsidRPr="007B6928">
        <w:rPr>
          <w:rFonts w:ascii="Calibri" w:eastAsia="Times New Roman" w:hAnsi="Calibri" w:cs="Calibri"/>
          <w:spacing w:val="2"/>
          <w:w w:val="116"/>
          <w:sz w:val="18"/>
          <w:szCs w:val="18"/>
          <w:lang w:val="es-MX" w:eastAsia="es-ES"/>
        </w:rPr>
        <w:t>r</w:t>
      </w:r>
      <w:r w:rsidRPr="007B6928">
        <w:rPr>
          <w:rFonts w:ascii="Calibri" w:eastAsia="Times New Roman" w:hAnsi="Calibri" w:cs="Calibri"/>
          <w:w w:val="116"/>
          <w:sz w:val="18"/>
          <w:szCs w:val="18"/>
          <w:lang w:val="es-MX" w:eastAsia="es-ES"/>
        </w:rPr>
        <w:t>io</w:t>
      </w:r>
      <w:r w:rsidRPr="007B6928">
        <w:rPr>
          <w:rFonts w:ascii="Calibri" w:eastAsia="Times New Roman" w:hAnsi="Calibri" w:cs="Calibri"/>
          <w:spacing w:val="39"/>
          <w:w w:val="116"/>
          <w:sz w:val="18"/>
          <w:szCs w:val="18"/>
          <w:lang w:val="es-MX" w:eastAsia="es-ES"/>
        </w:rPr>
        <w:t xml:space="preserve"> </w:t>
      </w:r>
      <w:r w:rsidRPr="007B6928">
        <w:rPr>
          <w:rFonts w:ascii="Calibri" w:eastAsia="Times New Roman" w:hAnsi="Calibri" w:cs="Calibri"/>
          <w:w w:val="116"/>
          <w:sz w:val="18"/>
          <w:szCs w:val="18"/>
          <w:lang w:val="es-MX" w:eastAsia="es-ES"/>
        </w:rPr>
        <w:t>téc</w:t>
      </w:r>
      <w:r w:rsidRPr="007B6928">
        <w:rPr>
          <w:rFonts w:ascii="Calibri" w:eastAsia="Times New Roman" w:hAnsi="Calibri" w:cs="Calibri"/>
          <w:spacing w:val="-1"/>
          <w:w w:val="116"/>
          <w:sz w:val="18"/>
          <w:szCs w:val="18"/>
          <w:lang w:val="es-MX" w:eastAsia="es-ES"/>
        </w:rPr>
        <w:t>n</w:t>
      </w:r>
      <w:r w:rsidRPr="007B6928">
        <w:rPr>
          <w:rFonts w:ascii="Calibri" w:eastAsia="Times New Roman" w:hAnsi="Calibri" w:cs="Calibri"/>
          <w:w w:val="116"/>
          <w:sz w:val="18"/>
          <w:szCs w:val="18"/>
          <w:lang w:val="es-MX" w:eastAsia="es-ES"/>
        </w:rPr>
        <w:t>i</w:t>
      </w:r>
      <w:r w:rsidRPr="007B6928">
        <w:rPr>
          <w:rFonts w:ascii="Calibri" w:eastAsia="Times New Roman" w:hAnsi="Calibri" w:cs="Calibri"/>
          <w:spacing w:val="1"/>
          <w:w w:val="116"/>
          <w:sz w:val="18"/>
          <w:szCs w:val="18"/>
          <w:lang w:val="es-MX" w:eastAsia="es-ES"/>
        </w:rPr>
        <w:t>c</w:t>
      </w:r>
      <w:r w:rsidRPr="007B6928">
        <w:rPr>
          <w:rFonts w:ascii="Calibri" w:eastAsia="Times New Roman" w:hAnsi="Calibri" w:cs="Calibri"/>
          <w:w w:val="116"/>
          <w:sz w:val="18"/>
          <w:szCs w:val="18"/>
          <w:lang w:val="es-MX" w:eastAsia="es-ES"/>
        </w:rPr>
        <w:t>o</w:t>
      </w:r>
      <w:r w:rsidRPr="007B6928">
        <w:rPr>
          <w:rFonts w:ascii="Calibri" w:eastAsia="Times New Roman" w:hAnsi="Calibri" w:cs="Calibri"/>
          <w:spacing w:val="10"/>
          <w:w w:val="116"/>
          <w:sz w:val="18"/>
          <w:szCs w:val="18"/>
          <w:lang w:val="es-MX" w:eastAsia="es-ES"/>
        </w:rPr>
        <w:t xml:space="preserve"> </w:t>
      </w:r>
      <w:r w:rsidRPr="007B6928">
        <w:rPr>
          <w:rFonts w:ascii="Calibri" w:eastAsia="Times New Roman" w:hAnsi="Calibri" w:cs="Calibri"/>
          <w:spacing w:val="-1"/>
          <w:w w:val="122"/>
          <w:sz w:val="18"/>
          <w:szCs w:val="18"/>
          <w:lang w:val="es-MX" w:eastAsia="es-ES"/>
        </w:rPr>
        <w:t>d</w:t>
      </w:r>
      <w:r w:rsidRPr="007B6928">
        <w:rPr>
          <w:rFonts w:ascii="Calibri" w:eastAsia="Times New Roman" w:hAnsi="Calibri" w:cs="Calibri"/>
          <w:spacing w:val="-1"/>
          <w:w w:val="126"/>
          <w:sz w:val="18"/>
          <w:szCs w:val="18"/>
          <w:lang w:val="es-MX" w:eastAsia="es-ES"/>
        </w:rPr>
        <w:t>e</w:t>
      </w:r>
      <w:r w:rsidRPr="007B6928">
        <w:rPr>
          <w:rFonts w:ascii="Calibri" w:eastAsia="Times New Roman" w:hAnsi="Calibri" w:cs="Calibri"/>
          <w:w w:val="91"/>
          <w:sz w:val="18"/>
          <w:szCs w:val="18"/>
          <w:lang w:val="es-MX" w:eastAsia="es-ES"/>
        </w:rPr>
        <w:t xml:space="preserve">l </w:t>
      </w:r>
      <w:r w:rsidRPr="007B6928">
        <w:rPr>
          <w:rFonts w:ascii="Calibri" w:eastAsia="Times New Roman" w:hAnsi="Calibri" w:cs="Calibri"/>
          <w:spacing w:val="1"/>
          <w:w w:val="107"/>
          <w:sz w:val="18"/>
          <w:szCs w:val="18"/>
          <w:lang w:val="es-MX" w:eastAsia="es-ES"/>
        </w:rPr>
        <w:t>c</w:t>
      </w:r>
      <w:r w:rsidRPr="007B6928">
        <w:rPr>
          <w:rFonts w:ascii="Calibri" w:eastAsia="Times New Roman" w:hAnsi="Calibri" w:cs="Calibri"/>
          <w:spacing w:val="1"/>
          <w:w w:val="120"/>
          <w:sz w:val="18"/>
          <w:szCs w:val="18"/>
          <w:lang w:val="es-MX" w:eastAsia="es-ES"/>
        </w:rPr>
        <w:t>o</w:t>
      </w:r>
      <w:r w:rsidRPr="007B6928">
        <w:rPr>
          <w:rFonts w:ascii="Calibri" w:eastAsia="Times New Roman" w:hAnsi="Calibri" w:cs="Calibri"/>
          <w:spacing w:val="-1"/>
          <w:w w:val="122"/>
          <w:sz w:val="18"/>
          <w:szCs w:val="18"/>
          <w:lang w:val="es-MX" w:eastAsia="es-ES"/>
        </w:rPr>
        <w:t>n</w:t>
      </w:r>
      <w:r w:rsidRPr="007B6928">
        <w:rPr>
          <w:rFonts w:ascii="Calibri" w:eastAsia="Times New Roman" w:hAnsi="Calibri" w:cs="Calibri"/>
          <w:spacing w:val="1"/>
          <w:w w:val="122"/>
          <w:sz w:val="18"/>
          <w:szCs w:val="18"/>
          <w:lang w:val="es-MX" w:eastAsia="es-ES"/>
        </w:rPr>
        <w:t>s</w:t>
      </w:r>
      <w:r w:rsidRPr="007B6928">
        <w:rPr>
          <w:rFonts w:ascii="Calibri" w:eastAsia="Times New Roman" w:hAnsi="Calibri" w:cs="Calibri"/>
          <w:spacing w:val="-1"/>
          <w:w w:val="126"/>
          <w:sz w:val="18"/>
          <w:szCs w:val="18"/>
          <w:lang w:val="es-MX" w:eastAsia="es-ES"/>
        </w:rPr>
        <w:t>e</w:t>
      </w:r>
      <w:r w:rsidRPr="007B6928">
        <w:rPr>
          <w:rFonts w:ascii="Calibri" w:eastAsia="Times New Roman" w:hAnsi="Calibri" w:cs="Calibri"/>
          <w:w w:val="110"/>
          <w:sz w:val="18"/>
          <w:szCs w:val="18"/>
          <w:lang w:val="es-MX" w:eastAsia="es-ES"/>
        </w:rPr>
        <w:t>j</w:t>
      </w:r>
      <w:r w:rsidRPr="007B6928">
        <w:rPr>
          <w:rFonts w:ascii="Calibri" w:eastAsia="Times New Roman" w:hAnsi="Calibri" w:cs="Calibri"/>
          <w:spacing w:val="1"/>
          <w:w w:val="110"/>
          <w:sz w:val="18"/>
          <w:szCs w:val="18"/>
          <w:lang w:val="es-MX" w:eastAsia="es-ES"/>
        </w:rPr>
        <w:t>o;</w:t>
      </w:r>
    </w:p>
    <w:p w:rsidR="007B6928" w:rsidRPr="007B6928" w:rsidRDefault="007B6928" w:rsidP="007B6928">
      <w:pPr>
        <w:numPr>
          <w:ilvl w:val="0"/>
          <w:numId w:val="27"/>
        </w:numPr>
        <w:spacing w:after="0" w:line="240" w:lineRule="auto"/>
        <w:ind w:left="1560" w:right="474" w:hanging="425"/>
        <w:jc w:val="both"/>
        <w:rPr>
          <w:rFonts w:ascii="Calibri" w:eastAsia="Times New Roman" w:hAnsi="Calibri" w:cs="Calibri"/>
          <w:sz w:val="18"/>
          <w:szCs w:val="18"/>
          <w:lang w:val="es-MX" w:eastAsia="es-ES"/>
        </w:rPr>
      </w:pPr>
      <w:r w:rsidRPr="007B6928">
        <w:rPr>
          <w:rFonts w:ascii="Calibri" w:eastAsia="Times New Roman" w:hAnsi="Calibri" w:cs="Calibri"/>
          <w:sz w:val="18"/>
          <w:szCs w:val="18"/>
          <w:lang w:val="es-MX" w:eastAsia="es-ES"/>
        </w:rPr>
        <w:t>El</w:t>
      </w:r>
      <w:r w:rsidRPr="007B6928">
        <w:rPr>
          <w:rFonts w:ascii="Calibri" w:eastAsia="Times New Roman" w:hAnsi="Calibri" w:cs="Calibri"/>
          <w:spacing w:val="-12"/>
          <w:sz w:val="18"/>
          <w:szCs w:val="18"/>
          <w:lang w:val="es-MX" w:eastAsia="es-ES"/>
        </w:rPr>
        <w:t xml:space="preserve"> </w:t>
      </w:r>
      <w:r w:rsidRPr="007B6928">
        <w:rPr>
          <w:rFonts w:ascii="Calibri" w:eastAsia="Times New Roman" w:hAnsi="Calibri" w:cs="Calibri"/>
          <w:w w:val="120"/>
          <w:sz w:val="18"/>
          <w:szCs w:val="18"/>
          <w:lang w:val="es-MX" w:eastAsia="es-ES"/>
        </w:rPr>
        <w:t>tit</w:t>
      </w:r>
      <w:r w:rsidRPr="007B6928">
        <w:rPr>
          <w:rFonts w:ascii="Calibri" w:eastAsia="Times New Roman" w:hAnsi="Calibri" w:cs="Calibri"/>
          <w:spacing w:val="-1"/>
          <w:w w:val="120"/>
          <w:sz w:val="18"/>
          <w:szCs w:val="18"/>
          <w:lang w:val="es-MX" w:eastAsia="es-ES"/>
        </w:rPr>
        <w:t>u</w:t>
      </w:r>
      <w:r w:rsidRPr="007B6928">
        <w:rPr>
          <w:rFonts w:ascii="Calibri" w:eastAsia="Times New Roman" w:hAnsi="Calibri" w:cs="Calibri"/>
          <w:w w:val="120"/>
          <w:sz w:val="18"/>
          <w:szCs w:val="18"/>
          <w:lang w:val="es-MX" w:eastAsia="es-ES"/>
        </w:rPr>
        <w:t>lar</w:t>
      </w:r>
      <w:r w:rsidRPr="007B6928">
        <w:rPr>
          <w:rFonts w:ascii="Calibri" w:eastAsia="Times New Roman" w:hAnsi="Calibri" w:cs="Calibri"/>
          <w:spacing w:val="-23"/>
          <w:w w:val="120"/>
          <w:sz w:val="18"/>
          <w:szCs w:val="18"/>
          <w:lang w:val="es-MX" w:eastAsia="es-ES"/>
        </w:rPr>
        <w:t xml:space="preserve"> </w:t>
      </w:r>
      <w:r w:rsidRPr="007B6928">
        <w:rPr>
          <w:rFonts w:ascii="Calibri" w:eastAsia="Times New Roman" w:hAnsi="Calibri" w:cs="Calibri"/>
          <w:spacing w:val="-1"/>
          <w:w w:val="120"/>
          <w:sz w:val="18"/>
          <w:szCs w:val="18"/>
          <w:lang w:val="es-MX" w:eastAsia="es-ES"/>
        </w:rPr>
        <w:t>d</w:t>
      </w:r>
      <w:r w:rsidRPr="007B6928">
        <w:rPr>
          <w:rFonts w:ascii="Calibri" w:eastAsia="Times New Roman" w:hAnsi="Calibri" w:cs="Calibri"/>
          <w:w w:val="120"/>
          <w:sz w:val="18"/>
          <w:szCs w:val="18"/>
          <w:lang w:val="es-MX" w:eastAsia="es-ES"/>
        </w:rPr>
        <w:t xml:space="preserve">e </w:t>
      </w:r>
      <w:r w:rsidRPr="007B6928">
        <w:rPr>
          <w:rFonts w:ascii="Calibri" w:eastAsia="Times New Roman" w:hAnsi="Calibri" w:cs="Calibri"/>
          <w:sz w:val="18"/>
          <w:szCs w:val="18"/>
          <w:lang w:val="es-MX" w:eastAsia="es-ES"/>
        </w:rPr>
        <w:t>la</w:t>
      </w:r>
      <w:r w:rsidRPr="007B6928">
        <w:rPr>
          <w:rFonts w:ascii="Calibri" w:eastAsia="Times New Roman" w:hAnsi="Calibri" w:cs="Calibri"/>
          <w:sz w:val="18"/>
          <w:szCs w:val="18"/>
          <w:lang w:val="es-MX" w:eastAsia="es-MX"/>
        </w:rPr>
        <w:t xml:space="preserve"> </w:t>
      </w:r>
      <w:r w:rsidRPr="007B6928">
        <w:rPr>
          <w:rFonts w:ascii="Calibri" w:eastAsia="Times New Roman" w:hAnsi="Calibri" w:cs="Calibri"/>
          <w:b/>
          <w:sz w:val="18"/>
          <w:szCs w:val="18"/>
          <w:lang w:val="es-MX" w:eastAsia="es-MX"/>
        </w:rPr>
        <w:t>Dirección de Infraestructura y Obra Pública</w:t>
      </w:r>
      <w:r w:rsidRPr="007B6928">
        <w:rPr>
          <w:rFonts w:ascii="Calibri" w:eastAsia="Times New Roman" w:hAnsi="Calibri" w:cs="Calibri"/>
          <w:sz w:val="18"/>
          <w:szCs w:val="18"/>
          <w:lang w:val="es-MX" w:eastAsia="es-MX"/>
        </w:rPr>
        <w:t>;</w:t>
      </w:r>
    </w:p>
    <w:p w:rsidR="007B6928" w:rsidRPr="007B6928" w:rsidRDefault="007B6928" w:rsidP="007B6928">
      <w:pPr>
        <w:numPr>
          <w:ilvl w:val="0"/>
          <w:numId w:val="27"/>
        </w:numPr>
        <w:spacing w:after="0" w:line="240" w:lineRule="auto"/>
        <w:ind w:left="1560" w:right="474" w:hanging="425"/>
        <w:jc w:val="both"/>
        <w:rPr>
          <w:rFonts w:ascii="Calibri" w:eastAsia="Times New Roman" w:hAnsi="Calibri" w:cs="Calibri"/>
          <w:sz w:val="18"/>
          <w:szCs w:val="18"/>
          <w:lang w:val="es-MX" w:eastAsia="es-ES"/>
        </w:rPr>
      </w:pPr>
      <w:r w:rsidRPr="007B6928">
        <w:rPr>
          <w:rFonts w:ascii="Calibri" w:eastAsia="Times New Roman" w:hAnsi="Calibri" w:cs="Calibri"/>
          <w:sz w:val="18"/>
          <w:szCs w:val="18"/>
          <w:lang w:val="es-MX" w:eastAsia="es-ES"/>
        </w:rPr>
        <w:t>El</w:t>
      </w:r>
      <w:r w:rsidRPr="007B6928">
        <w:rPr>
          <w:rFonts w:ascii="Calibri" w:eastAsia="Times New Roman" w:hAnsi="Calibri" w:cs="Calibri"/>
          <w:spacing w:val="-12"/>
          <w:sz w:val="18"/>
          <w:szCs w:val="18"/>
          <w:lang w:val="es-MX" w:eastAsia="es-ES"/>
        </w:rPr>
        <w:t xml:space="preserve"> </w:t>
      </w:r>
      <w:r w:rsidRPr="007B6928">
        <w:rPr>
          <w:rFonts w:ascii="Calibri" w:eastAsia="Times New Roman" w:hAnsi="Calibri" w:cs="Calibri"/>
          <w:w w:val="120"/>
          <w:sz w:val="18"/>
          <w:szCs w:val="18"/>
          <w:lang w:val="es-MX" w:eastAsia="es-ES"/>
        </w:rPr>
        <w:t>tit</w:t>
      </w:r>
      <w:r w:rsidRPr="007B6928">
        <w:rPr>
          <w:rFonts w:ascii="Calibri" w:eastAsia="Times New Roman" w:hAnsi="Calibri" w:cs="Calibri"/>
          <w:spacing w:val="-1"/>
          <w:w w:val="120"/>
          <w:sz w:val="18"/>
          <w:szCs w:val="18"/>
          <w:lang w:val="es-MX" w:eastAsia="es-ES"/>
        </w:rPr>
        <w:t>u</w:t>
      </w:r>
      <w:r w:rsidRPr="007B6928">
        <w:rPr>
          <w:rFonts w:ascii="Calibri" w:eastAsia="Times New Roman" w:hAnsi="Calibri" w:cs="Calibri"/>
          <w:w w:val="120"/>
          <w:sz w:val="18"/>
          <w:szCs w:val="18"/>
          <w:lang w:val="es-MX" w:eastAsia="es-ES"/>
        </w:rPr>
        <w:t>lar</w:t>
      </w:r>
      <w:r w:rsidRPr="007B6928">
        <w:rPr>
          <w:rFonts w:ascii="Calibri" w:eastAsia="Times New Roman" w:hAnsi="Calibri" w:cs="Calibri"/>
          <w:spacing w:val="-23"/>
          <w:w w:val="120"/>
          <w:sz w:val="18"/>
          <w:szCs w:val="18"/>
          <w:lang w:val="es-MX" w:eastAsia="es-ES"/>
        </w:rPr>
        <w:t xml:space="preserve"> </w:t>
      </w:r>
      <w:r w:rsidRPr="007B6928">
        <w:rPr>
          <w:rFonts w:ascii="Calibri" w:eastAsia="Times New Roman" w:hAnsi="Calibri" w:cs="Calibri"/>
          <w:spacing w:val="-1"/>
          <w:w w:val="120"/>
          <w:sz w:val="18"/>
          <w:szCs w:val="18"/>
          <w:lang w:val="es-MX" w:eastAsia="es-ES"/>
        </w:rPr>
        <w:t>d</w:t>
      </w:r>
      <w:r w:rsidRPr="007B6928">
        <w:rPr>
          <w:rFonts w:ascii="Calibri" w:eastAsia="Times New Roman" w:hAnsi="Calibri" w:cs="Calibri"/>
          <w:w w:val="120"/>
          <w:sz w:val="18"/>
          <w:szCs w:val="18"/>
          <w:lang w:val="es-MX" w:eastAsia="es-ES"/>
        </w:rPr>
        <w:t xml:space="preserve">e </w:t>
      </w:r>
      <w:r w:rsidRPr="007B6928">
        <w:rPr>
          <w:rFonts w:ascii="Calibri" w:eastAsia="Times New Roman" w:hAnsi="Calibri" w:cs="Calibri"/>
          <w:sz w:val="18"/>
          <w:szCs w:val="18"/>
          <w:lang w:val="es-MX" w:eastAsia="es-ES"/>
        </w:rPr>
        <w:t>la</w:t>
      </w:r>
      <w:r w:rsidRPr="007B6928">
        <w:rPr>
          <w:rFonts w:ascii="Calibri" w:eastAsia="Times New Roman" w:hAnsi="Calibri" w:cs="Calibri"/>
          <w:sz w:val="18"/>
          <w:szCs w:val="18"/>
          <w:lang w:val="es-MX" w:eastAsia="es-MX"/>
        </w:rPr>
        <w:t xml:space="preserve"> </w:t>
      </w:r>
      <w:r w:rsidRPr="007B6928">
        <w:rPr>
          <w:rFonts w:ascii="Calibri" w:eastAsia="Times New Roman" w:hAnsi="Calibri" w:cs="Calibri"/>
          <w:b/>
          <w:sz w:val="18"/>
          <w:szCs w:val="18"/>
          <w:lang w:val="es-MX" w:eastAsia="es-MX"/>
        </w:rPr>
        <w:t>Dirección de Sostenibilidad Ambiental</w:t>
      </w:r>
      <w:r w:rsidRPr="007B6928">
        <w:rPr>
          <w:rFonts w:ascii="Calibri" w:eastAsia="Times New Roman" w:hAnsi="Calibri" w:cs="Calibri"/>
          <w:sz w:val="18"/>
          <w:szCs w:val="18"/>
          <w:lang w:val="es-MX" w:eastAsia="es-MX"/>
        </w:rPr>
        <w:t>;</w:t>
      </w:r>
    </w:p>
    <w:p w:rsidR="007B6928" w:rsidRPr="007B6928" w:rsidRDefault="007B6928" w:rsidP="007B6928">
      <w:pPr>
        <w:numPr>
          <w:ilvl w:val="0"/>
          <w:numId w:val="27"/>
        </w:numPr>
        <w:spacing w:after="0" w:line="240" w:lineRule="auto"/>
        <w:ind w:left="1560" w:right="474" w:hanging="425"/>
        <w:rPr>
          <w:rFonts w:ascii="Calibri" w:eastAsia="Times New Roman" w:hAnsi="Calibri" w:cs="Calibri"/>
          <w:sz w:val="18"/>
          <w:szCs w:val="18"/>
          <w:lang w:val="es-MX" w:eastAsia="es-ES"/>
        </w:rPr>
      </w:pPr>
      <w:r w:rsidRPr="007B6928">
        <w:rPr>
          <w:rFonts w:ascii="Calibri" w:eastAsia="Times New Roman" w:hAnsi="Calibri" w:cs="Calibri"/>
          <w:b/>
          <w:sz w:val="18"/>
          <w:szCs w:val="18"/>
          <w:lang w:val="es-MX" w:eastAsia="es-ES"/>
        </w:rPr>
        <w:t>(…)</w:t>
      </w:r>
    </w:p>
    <w:p w:rsidR="007B6928" w:rsidRPr="007B6928" w:rsidRDefault="007B6928" w:rsidP="007B6928">
      <w:pPr>
        <w:numPr>
          <w:ilvl w:val="0"/>
          <w:numId w:val="27"/>
        </w:numPr>
        <w:spacing w:after="0" w:line="240" w:lineRule="auto"/>
        <w:ind w:left="1560" w:right="474" w:hanging="425"/>
        <w:jc w:val="both"/>
        <w:rPr>
          <w:rFonts w:ascii="Calibri" w:eastAsia="Times New Roman" w:hAnsi="Calibri" w:cs="Calibri"/>
          <w:b/>
          <w:sz w:val="18"/>
          <w:szCs w:val="18"/>
          <w:lang w:val="es-MX" w:eastAsia="es-ES"/>
        </w:rPr>
      </w:pPr>
      <w:r w:rsidRPr="007B6928">
        <w:rPr>
          <w:rFonts w:ascii="Calibri" w:eastAsia="Times New Roman" w:hAnsi="Calibri" w:cs="Calibri"/>
          <w:spacing w:val="1"/>
          <w:sz w:val="18"/>
          <w:szCs w:val="18"/>
          <w:lang w:val="es-MX" w:eastAsia="es-ES"/>
        </w:rPr>
        <w:t>U</w:t>
      </w:r>
      <w:r w:rsidRPr="007B6928">
        <w:rPr>
          <w:rFonts w:ascii="Calibri" w:eastAsia="Times New Roman" w:hAnsi="Calibri" w:cs="Calibri"/>
          <w:sz w:val="18"/>
          <w:szCs w:val="18"/>
          <w:lang w:val="es-MX" w:eastAsia="es-ES"/>
        </w:rPr>
        <w:t>n</w:t>
      </w:r>
      <w:r w:rsidRPr="007B6928">
        <w:rPr>
          <w:rFonts w:ascii="Calibri" w:eastAsia="Times New Roman" w:hAnsi="Calibri" w:cs="Calibri"/>
          <w:spacing w:val="38"/>
          <w:sz w:val="18"/>
          <w:szCs w:val="18"/>
          <w:lang w:val="es-MX" w:eastAsia="es-ES"/>
        </w:rPr>
        <w:t xml:space="preserve"> </w:t>
      </w:r>
      <w:r w:rsidRPr="007B6928">
        <w:rPr>
          <w:rFonts w:ascii="Calibri" w:eastAsia="Times New Roman" w:hAnsi="Calibri" w:cs="Calibri"/>
          <w:w w:val="123"/>
          <w:sz w:val="18"/>
          <w:szCs w:val="18"/>
          <w:lang w:val="es-MX" w:eastAsia="es-ES"/>
        </w:rPr>
        <w:t>r</w:t>
      </w:r>
      <w:r w:rsidRPr="007B6928">
        <w:rPr>
          <w:rFonts w:ascii="Calibri" w:eastAsia="Times New Roman" w:hAnsi="Calibri" w:cs="Calibri"/>
          <w:spacing w:val="-1"/>
          <w:w w:val="123"/>
          <w:sz w:val="18"/>
          <w:szCs w:val="18"/>
          <w:lang w:val="es-MX" w:eastAsia="es-ES"/>
        </w:rPr>
        <w:t>e</w:t>
      </w:r>
      <w:r w:rsidRPr="007B6928">
        <w:rPr>
          <w:rFonts w:ascii="Calibri" w:eastAsia="Times New Roman" w:hAnsi="Calibri" w:cs="Calibri"/>
          <w:spacing w:val="1"/>
          <w:w w:val="123"/>
          <w:sz w:val="18"/>
          <w:szCs w:val="18"/>
          <w:lang w:val="es-MX" w:eastAsia="es-ES"/>
        </w:rPr>
        <w:t>p</w:t>
      </w:r>
      <w:r w:rsidRPr="007B6928">
        <w:rPr>
          <w:rFonts w:ascii="Calibri" w:eastAsia="Times New Roman" w:hAnsi="Calibri" w:cs="Calibri"/>
          <w:w w:val="123"/>
          <w:sz w:val="18"/>
          <w:szCs w:val="18"/>
          <w:lang w:val="es-MX" w:eastAsia="es-ES"/>
        </w:rPr>
        <w:t>r</w:t>
      </w:r>
      <w:r w:rsidRPr="007B6928">
        <w:rPr>
          <w:rFonts w:ascii="Calibri" w:eastAsia="Times New Roman" w:hAnsi="Calibri" w:cs="Calibri"/>
          <w:spacing w:val="-1"/>
          <w:w w:val="123"/>
          <w:sz w:val="18"/>
          <w:szCs w:val="18"/>
          <w:lang w:val="es-MX" w:eastAsia="es-ES"/>
        </w:rPr>
        <w:t>e</w:t>
      </w:r>
      <w:r w:rsidRPr="007B6928">
        <w:rPr>
          <w:rFonts w:ascii="Calibri" w:eastAsia="Times New Roman" w:hAnsi="Calibri" w:cs="Calibri"/>
          <w:spacing w:val="1"/>
          <w:w w:val="123"/>
          <w:sz w:val="18"/>
          <w:szCs w:val="18"/>
          <w:lang w:val="es-MX" w:eastAsia="es-ES"/>
        </w:rPr>
        <w:t>s</w:t>
      </w:r>
      <w:r w:rsidRPr="007B6928">
        <w:rPr>
          <w:rFonts w:ascii="Calibri" w:eastAsia="Times New Roman" w:hAnsi="Calibri" w:cs="Calibri"/>
          <w:spacing w:val="2"/>
          <w:w w:val="123"/>
          <w:sz w:val="18"/>
          <w:szCs w:val="18"/>
          <w:lang w:val="es-MX" w:eastAsia="es-ES"/>
        </w:rPr>
        <w:t>e</w:t>
      </w:r>
      <w:r w:rsidRPr="007B6928">
        <w:rPr>
          <w:rFonts w:ascii="Calibri" w:eastAsia="Times New Roman" w:hAnsi="Calibri" w:cs="Calibri"/>
          <w:spacing w:val="-1"/>
          <w:w w:val="123"/>
          <w:sz w:val="18"/>
          <w:szCs w:val="18"/>
          <w:lang w:val="es-MX" w:eastAsia="es-ES"/>
        </w:rPr>
        <w:t>n</w:t>
      </w:r>
      <w:r w:rsidRPr="007B6928">
        <w:rPr>
          <w:rFonts w:ascii="Calibri" w:eastAsia="Times New Roman" w:hAnsi="Calibri" w:cs="Calibri"/>
          <w:w w:val="123"/>
          <w:sz w:val="18"/>
          <w:szCs w:val="18"/>
          <w:lang w:val="es-MX" w:eastAsia="es-ES"/>
        </w:rPr>
        <w:t>ta</w:t>
      </w:r>
      <w:r w:rsidRPr="007B6928">
        <w:rPr>
          <w:rFonts w:ascii="Calibri" w:eastAsia="Times New Roman" w:hAnsi="Calibri" w:cs="Calibri"/>
          <w:spacing w:val="-1"/>
          <w:w w:val="123"/>
          <w:sz w:val="18"/>
          <w:szCs w:val="18"/>
          <w:lang w:val="es-MX" w:eastAsia="es-ES"/>
        </w:rPr>
        <w:t>n</w:t>
      </w:r>
      <w:r w:rsidRPr="007B6928">
        <w:rPr>
          <w:rFonts w:ascii="Calibri" w:eastAsia="Times New Roman" w:hAnsi="Calibri" w:cs="Calibri"/>
          <w:spacing w:val="2"/>
          <w:w w:val="123"/>
          <w:sz w:val="18"/>
          <w:szCs w:val="18"/>
          <w:lang w:val="es-MX" w:eastAsia="es-ES"/>
        </w:rPr>
        <w:t>t</w:t>
      </w:r>
      <w:r w:rsidRPr="007B6928">
        <w:rPr>
          <w:rFonts w:ascii="Calibri" w:eastAsia="Times New Roman" w:hAnsi="Calibri" w:cs="Calibri"/>
          <w:w w:val="123"/>
          <w:sz w:val="18"/>
          <w:szCs w:val="18"/>
          <w:lang w:val="es-MX" w:eastAsia="es-ES"/>
        </w:rPr>
        <w:t xml:space="preserve">e </w:t>
      </w:r>
      <w:r w:rsidRPr="007B6928">
        <w:rPr>
          <w:rFonts w:ascii="Calibri" w:eastAsia="Times New Roman" w:hAnsi="Calibri" w:cs="Calibri"/>
          <w:spacing w:val="-1"/>
          <w:w w:val="122"/>
          <w:sz w:val="18"/>
          <w:szCs w:val="18"/>
          <w:lang w:val="es-MX" w:eastAsia="es-ES"/>
        </w:rPr>
        <w:t>d</w:t>
      </w:r>
      <w:r w:rsidRPr="007B6928">
        <w:rPr>
          <w:rFonts w:ascii="Calibri" w:eastAsia="Times New Roman" w:hAnsi="Calibri" w:cs="Calibri"/>
          <w:spacing w:val="2"/>
          <w:w w:val="126"/>
          <w:sz w:val="18"/>
          <w:szCs w:val="18"/>
          <w:lang w:val="es-MX" w:eastAsia="es-ES"/>
        </w:rPr>
        <w:t>e</w:t>
      </w:r>
      <w:r w:rsidRPr="007B6928">
        <w:rPr>
          <w:rFonts w:ascii="Calibri" w:eastAsia="Times New Roman" w:hAnsi="Calibri" w:cs="Calibri"/>
          <w:w w:val="91"/>
          <w:sz w:val="18"/>
          <w:szCs w:val="18"/>
          <w:lang w:val="es-MX" w:eastAsia="es-ES"/>
        </w:rPr>
        <w:t>l</w:t>
      </w:r>
      <w:r w:rsidRPr="007B6928">
        <w:rPr>
          <w:rFonts w:ascii="Calibri" w:eastAsia="Times New Roman" w:hAnsi="Calibri" w:cs="Calibri"/>
          <w:sz w:val="18"/>
          <w:szCs w:val="18"/>
          <w:lang w:val="es-MX" w:eastAsia="es-ES"/>
        </w:rPr>
        <w:t xml:space="preserve"> </w:t>
      </w:r>
      <w:r w:rsidRPr="007B6928">
        <w:rPr>
          <w:rFonts w:ascii="Calibri" w:eastAsia="Times New Roman" w:hAnsi="Calibri" w:cs="Calibri"/>
          <w:b/>
          <w:spacing w:val="1"/>
          <w:w w:val="121"/>
          <w:sz w:val="18"/>
          <w:szCs w:val="18"/>
          <w:lang w:val="es-MX" w:eastAsia="es-ES"/>
        </w:rPr>
        <w:t>S</w:t>
      </w:r>
      <w:r w:rsidRPr="007B6928">
        <w:rPr>
          <w:rFonts w:ascii="Calibri" w:eastAsia="Times New Roman" w:hAnsi="Calibri" w:cs="Calibri"/>
          <w:b/>
          <w:w w:val="121"/>
          <w:sz w:val="18"/>
          <w:szCs w:val="18"/>
          <w:lang w:val="es-MX" w:eastAsia="es-ES"/>
        </w:rPr>
        <w:t>i</w:t>
      </w:r>
      <w:r w:rsidRPr="007B6928">
        <w:rPr>
          <w:rFonts w:ascii="Calibri" w:eastAsia="Times New Roman" w:hAnsi="Calibri" w:cs="Calibri"/>
          <w:b/>
          <w:spacing w:val="1"/>
          <w:w w:val="121"/>
          <w:sz w:val="18"/>
          <w:szCs w:val="18"/>
          <w:lang w:val="es-MX" w:eastAsia="es-ES"/>
        </w:rPr>
        <w:t>s</w:t>
      </w:r>
      <w:r w:rsidRPr="007B6928">
        <w:rPr>
          <w:rFonts w:ascii="Calibri" w:eastAsia="Times New Roman" w:hAnsi="Calibri" w:cs="Calibri"/>
          <w:b/>
          <w:w w:val="121"/>
          <w:sz w:val="18"/>
          <w:szCs w:val="18"/>
          <w:lang w:val="es-MX" w:eastAsia="es-ES"/>
        </w:rPr>
        <w:t>te</w:t>
      </w:r>
      <w:r w:rsidRPr="007B6928">
        <w:rPr>
          <w:rFonts w:ascii="Calibri" w:eastAsia="Times New Roman" w:hAnsi="Calibri" w:cs="Calibri"/>
          <w:b/>
          <w:spacing w:val="-2"/>
          <w:w w:val="121"/>
          <w:sz w:val="18"/>
          <w:szCs w:val="18"/>
          <w:lang w:val="es-MX" w:eastAsia="es-ES"/>
        </w:rPr>
        <w:t>m</w:t>
      </w:r>
      <w:r w:rsidRPr="007B6928">
        <w:rPr>
          <w:rFonts w:ascii="Calibri" w:eastAsia="Times New Roman" w:hAnsi="Calibri" w:cs="Calibri"/>
          <w:b/>
          <w:w w:val="121"/>
          <w:sz w:val="18"/>
          <w:szCs w:val="18"/>
          <w:lang w:val="es-MX" w:eastAsia="es-ES"/>
        </w:rPr>
        <w:t>a</w:t>
      </w:r>
      <w:r w:rsidRPr="007B6928">
        <w:rPr>
          <w:rFonts w:ascii="Calibri" w:eastAsia="Times New Roman" w:hAnsi="Calibri" w:cs="Calibri"/>
          <w:b/>
          <w:spacing w:val="47"/>
          <w:w w:val="121"/>
          <w:sz w:val="18"/>
          <w:szCs w:val="18"/>
          <w:lang w:val="es-MX" w:eastAsia="es-ES"/>
        </w:rPr>
        <w:t xml:space="preserve"> </w:t>
      </w:r>
      <w:r w:rsidRPr="007B6928">
        <w:rPr>
          <w:rFonts w:ascii="Calibri" w:eastAsia="Times New Roman" w:hAnsi="Calibri" w:cs="Calibri"/>
          <w:b/>
          <w:spacing w:val="1"/>
          <w:w w:val="121"/>
          <w:sz w:val="18"/>
          <w:szCs w:val="18"/>
          <w:lang w:val="es-MX" w:eastAsia="es-ES"/>
        </w:rPr>
        <w:t>d</w:t>
      </w:r>
      <w:r w:rsidRPr="007B6928">
        <w:rPr>
          <w:rFonts w:ascii="Calibri" w:eastAsia="Times New Roman" w:hAnsi="Calibri" w:cs="Calibri"/>
          <w:b/>
          <w:w w:val="121"/>
          <w:sz w:val="18"/>
          <w:szCs w:val="18"/>
          <w:lang w:val="es-MX" w:eastAsia="es-ES"/>
        </w:rPr>
        <w:t>e</w:t>
      </w:r>
      <w:r w:rsidRPr="007B6928">
        <w:rPr>
          <w:rFonts w:ascii="Calibri" w:eastAsia="Times New Roman" w:hAnsi="Calibri" w:cs="Calibri"/>
          <w:b/>
          <w:spacing w:val="2"/>
          <w:w w:val="121"/>
          <w:sz w:val="18"/>
          <w:szCs w:val="18"/>
          <w:lang w:val="es-MX" w:eastAsia="es-ES"/>
        </w:rPr>
        <w:t xml:space="preserve"> </w:t>
      </w:r>
      <w:r w:rsidRPr="007B6928">
        <w:rPr>
          <w:rFonts w:ascii="Calibri" w:eastAsia="Times New Roman" w:hAnsi="Calibri" w:cs="Calibri"/>
          <w:b/>
          <w:w w:val="118"/>
          <w:sz w:val="18"/>
          <w:szCs w:val="18"/>
          <w:lang w:val="es-MX" w:eastAsia="es-ES"/>
        </w:rPr>
        <w:t>Ag</w:t>
      </w:r>
      <w:r w:rsidRPr="007B6928">
        <w:rPr>
          <w:rFonts w:ascii="Calibri" w:eastAsia="Times New Roman" w:hAnsi="Calibri" w:cs="Calibri"/>
          <w:b/>
          <w:spacing w:val="-2"/>
          <w:w w:val="118"/>
          <w:sz w:val="18"/>
          <w:szCs w:val="18"/>
          <w:lang w:val="es-MX" w:eastAsia="es-ES"/>
        </w:rPr>
        <w:t>u</w:t>
      </w:r>
      <w:r w:rsidRPr="007B6928">
        <w:rPr>
          <w:rFonts w:ascii="Calibri" w:eastAsia="Times New Roman" w:hAnsi="Calibri" w:cs="Calibri"/>
          <w:b/>
          <w:w w:val="118"/>
          <w:sz w:val="18"/>
          <w:szCs w:val="18"/>
          <w:lang w:val="es-MX" w:eastAsia="es-ES"/>
        </w:rPr>
        <w:t xml:space="preserve">a </w:t>
      </w:r>
      <w:r w:rsidRPr="007B6928">
        <w:rPr>
          <w:rFonts w:ascii="Calibri" w:eastAsia="Times New Roman" w:hAnsi="Calibri" w:cs="Calibri"/>
          <w:b/>
          <w:spacing w:val="-1"/>
          <w:w w:val="122"/>
          <w:sz w:val="18"/>
          <w:szCs w:val="18"/>
          <w:lang w:val="es-MX" w:eastAsia="es-ES"/>
        </w:rPr>
        <w:t>P</w:t>
      </w:r>
      <w:r w:rsidRPr="007B6928">
        <w:rPr>
          <w:rFonts w:ascii="Calibri" w:eastAsia="Times New Roman" w:hAnsi="Calibri" w:cs="Calibri"/>
          <w:b/>
          <w:spacing w:val="1"/>
          <w:w w:val="120"/>
          <w:sz w:val="18"/>
          <w:szCs w:val="18"/>
          <w:lang w:val="es-MX" w:eastAsia="es-ES"/>
        </w:rPr>
        <w:t>o</w:t>
      </w:r>
      <w:r w:rsidRPr="007B6928">
        <w:rPr>
          <w:rFonts w:ascii="Calibri" w:eastAsia="Times New Roman" w:hAnsi="Calibri" w:cs="Calibri"/>
          <w:b/>
          <w:w w:val="126"/>
          <w:sz w:val="18"/>
          <w:szCs w:val="18"/>
          <w:lang w:val="es-MX" w:eastAsia="es-ES"/>
        </w:rPr>
        <w:t>t</w:t>
      </w:r>
      <w:r w:rsidRPr="007B6928">
        <w:rPr>
          <w:rFonts w:ascii="Calibri" w:eastAsia="Times New Roman" w:hAnsi="Calibri" w:cs="Calibri"/>
          <w:b/>
          <w:spacing w:val="3"/>
          <w:w w:val="126"/>
          <w:sz w:val="18"/>
          <w:szCs w:val="18"/>
          <w:lang w:val="es-MX" w:eastAsia="es-ES"/>
        </w:rPr>
        <w:t>a</w:t>
      </w:r>
      <w:r w:rsidRPr="007B6928">
        <w:rPr>
          <w:rFonts w:ascii="Calibri" w:eastAsia="Times New Roman" w:hAnsi="Calibri" w:cs="Calibri"/>
          <w:b/>
          <w:spacing w:val="-1"/>
          <w:w w:val="122"/>
          <w:sz w:val="18"/>
          <w:szCs w:val="18"/>
          <w:lang w:val="es-MX" w:eastAsia="es-ES"/>
        </w:rPr>
        <w:t>b</w:t>
      </w:r>
      <w:r w:rsidRPr="007B6928">
        <w:rPr>
          <w:rFonts w:ascii="Calibri" w:eastAsia="Times New Roman" w:hAnsi="Calibri" w:cs="Calibri"/>
          <w:b/>
          <w:w w:val="112"/>
          <w:sz w:val="18"/>
          <w:szCs w:val="18"/>
          <w:lang w:val="es-MX" w:eastAsia="es-ES"/>
        </w:rPr>
        <w:t>l</w:t>
      </w:r>
      <w:r w:rsidRPr="007B6928">
        <w:rPr>
          <w:rFonts w:ascii="Calibri" w:eastAsia="Times New Roman" w:hAnsi="Calibri" w:cs="Calibri"/>
          <w:b/>
          <w:spacing w:val="2"/>
          <w:w w:val="112"/>
          <w:sz w:val="18"/>
          <w:szCs w:val="18"/>
          <w:lang w:val="es-MX" w:eastAsia="es-ES"/>
        </w:rPr>
        <w:t>e</w:t>
      </w:r>
      <w:r w:rsidRPr="007B6928">
        <w:rPr>
          <w:rFonts w:ascii="Calibri" w:eastAsia="Times New Roman" w:hAnsi="Calibri" w:cs="Calibri"/>
          <w:b/>
          <w:w w:val="97"/>
          <w:sz w:val="18"/>
          <w:szCs w:val="18"/>
          <w:lang w:val="es-MX" w:eastAsia="es-ES"/>
        </w:rPr>
        <w:t>,</w:t>
      </w:r>
      <w:r w:rsidRPr="007B6928">
        <w:rPr>
          <w:rFonts w:ascii="Calibri" w:eastAsia="Times New Roman" w:hAnsi="Calibri" w:cs="Calibri"/>
          <w:b/>
          <w:sz w:val="18"/>
          <w:szCs w:val="18"/>
          <w:lang w:val="es-MX" w:eastAsia="es-ES"/>
        </w:rPr>
        <w:t xml:space="preserve"> </w:t>
      </w:r>
      <w:r w:rsidRPr="007B6928">
        <w:rPr>
          <w:rFonts w:ascii="Calibri" w:eastAsia="Times New Roman" w:hAnsi="Calibri" w:cs="Calibri"/>
          <w:b/>
          <w:spacing w:val="-1"/>
          <w:w w:val="120"/>
          <w:sz w:val="18"/>
          <w:szCs w:val="18"/>
          <w:lang w:val="es-MX" w:eastAsia="es-ES"/>
        </w:rPr>
        <w:t>D</w:t>
      </w:r>
      <w:r w:rsidRPr="007B6928">
        <w:rPr>
          <w:rFonts w:ascii="Calibri" w:eastAsia="Times New Roman" w:hAnsi="Calibri" w:cs="Calibri"/>
          <w:b/>
          <w:spacing w:val="2"/>
          <w:w w:val="120"/>
          <w:sz w:val="18"/>
          <w:szCs w:val="18"/>
          <w:lang w:val="es-MX" w:eastAsia="es-ES"/>
        </w:rPr>
        <w:t>r</w:t>
      </w:r>
      <w:r w:rsidRPr="007B6928">
        <w:rPr>
          <w:rFonts w:ascii="Calibri" w:eastAsia="Times New Roman" w:hAnsi="Calibri" w:cs="Calibri"/>
          <w:b/>
          <w:spacing w:val="-1"/>
          <w:w w:val="120"/>
          <w:sz w:val="18"/>
          <w:szCs w:val="18"/>
          <w:lang w:val="es-MX" w:eastAsia="es-ES"/>
        </w:rPr>
        <w:t>en</w:t>
      </w:r>
      <w:r w:rsidRPr="007B6928">
        <w:rPr>
          <w:rFonts w:ascii="Calibri" w:eastAsia="Times New Roman" w:hAnsi="Calibri" w:cs="Calibri"/>
          <w:b/>
          <w:w w:val="120"/>
          <w:sz w:val="18"/>
          <w:szCs w:val="18"/>
          <w:lang w:val="es-MX" w:eastAsia="es-ES"/>
        </w:rPr>
        <w:t>a</w:t>
      </w:r>
      <w:r w:rsidRPr="007B6928">
        <w:rPr>
          <w:rFonts w:ascii="Calibri" w:eastAsia="Times New Roman" w:hAnsi="Calibri" w:cs="Calibri"/>
          <w:b/>
          <w:spacing w:val="2"/>
          <w:w w:val="120"/>
          <w:sz w:val="18"/>
          <w:szCs w:val="18"/>
          <w:lang w:val="es-MX" w:eastAsia="es-ES"/>
        </w:rPr>
        <w:t>j</w:t>
      </w:r>
      <w:r w:rsidRPr="007B6928">
        <w:rPr>
          <w:rFonts w:ascii="Calibri" w:eastAsia="Times New Roman" w:hAnsi="Calibri" w:cs="Calibri"/>
          <w:b/>
          <w:w w:val="120"/>
          <w:sz w:val="18"/>
          <w:szCs w:val="18"/>
          <w:lang w:val="es-MX" w:eastAsia="es-ES"/>
        </w:rPr>
        <w:t xml:space="preserve">e </w:t>
      </w:r>
      <w:r w:rsidRPr="007B6928">
        <w:rPr>
          <w:rFonts w:ascii="Calibri" w:eastAsia="Times New Roman" w:hAnsi="Calibri" w:cs="Calibri"/>
          <w:b/>
          <w:sz w:val="18"/>
          <w:szCs w:val="18"/>
          <w:lang w:val="es-MX" w:eastAsia="es-ES"/>
        </w:rPr>
        <w:t>y</w:t>
      </w:r>
      <w:r w:rsidRPr="007B6928">
        <w:rPr>
          <w:rFonts w:ascii="Calibri" w:eastAsia="Times New Roman" w:hAnsi="Calibri" w:cs="Calibri"/>
          <w:b/>
          <w:spacing w:val="18"/>
          <w:sz w:val="18"/>
          <w:szCs w:val="18"/>
          <w:lang w:val="es-MX" w:eastAsia="es-ES"/>
        </w:rPr>
        <w:t xml:space="preserve"> </w:t>
      </w:r>
      <w:r w:rsidRPr="007B6928">
        <w:rPr>
          <w:rFonts w:ascii="Calibri" w:eastAsia="Times New Roman" w:hAnsi="Calibri" w:cs="Calibri"/>
          <w:b/>
          <w:w w:val="110"/>
          <w:sz w:val="18"/>
          <w:szCs w:val="18"/>
          <w:lang w:val="es-MX" w:eastAsia="es-ES"/>
        </w:rPr>
        <w:t>Al</w:t>
      </w:r>
      <w:r w:rsidRPr="007B6928">
        <w:rPr>
          <w:rFonts w:ascii="Calibri" w:eastAsia="Times New Roman" w:hAnsi="Calibri" w:cs="Calibri"/>
          <w:b/>
          <w:spacing w:val="1"/>
          <w:w w:val="110"/>
          <w:sz w:val="18"/>
          <w:szCs w:val="18"/>
          <w:lang w:val="es-MX" w:eastAsia="es-ES"/>
        </w:rPr>
        <w:t>c</w:t>
      </w:r>
      <w:r w:rsidRPr="007B6928">
        <w:rPr>
          <w:rFonts w:ascii="Calibri" w:eastAsia="Times New Roman" w:hAnsi="Calibri" w:cs="Calibri"/>
          <w:b/>
          <w:w w:val="123"/>
          <w:sz w:val="18"/>
          <w:szCs w:val="18"/>
          <w:lang w:val="es-MX" w:eastAsia="es-ES"/>
        </w:rPr>
        <w:t>a</w:t>
      </w:r>
      <w:r w:rsidRPr="007B6928">
        <w:rPr>
          <w:rFonts w:ascii="Calibri" w:eastAsia="Times New Roman" w:hAnsi="Calibri" w:cs="Calibri"/>
          <w:b/>
          <w:spacing w:val="-1"/>
          <w:w w:val="123"/>
          <w:sz w:val="18"/>
          <w:szCs w:val="18"/>
          <w:lang w:val="es-MX" w:eastAsia="es-ES"/>
        </w:rPr>
        <w:t>n</w:t>
      </w:r>
      <w:r w:rsidRPr="007B6928">
        <w:rPr>
          <w:rFonts w:ascii="Calibri" w:eastAsia="Times New Roman" w:hAnsi="Calibri" w:cs="Calibri"/>
          <w:b/>
          <w:w w:val="114"/>
          <w:sz w:val="18"/>
          <w:szCs w:val="18"/>
          <w:lang w:val="es-MX" w:eastAsia="es-ES"/>
        </w:rPr>
        <w:t>tarilla</w:t>
      </w:r>
      <w:r w:rsidRPr="007B6928">
        <w:rPr>
          <w:rFonts w:ascii="Calibri" w:eastAsia="Times New Roman" w:hAnsi="Calibri" w:cs="Calibri"/>
          <w:b/>
          <w:spacing w:val="-1"/>
          <w:w w:val="114"/>
          <w:sz w:val="18"/>
          <w:szCs w:val="18"/>
          <w:lang w:val="es-MX" w:eastAsia="es-ES"/>
        </w:rPr>
        <w:t>d</w:t>
      </w:r>
      <w:r w:rsidRPr="007B6928">
        <w:rPr>
          <w:rFonts w:ascii="Calibri" w:eastAsia="Times New Roman" w:hAnsi="Calibri" w:cs="Calibri"/>
          <w:b/>
          <w:w w:val="120"/>
          <w:sz w:val="18"/>
          <w:szCs w:val="18"/>
          <w:lang w:val="es-MX" w:eastAsia="es-ES"/>
        </w:rPr>
        <w:t xml:space="preserve">o de Puerto Vallarta, Jalisco, por sus siglas </w:t>
      </w:r>
      <w:r w:rsidRPr="007B6928">
        <w:rPr>
          <w:rFonts w:ascii="Calibri" w:eastAsia="Times New Roman" w:hAnsi="Calibri" w:cs="Calibri"/>
          <w:b/>
          <w:spacing w:val="-1"/>
          <w:sz w:val="18"/>
          <w:szCs w:val="18"/>
          <w:lang w:val="es-MX" w:eastAsia="es-ES"/>
        </w:rPr>
        <w:t>S</w:t>
      </w:r>
      <w:r w:rsidRPr="007B6928">
        <w:rPr>
          <w:rFonts w:ascii="Calibri" w:eastAsia="Times New Roman" w:hAnsi="Calibri" w:cs="Calibri"/>
          <w:b/>
          <w:sz w:val="18"/>
          <w:szCs w:val="18"/>
          <w:lang w:val="es-MX" w:eastAsia="es-ES"/>
        </w:rPr>
        <w:t>EA</w:t>
      </w:r>
      <w:r w:rsidRPr="007B6928">
        <w:rPr>
          <w:rFonts w:ascii="Calibri" w:eastAsia="Times New Roman" w:hAnsi="Calibri" w:cs="Calibri"/>
          <w:b/>
          <w:spacing w:val="1"/>
          <w:sz w:val="18"/>
          <w:szCs w:val="18"/>
          <w:lang w:val="es-MX" w:eastAsia="es-ES"/>
        </w:rPr>
        <w:t>P</w:t>
      </w:r>
      <w:r w:rsidRPr="007B6928">
        <w:rPr>
          <w:rFonts w:ascii="Calibri" w:eastAsia="Times New Roman" w:hAnsi="Calibri" w:cs="Calibri"/>
          <w:b/>
          <w:sz w:val="18"/>
          <w:szCs w:val="18"/>
          <w:lang w:val="es-MX" w:eastAsia="es-ES"/>
        </w:rPr>
        <w:t>AL</w:t>
      </w:r>
      <w:r w:rsidRPr="007B6928">
        <w:rPr>
          <w:rFonts w:ascii="Calibri" w:eastAsia="Times New Roman" w:hAnsi="Calibri" w:cs="Calibri"/>
          <w:b/>
          <w:spacing w:val="-1"/>
          <w:sz w:val="18"/>
          <w:szCs w:val="18"/>
          <w:lang w:val="es-MX" w:eastAsia="es-ES"/>
        </w:rPr>
        <w:t>-VALLARTA</w:t>
      </w:r>
      <w:r w:rsidRPr="007B6928">
        <w:rPr>
          <w:rFonts w:ascii="Calibri" w:eastAsia="Times New Roman" w:hAnsi="Calibri" w:cs="Calibri"/>
          <w:b/>
          <w:sz w:val="18"/>
          <w:szCs w:val="18"/>
          <w:lang w:val="es-MX" w:eastAsia="es-ES"/>
        </w:rPr>
        <w:t>;</w:t>
      </w:r>
    </w:p>
    <w:p w:rsidR="007B6928" w:rsidRPr="007B6928" w:rsidRDefault="007B6928" w:rsidP="007B6928">
      <w:pPr>
        <w:numPr>
          <w:ilvl w:val="0"/>
          <w:numId w:val="27"/>
        </w:numPr>
        <w:spacing w:after="0" w:line="240" w:lineRule="auto"/>
        <w:ind w:left="1560" w:right="474" w:hanging="425"/>
        <w:rPr>
          <w:rFonts w:ascii="Calibri" w:eastAsia="Times New Roman" w:hAnsi="Calibri" w:cs="Calibri"/>
          <w:b/>
          <w:sz w:val="18"/>
          <w:szCs w:val="18"/>
          <w:lang w:val="es-MX" w:eastAsia="es-ES"/>
        </w:rPr>
      </w:pPr>
      <w:r w:rsidRPr="007B6928">
        <w:rPr>
          <w:rFonts w:ascii="Calibri" w:eastAsia="Times New Roman" w:hAnsi="Calibri" w:cs="Calibri"/>
          <w:b/>
          <w:sz w:val="18"/>
          <w:szCs w:val="18"/>
          <w:lang w:val="es-MX" w:eastAsia="es-ES"/>
        </w:rPr>
        <w:t xml:space="preserve">(…) </w:t>
      </w:r>
    </w:p>
    <w:p w:rsidR="007B6928" w:rsidRPr="007B6928" w:rsidRDefault="007B6928" w:rsidP="007B6928">
      <w:pPr>
        <w:numPr>
          <w:ilvl w:val="0"/>
          <w:numId w:val="27"/>
        </w:numPr>
        <w:spacing w:after="0" w:line="240" w:lineRule="auto"/>
        <w:ind w:left="1560" w:right="474" w:hanging="425"/>
        <w:rPr>
          <w:rFonts w:ascii="Calibri" w:eastAsia="Times New Roman" w:hAnsi="Calibri" w:cs="Calibri"/>
          <w:b/>
          <w:sz w:val="18"/>
          <w:szCs w:val="18"/>
          <w:lang w:val="es-MX" w:eastAsia="es-ES"/>
        </w:rPr>
      </w:pPr>
      <w:r w:rsidRPr="007B6928">
        <w:rPr>
          <w:rFonts w:ascii="Calibri" w:eastAsia="Times New Roman" w:hAnsi="Calibri" w:cs="Calibri"/>
          <w:b/>
          <w:sz w:val="18"/>
          <w:szCs w:val="18"/>
          <w:lang w:val="es-MX" w:eastAsia="es-ES"/>
        </w:rPr>
        <w:t>(…)</w:t>
      </w:r>
    </w:p>
    <w:p w:rsidR="007B6928" w:rsidRPr="007B6928" w:rsidRDefault="007B6928" w:rsidP="007B6928">
      <w:pPr>
        <w:numPr>
          <w:ilvl w:val="0"/>
          <w:numId w:val="27"/>
        </w:numPr>
        <w:spacing w:after="0" w:line="240" w:lineRule="auto"/>
        <w:ind w:left="1560" w:right="474" w:hanging="425"/>
        <w:rPr>
          <w:rFonts w:ascii="Calibri" w:eastAsia="Times New Roman" w:hAnsi="Calibri" w:cs="Calibri"/>
          <w:b/>
          <w:sz w:val="18"/>
          <w:szCs w:val="18"/>
          <w:lang w:val="es-MX" w:eastAsia="es-ES"/>
        </w:rPr>
      </w:pPr>
      <w:r w:rsidRPr="007B6928">
        <w:rPr>
          <w:rFonts w:ascii="Calibri" w:eastAsia="Times New Roman" w:hAnsi="Calibri" w:cs="Calibri"/>
          <w:b/>
          <w:sz w:val="18"/>
          <w:szCs w:val="18"/>
          <w:lang w:val="es-MX" w:eastAsia="es-ES"/>
        </w:rPr>
        <w:t>(…)</w:t>
      </w:r>
    </w:p>
    <w:p w:rsidR="007B6928" w:rsidRPr="007B6928" w:rsidRDefault="007B6928" w:rsidP="007B6928">
      <w:pPr>
        <w:numPr>
          <w:ilvl w:val="0"/>
          <w:numId w:val="27"/>
        </w:numPr>
        <w:spacing w:after="0" w:line="240" w:lineRule="auto"/>
        <w:ind w:left="1560" w:right="474" w:hanging="425"/>
        <w:rPr>
          <w:rFonts w:ascii="Calibri" w:eastAsia="Times New Roman" w:hAnsi="Calibri" w:cs="Calibri"/>
          <w:b/>
          <w:sz w:val="18"/>
          <w:szCs w:val="18"/>
          <w:lang w:val="es-MX" w:eastAsia="es-ES"/>
        </w:rPr>
      </w:pPr>
      <w:r w:rsidRPr="007B6928">
        <w:rPr>
          <w:rFonts w:ascii="Calibri" w:eastAsia="Times New Roman" w:hAnsi="Calibri" w:cs="Calibri"/>
          <w:b/>
          <w:sz w:val="18"/>
          <w:szCs w:val="18"/>
          <w:lang w:val="es-MX" w:eastAsia="es-ES"/>
        </w:rPr>
        <w:t>(…)</w:t>
      </w:r>
    </w:p>
    <w:p w:rsidR="007B6928" w:rsidRPr="007B6928" w:rsidRDefault="007B6928" w:rsidP="007B6928">
      <w:pPr>
        <w:numPr>
          <w:ilvl w:val="0"/>
          <w:numId w:val="27"/>
        </w:numPr>
        <w:spacing w:after="0" w:line="240" w:lineRule="auto"/>
        <w:ind w:left="1560" w:right="474" w:hanging="425"/>
        <w:rPr>
          <w:rFonts w:ascii="Calibri" w:eastAsia="Times New Roman" w:hAnsi="Calibri" w:cs="Calibri"/>
          <w:b/>
          <w:sz w:val="18"/>
          <w:szCs w:val="18"/>
          <w:lang w:val="es-MX" w:eastAsia="es-ES"/>
        </w:rPr>
      </w:pPr>
      <w:r w:rsidRPr="007B6928">
        <w:rPr>
          <w:rFonts w:ascii="Calibri" w:eastAsia="Times New Roman" w:hAnsi="Calibri" w:cs="Calibri"/>
          <w:b/>
          <w:sz w:val="18"/>
          <w:szCs w:val="18"/>
          <w:lang w:val="es-MX" w:eastAsia="es-ES"/>
        </w:rPr>
        <w:t>(…)</w:t>
      </w:r>
    </w:p>
    <w:p w:rsidR="007B6928" w:rsidRPr="007B6928" w:rsidRDefault="007B6928" w:rsidP="007B6928">
      <w:pPr>
        <w:numPr>
          <w:ilvl w:val="0"/>
          <w:numId w:val="27"/>
        </w:numPr>
        <w:spacing w:after="0" w:line="240" w:lineRule="auto"/>
        <w:ind w:left="1560" w:right="474" w:hanging="425"/>
        <w:rPr>
          <w:rFonts w:ascii="Calibri" w:eastAsia="Times New Roman" w:hAnsi="Calibri" w:cs="Calibri"/>
          <w:b/>
          <w:sz w:val="18"/>
          <w:szCs w:val="18"/>
          <w:lang w:val="es-MX" w:eastAsia="es-ES"/>
        </w:rPr>
      </w:pPr>
      <w:r w:rsidRPr="007B6928">
        <w:rPr>
          <w:rFonts w:ascii="Calibri" w:eastAsia="Times New Roman" w:hAnsi="Calibri" w:cs="Calibri"/>
          <w:b/>
          <w:sz w:val="18"/>
          <w:szCs w:val="18"/>
          <w:lang w:val="es-MX" w:eastAsia="es-ES"/>
        </w:rPr>
        <w:t>(…)</w:t>
      </w:r>
    </w:p>
    <w:p w:rsidR="007B6928" w:rsidRPr="007B6928" w:rsidRDefault="007B6928" w:rsidP="007B6928">
      <w:pPr>
        <w:numPr>
          <w:ilvl w:val="0"/>
          <w:numId w:val="27"/>
        </w:numPr>
        <w:spacing w:after="0" w:line="240" w:lineRule="auto"/>
        <w:ind w:left="1560" w:right="474" w:hanging="425"/>
        <w:rPr>
          <w:rFonts w:ascii="Calibri" w:eastAsia="Times New Roman" w:hAnsi="Calibri" w:cs="Calibri"/>
          <w:sz w:val="18"/>
          <w:szCs w:val="18"/>
          <w:lang w:val="es-MX" w:eastAsia="es-ES"/>
        </w:rPr>
      </w:pPr>
      <w:r w:rsidRPr="007B6928">
        <w:rPr>
          <w:rFonts w:ascii="Calibri" w:eastAsia="Times New Roman" w:hAnsi="Calibri" w:cs="Calibri"/>
          <w:spacing w:val="1"/>
          <w:sz w:val="18"/>
          <w:szCs w:val="18"/>
          <w:lang w:val="es-MX" w:eastAsia="es-ES"/>
        </w:rPr>
        <w:t>T</w:t>
      </w:r>
      <w:r w:rsidRPr="007B6928">
        <w:rPr>
          <w:rFonts w:ascii="Calibri" w:eastAsia="Times New Roman" w:hAnsi="Calibri" w:cs="Calibri"/>
          <w:sz w:val="18"/>
          <w:szCs w:val="18"/>
          <w:lang w:val="es-MX" w:eastAsia="es-ES"/>
        </w:rPr>
        <w:t>r</w:t>
      </w:r>
      <w:r w:rsidRPr="007B6928">
        <w:rPr>
          <w:rFonts w:ascii="Calibri" w:eastAsia="Times New Roman" w:hAnsi="Calibri" w:cs="Calibri"/>
          <w:spacing w:val="-1"/>
          <w:sz w:val="18"/>
          <w:szCs w:val="18"/>
          <w:lang w:val="es-MX" w:eastAsia="es-ES"/>
        </w:rPr>
        <w:t>e</w:t>
      </w:r>
      <w:r w:rsidRPr="007B6928">
        <w:rPr>
          <w:rFonts w:ascii="Calibri" w:eastAsia="Times New Roman" w:hAnsi="Calibri" w:cs="Calibri"/>
          <w:sz w:val="18"/>
          <w:szCs w:val="18"/>
          <w:lang w:val="es-MX" w:eastAsia="es-ES"/>
        </w:rPr>
        <w:t>s</w:t>
      </w:r>
      <w:r w:rsidRPr="007B6928">
        <w:rPr>
          <w:rFonts w:ascii="Calibri" w:eastAsia="Times New Roman" w:hAnsi="Calibri" w:cs="Calibri"/>
          <w:spacing w:val="43"/>
          <w:sz w:val="18"/>
          <w:szCs w:val="18"/>
          <w:lang w:val="es-MX" w:eastAsia="es-ES"/>
        </w:rPr>
        <w:t xml:space="preserve"> </w:t>
      </w:r>
      <w:r w:rsidRPr="007B6928">
        <w:rPr>
          <w:rFonts w:ascii="Calibri" w:eastAsia="Times New Roman" w:hAnsi="Calibri" w:cs="Calibri"/>
          <w:w w:val="117"/>
          <w:sz w:val="18"/>
          <w:szCs w:val="18"/>
          <w:lang w:val="es-MX" w:eastAsia="es-ES"/>
        </w:rPr>
        <w:t>a</w:t>
      </w:r>
      <w:r w:rsidRPr="007B6928">
        <w:rPr>
          <w:rFonts w:ascii="Calibri" w:eastAsia="Times New Roman" w:hAnsi="Calibri" w:cs="Calibri"/>
          <w:spacing w:val="1"/>
          <w:w w:val="117"/>
          <w:sz w:val="18"/>
          <w:szCs w:val="18"/>
          <w:lang w:val="es-MX" w:eastAsia="es-ES"/>
        </w:rPr>
        <w:t>soc</w:t>
      </w:r>
      <w:r w:rsidRPr="007B6928">
        <w:rPr>
          <w:rFonts w:ascii="Calibri" w:eastAsia="Times New Roman" w:hAnsi="Calibri" w:cs="Calibri"/>
          <w:w w:val="117"/>
          <w:sz w:val="18"/>
          <w:szCs w:val="18"/>
          <w:lang w:val="es-MX" w:eastAsia="es-ES"/>
        </w:rPr>
        <w:t>ia</w:t>
      </w:r>
      <w:r w:rsidRPr="007B6928">
        <w:rPr>
          <w:rFonts w:ascii="Calibri" w:eastAsia="Times New Roman" w:hAnsi="Calibri" w:cs="Calibri"/>
          <w:spacing w:val="1"/>
          <w:w w:val="117"/>
          <w:sz w:val="18"/>
          <w:szCs w:val="18"/>
          <w:lang w:val="es-MX" w:eastAsia="es-ES"/>
        </w:rPr>
        <w:t>c</w:t>
      </w:r>
      <w:r w:rsidRPr="007B6928">
        <w:rPr>
          <w:rFonts w:ascii="Calibri" w:eastAsia="Times New Roman" w:hAnsi="Calibri" w:cs="Calibri"/>
          <w:w w:val="117"/>
          <w:sz w:val="18"/>
          <w:szCs w:val="18"/>
          <w:lang w:val="es-MX" w:eastAsia="es-ES"/>
        </w:rPr>
        <w:t>i</w:t>
      </w:r>
      <w:r w:rsidRPr="007B6928">
        <w:rPr>
          <w:rFonts w:ascii="Calibri" w:eastAsia="Times New Roman" w:hAnsi="Calibri" w:cs="Calibri"/>
          <w:spacing w:val="1"/>
          <w:w w:val="117"/>
          <w:sz w:val="18"/>
          <w:szCs w:val="18"/>
          <w:lang w:val="es-MX" w:eastAsia="es-ES"/>
        </w:rPr>
        <w:t>o</w:t>
      </w:r>
      <w:r w:rsidRPr="007B6928">
        <w:rPr>
          <w:rFonts w:ascii="Calibri" w:eastAsia="Times New Roman" w:hAnsi="Calibri" w:cs="Calibri"/>
          <w:spacing w:val="-1"/>
          <w:w w:val="117"/>
          <w:sz w:val="18"/>
          <w:szCs w:val="18"/>
          <w:lang w:val="es-MX" w:eastAsia="es-ES"/>
        </w:rPr>
        <w:t>ne</w:t>
      </w:r>
      <w:r w:rsidRPr="007B6928">
        <w:rPr>
          <w:rFonts w:ascii="Calibri" w:eastAsia="Times New Roman" w:hAnsi="Calibri" w:cs="Calibri"/>
          <w:w w:val="117"/>
          <w:sz w:val="18"/>
          <w:szCs w:val="18"/>
          <w:lang w:val="es-MX" w:eastAsia="es-ES"/>
        </w:rPr>
        <w:t>s</w:t>
      </w:r>
      <w:r w:rsidRPr="007B6928">
        <w:rPr>
          <w:rFonts w:ascii="Calibri" w:eastAsia="Times New Roman" w:hAnsi="Calibri" w:cs="Calibri"/>
          <w:spacing w:val="-11"/>
          <w:w w:val="117"/>
          <w:sz w:val="18"/>
          <w:szCs w:val="18"/>
          <w:lang w:val="es-MX" w:eastAsia="es-ES"/>
        </w:rPr>
        <w:t xml:space="preserve"> </w:t>
      </w:r>
      <w:r w:rsidRPr="007B6928">
        <w:rPr>
          <w:rFonts w:ascii="Calibri" w:eastAsia="Times New Roman" w:hAnsi="Calibri" w:cs="Calibri"/>
          <w:spacing w:val="-1"/>
          <w:w w:val="117"/>
          <w:sz w:val="18"/>
          <w:szCs w:val="18"/>
          <w:lang w:val="es-MX" w:eastAsia="es-ES"/>
        </w:rPr>
        <w:t>d</w:t>
      </w:r>
      <w:r w:rsidRPr="007B6928">
        <w:rPr>
          <w:rFonts w:ascii="Calibri" w:eastAsia="Times New Roman" w:hAnsi="Calibri" w:cs="Calibri"/>
          <w:w w:val="117"/>
          <w:sz w:val="18"/>
          <w:szCs w:val="18"/>
          <w:lang w:val="es-MX" w:eastAsia="es-ES"/>
        </w:rPr>
        <w:t>e</w:t>
      </w:r>
      <w:r w:rsidRPr="007B6928">
        <w:rPr>
          <w:rFonts w:ascii="Calibri" w:eastAsia="Times New Roman" w:hAnsi="Calibri" w:cs="Calibri"/>
          <w:spacing w:val="6"/>
          <w:w w:val="117"/>
          <w:sz w:val="18"/>
          <w:szCs w:val="18"/>
          <w:lang w:val="es-MX" w:eastAsia="es-ES"/>
        </w:rPr>
        <w:t xml:space="preserve"> </w:t>
      </w:r>
      <w:r w:rsidRPr="007B6928">
        <w:rPr>
          <w:rFonts w:ascii="Calibri" w:eastAsia="Times New Roman" w:hAnsi="Calibri" w:cs="Calibri"/>
          <w:spacing w:val="1"/>
          <w:w w:val="117"/>
          <w:sz w:val="18"/>
          <w:szCs w:val="18"/>
          <w:lang w:val="es-MX" w:eastAsia="es-ES"/>
        </w:rPr>
        <w:t>v</w:t>
      </w:r>
      <w:r w:rsidRPr="007B6928">
        <w:rPr>
          <w:rFonts w:ascii="Calibri" w:eastAsia="Times New Roman" w:hAnsi="Calibri" w:cs="Calibri"/>
          <w:spacing w:val="-1"/>
          <w:w w:val="117"/>
          <w:sz w:val="18"/>
          <w:szCs w:val="18"/>
          <w:lang w:val="es-MX" w:eastAsia="es-ES"/>
        </w:rPr>
        <w:t>e</w:t>
      </w:r>
      <w:r w:rsidRPr="007B6928">
        <w:rPr>
          <w:rFonts w:ascii="Calibri" w:eastAsia="Times New Roman" w:hAnsi="Calibri" w:cs="Calibri"/>
          <w:spacing w:val="1"/>
          <w:w w:val="117"/>
          <w:sz w:val="18"/>
          <w:szCs w:val="18"/>
          <w:lang w:val="es-MX" w:eastAsia="es-ES"/>
        </w:rPr>
        <w:t>c</w:t>
      </w:r>
      <w:r w:rsidRPr="007B6928">
        <w:rPr>
          <w:rFonts w:ascii="Calibri" w:eastAsia="Times New Roman" w:hAnsi="Calibri" w:cs="Calibri"/>
          <w:w w:val="117"/>
          <w:sz w:val="18"/>
          <w:szCs w:val="18"/>
          <w:lang w:val="es-MX" w:eastAsia="es-ES"/>
        </w:rPr>
        <w:t>i</w:t>
      </w:r>
      <w:r w:rsidRPr="007B6928">
        <w:rPr>
          <w:rFonts w:ascii="Calibri" w:eastAsia="Times New Roman" w:hAnsi="Calibri" w:cs="Calibri"/>
          <w:spacing w:val="-1"/>
          <w:w w:val="117"/>
          <w:sz w:val="18"/>
          <w:szCs w:val="18"/>
          <w:lang w:val="es-MX" w:eastAsia="es-ES"/>
        </w:rPr>
        <w:t>n</w:t>
      </w:r>
      <w:r w:rsidRPr="007B6928">
        <w:rPr>
          <w:rFonts w:ascii="Calibri" w:eastAsia="Times New Roman" w:hAnsi="Calibri" w:cs="Calibri"/>
          <w:spacing w:val="1"/>
          <w:w w:val="117"/>
          <w:sz w:val="18"/>
          <w:szCs w:val="18"/>
          <w:lang w:val="es-MX" w:eastAsia="es-ES"/>
        </w:rPr>
        <w:t>o</w:t>
      </w:r>
      <w:r w:rsidRPr="007B6928">
        <w:rPr>
          <w:rFonts w:ascii="Calibri" w:eastAsia="Times New Roman" w:hAnsi="Calibri" w:cs="Calibri"/>
          <w:w w:val="117"/>
          <w:sz w:val="18"/>
          <w:szCs w:val="18"/>
          <w:lang w:val="es-MX" w:eastAsia="es-ES"/>
        </w:rPr>
        <w:t>s</w:t>
      </w:r>
      <w:r w:rsidRPr="007B6928">
        <w:rPr>
          <w:rFonts w:ascii="Calibri" w:eastAsia="Times New Roman" w:hAnsi="Calibri" w:cs="Calibri"/>
          <w:spacing w:val="-26"/>
          <w:w w:val="117"/>
          <w:sz w:val="18"/>
          <w:szCs w:val="18"/>
          <w:lang w:val="es-MX" w:eastAsia="es-ES"/>
        </w:rPr>
        <w:t xml:space="preserve"> </w:t>
      </w:r>
      <w:r w:rsidRPr="007B6928">
        <w:rPr>
          <w:rFonts w:ascii="Calibri" w:eastAsia="Times New Roman" w:hAnsi="Calibri" w:cs="Calibri"/>
          <w:spacing w:val="-1"/>
          <w:w w:val="117"/>
          <w:sz w:val="18"/>
          <w:szCs w:val="18"/>
          <w:lang w:val="es-MX" w:eastAsia="es-ES"/>
        </w:rPr>
        <w:t>de</w:t>
      </w:r>
      <w:r w:rsidRPr="007B6928">
        <w:rPr>
          <w:rFonts w:ascii="Calibri" w:eastAsia="Times New Roman" w:hAnsi="Calibri" w:cs="Calibri"/>
          <w:spacing w:val="1"/>
          <w:w w:val="117"/>
          <w:sz w:val="18"/>
          <w:szCs w:val="18"/>
          <w:lang w:val="es-MX" w:eastAsia="es-ES"/>
        </w:rPr>
        <w:t>s</w:t>
      </w:r>
      <w:r w:rsidRPr="007B6928">
        <w:rPr>
          <w:rFonts w:ascii="Calibri" w:eastAsia="Times New Roman" w:hAnsi="Calibri" w:cs="Calibri"/>
          <w:w w:val="117"/>
          <w:sz w:val="18"/>
          <w:szCs w:val="18"/>
          <w:lang w:val="es-MX" w:eastAsia="es-ES"/>
        </w:rPr>
        <w:t>i</w:t>
      </w:r>
      <w:r w:rsidRPr="007B6928">
        <w:rPr>
          <w:rFonts w:ascii="Calibri" w:eastAsia="Times New Roman" w:hAnsi="Calibri" w:cs="Calibri"/>
          <w:spacing w:val="-1"/>
          <w:w w:val="117"/>
          <w:sz w:val="18"/>
          <w:szCs w:val="18"/>
          <w:lang w:val="es-MX" w:eastAsia="es-ES"/>
        </w:rPr>
        <w:t>gn</w:t>
      </w:r>
      <w:r w:rsidRPr="007B6928">
        <w:rPr>
          <w:rFonts w:ascii="Calibri" w:eastAsia="Times New Roman" w:hAnsi="Calibri" w:cs="Calibri"/>
          <w:spacing w:val="2"/>
          <w:w w:val="117"/>
          <w:sz w:val="18"/>
          <w:szCs w:val="18"/>
          <w:lang w:val="es-MX" w:eastAsia="es-ES"/>
        </w:rPr>
        <w:t>a</w:t>
      </w:r>
      <w:r w:rsidRPr="007B6928">
        <w:rPr>
          <w:rFonts w:ascii="Calibri" w:eastAsia="Times New Roman" w:hAnsi="Calibri" w:cs="Calibri"/>
          <w:spacing w:val="-1"/>
          <w:w w:val="117"/>
          <w:sz w:val="18"/>
          <w:szCs w:val="18"/>
          <w:lang w:val="es-MX" w:eastAsia="es-ES"/>
        </w:rPr>
        <w:t>d</w:t>
      </w:r>
      <w:r w:rsidRPr="007B6928">
        <w:rPr>
          <w:rFonts w:ascii="Calibri" w:eastAsia="Times New Roman" w:hAnsi="Calibri" w:cs="Calibri"/>
          <w:w w:val="117"/>
          <w:sz w:val="18"/>
          <w:szCs w:val="18"/>
          <w:lang w:val="es-MX" w:eastAsia="es-ES"/>
        </w:rPr>
        <w:t>as</w:t>
      </w:r>
      <w:r w:rsidRPr="007B6928">
        <w:rPr>
          <w:rFonts w:ascii="Calibri" w:eastAsia="Times New Roman" w:hAnsi="Calibri" w:cs="Calibri"/>
          <w:spacing w:val="15"/>
          <w:w w:val="117"/>
          <w:sz w:val="18"/>
          <w:szCs w:val="18"/>
          <w:lang w:val="es-MX" w:eastAsia="es-ES"/>
        </w:rPr>
        <w:t xml:space="preserve"> </w:t>
      </w:r>
      <w:r w:rsidRPr="007B6928">
        <w:rPr>
          <w:rFonts w:ascii="Calibri" w:eastAsia="Times New Roman" w:hAnsi="Calibri" w:cs="Calibri"/>
          <w:spacing w:val="-1"/>
          <w:sz w:val="18"/>
          <w:szCs w:val="18"/>
          <w:lang w:val="es-MX" w:eastAsia="es-ES"/>
        </w:rPr>
        <w:t>p</w:t>
      </w:r>
      <w:r w:rsidRPr="007B6928">
        <w:rPr>
          <w:rFonts w:ascii="Calibri" w:eastAsia="Times New Roman" w:hAnsi="Calibri" w:cs="Calibri"/>
          <w:spacing w:val="1"/>
          <w:sz w:val="18"/>
          <w:szCs w:val="18"/>
          <w:lang w:val="es-MX" w:eastAsia="es-ES"/>
        </w:rPr>
        <w:t>o</w:t>
      </w:r>
      <w:r w:rsidRPr="007B6928">
        <w:rPr>
          <w:rFonts w:ascii="Calibri" w:eastAsia="Times New Roman" w:hAnsi="Calibri" w:cs="Calibri"/>
          <w:sz w:val="18"/>
          <w:szCs w:val="18"/>
          <w:lang w:val="es-MX" w:eastAsia="es-ES"/>
        </w:rPr>
        <w:t>r</w:t>
      </w:r>
      <w:r w:rsidRPr="007B6928">
        <w:rPr>
          <w:rFonts w:ascii="Calibri" w:eastAsia="Times New Roman" w:hAnsi="Calibri" w:cs="Calibri"/>
          <w:spacing w:val="8"/>
          <w:sz w:val="18"/>
          <w:szCs w:val="18"/>
          <w:lang w:val="es-MX" w:eastAsia="es-ES"/>
        </w:rPr>
        <w:t xml:space="preserve"> </w:t>
      </w:r>
      <w:r w:rsidRPr="007B6928">
        <w:rPr>
          <w:rFonts w:ascii="Calibri" w:eastAsia="Times New Roman" w:hAnsi="Calibri" w:cs="Calibri"/>
          <w:sz w:val="18"/>
          <w:szCs w:val="18"/>
          <w:lang w:val="es-MX" w:eastAsia="es-ES"/>
        </w:rPr>
        <w:t>la</w:t>
      </w:r>
      <w:r w:rsidRPr="007B6928">
        <w:rPr>
          <w:rFonts w:ascii="Calibri" w:eastAsia="Times New Roman" w:hAnsi="Calibri" w:cs="Calibri"/>
          <w:spacing w:val="19"/>
          <w:sz w:val="18"/>
          <w:szCs w:val="18"/>
          <w:lang w:val="es-MX" w:eastAsia="es-ES"/>
        </w:rPr>
        <w:t xml:space="preserve"> </w:t>
      </w:r>
      <w:r w:rsidRPr="007B6928">
        <w:rPr>
          <w:rFonts w:ascii="Calibri" w:eastAsia="Times New Roman" w:hAnsi="Calibri" w:cs="Calibri"/>
          <w:b/>
          <w:spacing w:val="-1"/>
          <w:w w:val="116"/>
          <w:sz w:val="18"/>
          <w:szCs w:val="18"/>
          <w:lang w:val="es-MX" w:eastAsia="es-ES"/>
        </w:rPr>
        <w:t>D</w:t>
      </w:r>
      <w:r w:rsidRPr="007B6928">
        <w:rPr>
          <w:rFonts w:ascii="Calibri" w:eastAsia="Times New Roman" w:hAnsi="Calibri" w:cs="Calibri"/>
          <w:b/>
          <w:w w:val="116"/>
          <w:sz w:val="18"/>
          <w:szCs w:val="18"/>
          <w:lang w:val="es-MX" w:eastAsia="es-ES"/>
        </w:rPr>
        <w:t>ir</w:t>
      </w:r>
      <w:r w:rsidRPr="007B6928">
        <w:rPr>
          <w:rFonts w:ascii="Calibri" w:eastAsia="Times New Roman" w:hAnsi="Calibri" w:cs="Calibri"/>
          <w:b/>
          <w:spacing w:val="-1"/>
          <w:w w:val="116"/>
          <w:sz w:val="18"/>
          <w:szCs w:val="18"/>
          <w:lang w:val="es-MX" w:eastAsia="es-ES"/>
        </w:rPr>
        <w:t>e</w:t>
      </w:r>
      <w:r w:rsidRPr="007B6928">
        <w:rPr>
          <w:rFonts w:ascii="Calibri" w:eastAsia="Times New Roman" w:hAnsi="Calibri" w:cs="Calibri"/>
          <w:b/>
          <w:spacing w:val="1"/>
          <w:w w:val="116"/>
          <w:sz w:val="18"/>
          <w:szCs w:val="18"/>
          <w:lang w:val="es-MX" w:eastAsia="es-ES"/>
        </w:rPr>
        <w:t>cc</w:t>
      </w:r>
      <w:r w:rsidRPr="007B6928">
        <w:rPr>
          <w:rFonts w:ascii="Calibri" w:eastAsia="Times New Roman" w:hAnsi="Calibri" w:cs="Calibri"/>
          <w:b/>
          <w:w w:val="116"/>
          <w:sz w:val="18"/>
          <w:szCs w:val="18"/>
          <w:lang w:val="es-MX" w:eastAsia="es-ES"/>
        </w:rPr>
        <w:t>i</w:t>
      </w:r>
      <w:r w:rsidRPr="007B6928">
        <w:rPr>
          <w:rFonts w:ascii="Calibri" w:eastAsia="Times New Roman" w:hAnsi="Calibri" w:cs="Calibri"/>
          <w:b/>
          <w:spacing w:val="1"/>
          <w:w w:val="116"/>
          <w:sz w:val="18"/>
          <w:szCs w:val="18"/>
          <w:lang w:val="es-MX" w:eastAsia="es-ES"/>
        </w:rPr>
        <w:t>ó</w:t>
      </w:r>
      <w:r w:rsidRPr="007B6928">
        <w:rPr>
          <w:rFonts w:ascii="Calibri" w:eastAsia="Times New Roman" w:hAnsi="Calibri" w:cs="Calibri"/>
          <w:b/>
          <w:w w:val="116"/>
          <w:sz w:val="18"/>
          <w:szCs w:val="18"/>
          <w:lang w:val="es-MX" w:eastAsia="es-ES"/>
        </w:rPr>
        <w:t>n</w:t>
      </w:r>
      <w:r w:rsidRPr="007B6928">
        <w:rPr>
          <w:rFonts w:ascii="Calibri" w:eastAsia="Times New Roman" w:hAnsi="Calibri" w:cs="Calibri"/>
          <w:b/>
          <w:spacing w:val="-20"/>
          <w:w w:val="116"/>
          <w:sz w:val="18"/>
          <w:szCs w:val="18"/>
          <w:lang w:val="es-MX" w:eastAsia="es-ES"/>
        </w:rPr>
        <w:t xml:space="preserve"> </w:t>
      </w:r>
      <w:r w:rsidRPr="007B6928">
        <w:rPr>
          <w:rFonts w:ascii="Calibri" w:eastAsia="Times New Roman" w:hAnsi="Calibri" w:cs="Calibri"/>
          <w:b/>
          <w:spacing w:val="-1"/>
          <w:w w:val="116"/>
          <w:sz w:val="18"/>
          <w:szCs w:val="18"/>
          <w:lang w:val="es-MX" w:eastAsia="es-ES"/>
        </w:rPr>
        <w:t>d</w:t>
      </w:r>
      <w:r w:rsidRPr="007B6928">
        <w:rPr>
          <w:rFonts w:ascii="Calibri" w:eastAsia="Times New Roman" w:hAnsi="Calibri" w:cs="Calibri"/>
          <w:b/>
          <w:w w:val="116"/>
          <w:sz w:val="18"/>
          <w:szCs w:val="18"/>
          <w:lang w:val="es-MX" w:eastAsia="es-ES"/>
        </w:rPr>
        <w:t>e Calidad de Vida y</w:t>
      </w:r>
      <w:r w:rsidRPr="007B6928">
        <w:rPr>
          <w:rFonts w:ascii="Calibri" w:eastAsia="Times New Roman" w:hAnsi="Calibri" w:cs="Calibri"/>
          <w:b/>
          <w:spacing w:val="9"/>
          <w:w w:val="116"/>
          <w:sz w:val="18"/>
          <w:szCs w:val="18"/>
          <w:lang w:val="es-MX" w:eastAsia="es-ES"/>
        </w:rPr>
        <w:t xml:space="preserve"> </w:t>
      </w:r>
      <w:r w:rsidRPr="007B6928">
        <w:rPr>
          <w:rFonts w:ascii="Calibri" w:eastAsia="Times New Roman" w:hAnsi="Calibri" w:cs="Calibri"/>
          <w:b/>
          <w:spacing w:val="1"/>
          <w:w w:val="116"/>
          <w:sz w:val="18"/>
          <w:szCs w:val="18"/>
          <w:lang w:val="es-MX" w:eastAsia="es-ES"/>
        </w:rPr>
        <w:t>D</w:t>
      </w:r>
      <w:r w:rsidRPr="007B6928">
        <w:rPr>
          <w:rFonts w:ascii="Calibri" w:eastAsia="Times New Roman" w:hAnsi="Calibri" w:cs="Calibri"/>
          <w:b/>
          <w:spacing w:val="-1"/>
          <w:w w:val="116"/>
          <w:sz w:val="18"/>
          <w:szCs w:val="18"/>
          <w:lang w:val="es-MX" w:eastAsia="es-ES"/>
        </w:rPr>
        <w:t>e</w:t>
      </w:r>
      <w:r w:rsidRPr="007B6928">
        <w:rPr>
          <w:rFonts w:ascii="Calibri" w:eastAsia="Times New Roman" w:hAnsi="Calibri" w:cs="Calibri"/>
          <w:b/>
          <w:spacing w:val="1"/>
          <w:w w:val="116"/>
          <w:sz w:val="18"/>
          <w:szCs w:val="18"/>
          <w:lang w:val="es-MX" w:eastAsia="es-ES"/>
        </w:rPr>
        <w:t>s</w:t>
      </w:r>
      <w:r w:rsidRPr="007B6928">
        <w:rPr>
          <w:rFonts w:ascii="Calibri" w:eastAsia="Times New Roman" w:hAnsi="Calibri" w:cs="Calibri"/>
          <w:b/>
          <w:w w:val="116"/>
          <w:sz w:val="18"/>
          <w:szCs w:val="18"/>
          <w:lang w:val="es-MX" w:eastAsia="es-ES"/>
        </w:rPr>
        <w:t>ar</w:t>
      </w:r>
      <w:r w:rsidRPr="007B6928">
        <w:rPr>
          <w:rFonts w:ascii="Calibri" w:eastAsia="Times New Roman" w:hAnsi="Calibri" w:cs="Calibri"/>
          <w:b/>
          <w:spacing w:val="-1"/>
          <w:w w:val="116"/>
          <w:sz w:val="18"/>
          <w:szCs w:val="18"/>
          <w:lang w:val="es-MX" w:eastAsia="es-ES"/>
        </w:rPr>
        <w:t>r</w:t>
      </w:r>
      <w:r w:rsidRPr="007B6928">
        <w:rPr>
          <w:rFonts w:ascii="Calibri" w:eastAsia="Times New Roman" w:hAnsi="Calibri" w:cs="Calibri"/>
          <w:b/>
          <w:spacing w:val="1"/>
          <w:w w:val="116"/>
          <w:sz w:val="18"/>
          <w:szCs w:val="18"/>
          <w:lang w:val="es-MX" w:eastAsia="es-ES"/>
        </w:rPr>
        <w:t>o</w:t>
      </w:r>
      <w:r w:rsidRPr="007B6928">
        <w:rPr>
          <w:rFonts w:ascii="Calibri" w:eastAsia="Times New Roman" w:hAnsi="Calibri" w:cs="Calibri"/>
          <w:b/>
          <w:w w:val="116"/>
          <w:sz w:val="18"/>
          <w:szCs w:val="18"/>
          <w:lang w:val="es-MX" w:eastAsia="es-ES"/>
        </w:rPr>
        <w:t>llo</w:t>
      </w:r>
      <w:r w:rsidRPr="007B6928">
        <w:rPr>
          <w:rFonts w:ascii="Calibri" w:eastAsia="Times New Roman" w:hAnsi="Calibri" w:cs="Calibri"/>
          <w:b/>
          <w:spacing w:val="10"/>
          <w:w w:val="116"/>
          <w:sz w:val="18"/>
          <w:szCs w:val="18"/>
          <w:lang w:val="es-MX" w:eastAsia="es-ES"/>
        </w:rPr>
        <w:t xml:space="preserve"> </w:t>
      </w:r>
      <w:r w:rsidRPr="007B6928">
        <w:rPr>
          <w:rFonts w:ascii="Calibri" w:eastAsia="Times New Roman" w:hAnsi="Calibri" w:cs="Calibri"/>
          <w:b/>
          <w:spacing w:val="1"/>
          <w:sz w:val="18"/>
          <w:szCs w:val="18"/>
          <w:lang w:val="es-MX" w:eastAsia="es-ES"/>
        </w:rPr>
        <w:t>Soc</w:t>
      </w:r>
      <w:r w:rsidRPr="007B6928">
        <w:rPr>
          <w:rFonts w:ascii="Calibri" w:eastAsia="Times New Roman" w:hAnsi="Calibri" w:cs="Calibri"/>
          <w:b/>
          <w:sz w:val="18"/>
          <w:szCs w:val="18"/>
          <w:lang w:val="es-MX" w:eastAsia="es-ES"/>
        </w:rPr>
        <w:t>ial</w:t>
      </w:r>
      <w:r w:rsidRPr="007B6928">
        <w:rPr>
          <w:rFonts w:ascii="Calibri" w:eastAsia="Times New Roman" w:hAnsi="Calibri" w:cs="Calibri"/>
          <w:spacing w:val="8"/>
          <w:sz w:val="18"/>
          <w:szCs w:val="18"/>
          <w:lang w:val="es-MX" w:eastAsia="es-ES"/>
        </w:rPr>
        <w:t xml:space="preserve"> </w:t>
      </w:r>
      <w:r w:rsidRPr="007B6928">
        <w:rPr>
          <w:rFonts w:ascii="Calibri" w:eastAsia="Times New Roman" w:hAnsi="Calibri" w:cs="Calibri"/>
          <w:spacing w:val="-1"/>
          <w:w w:val="122"/>
          <w:sz w:val="18"/>
          <w:szCs w:val="18"/>
          <w:lang w:val="es-MX" w:eastAsia="es-ES"/>
        </w:rPr>
        <w:t>d</w:t>
      </w:r>
      <w:r w:rsidRPr="007B6928">
        <w:rPr>
          <w:rFonts w:ascii="Calibri" w:eastAsia="Times New Roman" w:hAnsi="Calibri" w:cs="Calibri"/>
          <w:spacing w:val="-1"/>
          <w:w w:val="126"/>
          <w:sz w:val="18"/>
          <w:szCs w:val="18"/>
          <w:lang w:val="es-MX" w:eastAsia="es-ES"/>
        </w:rPr>
        <w:t>e</w:t>
      </w:r>
      <w:r w:rsidRPr="007B6928">
        <w:rPr>
          <w:rFonts w:ascii="Calibri" w:eastAsia="Times New Roman" w:hAnsi="Calibri" w:cs="Calibri"/>
          <w:w w:val="91"/>
          <w:sz w:val="18"/>
          <w:szCs w:val="18"/>
          <w:lang w:val="es-MX" w:eastAsia="es-ES"/>
        </w:rPr>
        <w:t>l</w:t>
      </w:r>
      <w:r w:rsidRPr="007B6928">
        <w:rPr>
          <w:rFonts w:ascii="Calibri" w:eastAsia="Times New Roman" w:hAnsi="Calibri" w:cs="Calibri"/>
          <w:spacing w:val="3"/>
          <w:sz w:val="18"/>
          <w:szCs w:val="18"/>
          <w:lang w:val="es-MX" w:eastAsia="es-ES"/>
        </w:rPr>
        <w:t xml:space="preserve"> </w:t>
      </w:r>
      <w:r w:rsidRPr="007B6928">
        <w:rPr>
          <w:rFonts w:ascii="Calibri" w:eastAsia="Times New Roman" w:hAnsi="Calibri" w:cs="Calibri"/>
          <w:spacing w:val="-1"/>
          <w:w w:val="119"/>
          <w:sz w:val="18"/>
          <w:szCs w:val="18"/>
          <w:lang w:val="es-MX" w:eastAsia="es-ES"/>
        </w:rPr>
        <w:t>m</w:t>
      </w:r>
      <w:r w:rsidRPr="007B6928">
        <w:rPr>
          <w:rFonts w:ascii="Calibri" w:eastAsia="Times New Roman" w:hAnsi="Calibri" w:cs="Calibri"/>
          <w:spacing w:val="-1"/>
          <w:w w:val="122"/>
          <w:sz w:val="18"/>
          <w:szCs w:val="18"/>
          <w:lang w:val="es-MX" w:eastAsia="es-ES"/>
        </w:rPr>
        <w:t>un</w:t>
      </w:r>
      <w:r w:rsidRPr="007B6928">
        <w:rPr>
          <w:rFonts w:ascii="Calibri" w:eastAsia="Times New Roman" w:hAnsi="Calibri" w:cs="Calibri"/>
          <w:w w:val="101"/>
          <w:sz w:val="18"/>
          <w:szCs w:val="18"/>
          <w:lang w:val="es-MX" w:eastAsia="es-ES"/>
        </w:rPr>
        <w:t>i</w:t>
      </w:r>
      <w:r w:rsidRPr="007B6928">
        <w:rPr>
          <w:rFonts w:ascii="Calibri" w:eastAsia="Times New Roman" w:hAnsi="Calibri" w:cs="Calibri"/>
          <w:spacing w:val="1"/>
          <w:w w:val="101"/>
          <w:sz w:val="18"/>
          <w:szCs w:val="18"/>
          <w:lang w:val="es-MX" w:eastAsia="es-ES"/>
        </w:rPr>
        <w:t>c</w:t>
      </w:r>
      <w:r w:rsidRPr="007B6928">
        <w:rPr>
          <w:rFonts w:ascii="Calibri" w:eastAsia="Times New Roman" w:hAnsi="Calibri" w:cs="Calibri"/>
          <w:w w:val="111"/>
          <w:sz w:val="18"/>
          <w:szCs w:val="18"/>
          <w:lang w:val="es-MX" w:eastAsia="es-ES"/>
        </w:rPr>
        <w:t>i</w:t>
      </w:r>
      <w:r w:rsidRPr="007B6928">
        <w:rPr>
          <w:rFonts w:ascii="Calibri" w:eastAsia="Times New Roman" w:hAnsi="Calibri" w:cs="Calibri"/>
          <w:spacing w:val="-1"/>
          <w:w w:val="111"/>
          <w:sz w:val="18"/>
          <w:szCs w:val="18"/>
          <w:lang w:val="es-MX" w:eastAsia="es-ES"/>
        </w:rPr>
        <w:t>p</w:t>
      </w:r>
      <w:r w:rsidRPr="007B6928">
        <w:rPr>
          <w:rFonts w:ascii="Calibri" w:eastAsia="Times New Roman" w:hAnsi="Calibri" w:cs="Calibri"/>
          <w:w w:val="110"/>
          <w:sz w:val="18"/>
          <w:szCs w:val="18"/>
          <w:lang w:val="es-MX" w:eastAsia="es-ES"/>
        </w:rPr>
        <w:t>i</w:t>
      </w:r>
      <w:r w:rsidRPr="007B6928">
        <w:rPr>
          <w:rFonts w:ascii="Calibri" w:eastAsia="Times New Roman" w:hAnsi="Calibri" w:cs="Calibri"/>
          <w:spacing w:val="1"/>
          <w:w w:val="110"/>
          <w:sz w:val="18"/>
          <w:szCs w:val="18"/>
          <w:lang w:val="es-MX" w:eastAsia="es-ES"/>
        </w:rPr>
        <w:t>o</w:t>
      </w:r>
      <w:r w:rsidRPr="007B6928">
        <w:rPr>
          <w:rFonts w:ascii="Calibri" w:eastAsia="Times New Roman" w:hAnsi="Calibri" w:cs="Calibri"/>
          <w:w w:val="95"/>
          <w:sz w:val="18"/>
          <w:szCs w:val="18"/>
          <w:lang w:val="es-MX" w:eastAsia="es-ES"/>
        </w:rPr>
        <w:t>;</w:t>
      </w:r>
    </w:p>
    <w:p w:rsidR="007B6928" w:rsidRPr="007B6928" w:rsidRDefault="007B6928" w:rsidP="007B6928">
      <w:pPr>
        <w:spacing w:after="0" w:line="240" w:lineRule="auto"/>
        <w:ind w:left="1560" w:right="474"/>
        <w:contextualSpacing/>
        <w:rPr>
          <w:rFonts w:ascii="Calibri" w:eastAsia="Times New Roman" w:hAnsi="Calibri" w:cs="Calibri"/>
          <w:b/>
          <w:w w:val="95"/>
          <w:sz w:val="18"/>
          <w:szCs w:val="18"/>
          <w:lang w:val="es-MX" w:eastAsia="es-ES"/>
        </w:rPr>
      </w:pPr>
      <w:r w:rsidRPr="007B6928">
        <w:rPr>
          <w:rFonts w:ascii="Calibri" w:eastAsia="Times New Roman" w:hAnsi="Calibri" w:cs="Calibri"/>
          <w:w w:val="95"/>
          <w:sz w:val="18"/>
          <w:szCs w:val="18"/>
          <w:lang w:val="es-MX" w:eastAsia="es-ES"/>
        </w:rPr>
        <w:t xml:space="preserve">De la </w:t>
      </w:r>
      <w:r w:rsidRPr="007B6928">
        <w:rPr>
          <w:rFonts w:ascii="Calibri" w:eastAsia="Times New Roman" w:hAnsi="Calibri" w:cs="Calibri"/>
          <w:b/>
          <w:w w:val="95"/>
          <w:sz w:val="18"/>
          <w:szCs w:val="18"/>
          <w:lang w:val="es-MX" w:eastAsia="es-ES"/>
        </w:rPr>
        <w:t>XV.</w:t>
      </w:r>
      <w:r w:rsidRPr="007B6928">
        <w:rPr>
          <w:rFonts w:ascii="Calibri" w:eastAsia="Times New Roman" w:hAnsi="Calibri" w:cs="Calibri"/>
          <w:w w:val="95"/>
          <w:sz w:val="18"/>
          <w:szCs w:val="18"/>
          <w:lang w:val="es-MX" w:eastAsia="es-ES"/>
        </w:rPr>
        <w:t xml:space="preserve"> </w:t>
      </w:r>
      <w:r w:rsidRPr="007B6928">
        <w:rPr>
          <w:rFonts w:ascii="Calibri" w:eastAsia="Times New Roman" w:hAnsi="Calibri" w:cs="Calibri"/>
          <w:b/>
          <w:w w:val="95"/>
          <w:sz w:val="18"/>
          <w:szCs w:val="18"/>
          <w:lang w:val="es-MX" w:eastAsia="es-ES"/>
        </w:rPr>
        <w:t xml:space="preserve">(…) </w:t>
      </w:r>
      <w:r w:rsidRPr="007B6928">
        <w:rPr>
          <w:rFonts w:ascii="Calibri" w:eastAsia="Times New Roman" w:hAnsi="Calibri" w:cs="Calibri"/>
          <w:w w:val="95"/>
          <w:sz w:val="18"/>
          <w:szCs w:val="18"/>
          <w:lang w:val="es-MX" w:eastAsia="es-ES"/>
        </w:rPr>
        <w:t xml:space="preserve">a la </w:t>
      </w:r>
      <w:r w:rsidRPr="007B6928">
        <w:rPr>
          <w:rFonts w:ascii="Calibri" w:eastAsia="Times New Roman" w:hAnsi="Calibri" w:cs="Calibri"/>
          <w:b/>
          <w:w w:val="95"/>
          <w:sz w:val="18"/>
          <w:szCs w:val="18"/>
          <w:lang w:val="es-MX" w:eastAsia="es-ES"/>
        </w:rPr>
        <w:t>XXII</w:t>
      </w:r>
      <w:r w:rsidRPr="007B6928">
        <w:rPr>
          <w:rFonts w:ascii="Calibri" w:eastAsia="Times New Roman" w:hAnsi="Calibri" w:cs="Calibri"/>
          <w:w w:val="95"/>
          <w:sz w:val="18"/>
          <w:szCs w:val="18"/>
          <w:lang w:val="es-MX" w:eastAsia="es-ES"/>
        </w:rPr>
        <w:t xml:space="preserve">. </w:t>
      </w:r>
      <w:r w:rsidRPr="007B6928">
        <w:rPr>
          <w:rFonts w:ascii="Calibri" w:eastAsia="Times New Roman" w:hAnsi="Calibri" w:cs="Calibri"/>
          <w:b/>
          <w:w w:val="95"/>
          <w:sz w:val="18"/>
          <w:szCs w:val="18"/>
          <w:lang w:val="es-MX" w:eastAsia="es-ES"/>
        </w:rPr>
        <w:t>(…)</w:t>
      </w:r>
    </w:p>
    <w:p w:rsidR="007B6928" w:rsidRPr="007B6928" w:rsidRDefault="007B6928" w:rsidP="007B6928">
      <w:pPr>
        <w:spacing w:after="0" w:line="240" w:lineRule="auto"/>
        <w:ind w:left="1134" w:right="474"/>
        <w:contextualSpacing/>
        <w:rPr>
          <w:rFonts w:ascii="Calibri" w:eastAsia="Times New Roman" w:hAnsi="Calibri" w:cs="Calibri"/>
          <w:b/>
          <w:sz w:val="18"/>
          <w:szCs w:val="18"/>
          <w:lang w:val="es-MX" w:eastAsia="es-MX"/>
        </w:rPr>
      </w:pPr>
      <w:r w:rsidRPr="007B6928">
        <w:rPr>
          <w:rFonts w:ascii="Calibri" w:eastAsia="Times New Roman" w:hAnsi="Calibri" w:cs="Calibri"/>
          <w:b/>
          <w:w w:val="95"/>
          <w:sz w:val="18"/>
          <w:szCs w:val="18"/>
          <w:lang w:val="es-MX" w:eastAsia="es-ES"/>
        </w:rPr>
        <w:t xml:space="preserve">XXIII.       </w:t>
      </w:r>
      <w:r w:rsidRPr="007B6928">
        <w:rPr>
          <w:rFonts w:ascii="Calibri" w:eastAsia="Times New Roman" w:hAnsi="Calibri" w:cs="Calibri"/>
          <w:b/>
          <w:sz w:val="18"/>
          <w:szCs w:val="18"/>
          <w:lang w:val="es-MX" w:eastAsia="es-MX"/>
        </w:rPr>
        <w:t>Dirección de Cooperación y Proyectos Estratégicos.</w:t>
      </w:r>
    </w:p>
    <w:p w:rsidR="007B6928" w:rsidRPr="007B6928" w:rsidRDefault="007B6928" w:rsidP="007B6928">
      <w:pPr>
        <w:spacing w:after="0" w:line="240" w:lineRule="auto"/>
        <w:ind w:left="851" w:right="474"/>
        <w:contextualSpacing/>
        <w:rPr>
          <w:rFonts w:ascii="Calibri" w:eastAsia="Times New Roman" w:hAnsi="Calibri" w:cs="Calibri"/>
          <w:sz w:val="18"/>
          <w:szCs w:val="18"/>
          <w:lang w:val="es-MX" w:eastAsia="es-MX"/>
        </w:rPr>
      </w:pPr>
    </w:p>
    <w:p w:rsidR="007B6928" w:rsidRPr="007B6928" w:rsidRDefault="007B6928" w:rsidP="007B6928">
      <w:pPr>
        <w:spacing w:after="0" w:line="240" w:lineRule="auto"/>
        <w:ind w:left="1134" w:right="474"/>
        <w:jc w:val="both"/>
        <w:rPr>
          <w:rFonts w:ascii="Calibri" w:eastAsia="Calibri" w:hAnsi="Calibri" w:cs="Calibri"/>
          <w:w w:val="106"/>
          <w:sz w:val="18"/>
          <w:szCs w:val="18"/>
          <w:lang w:val="es-MX"/>
        </w:rPr>
      </w:pPr>
      <w:r w:rsidRPr="007B6928">
        <w:rPr>
          <w:rFonts w:ascii="Calibri" w:eastAsia="Calibri" w:hAnsi="Calibri" w:cs="Calibri"/>
          <w:w w:val="106"/>
          <w:sz w:val="18"/>
          <w:szCs w:val="18"/>
          <w:lang w:val="es-MX"/>
        </w:rPr>
        <w:t>(…)</w:t>
      </w:r>
    </w:p>
    <w:p w:rsidR="007B6928" w:rsidRPr="007B6928" w:rsidRDefault="007B6928" w:rsidP="007B6928">
      <w:pPr>
        <w:spacing w:after="0" w:line="240" w:lineRule="auto"/>
        <w:ind w:left="1134" w:right="474"/>
        <w:jc w:val="both"/>
        <w:rPr>
          <w:rFonts w:ascii="Calibri" w:eastAsia="Calibri" w:hAnsi="Calibri" w:cs="Calibri"/>
          <w:w w:val="106"/>
          <w:sz w:val="18"/>
          <w:szCs w:val="18"/>
          <w:lang w:val="es-MX"/>
        </w:rPr>
      </w:pPr>
      <w:r w:rsidRPr="007B6928">
        <w:rPr>
          <w:rFonts w:ascii="Calibri" w:eastAsia="Calibri" w:hAnsi="Calibri" w:cs="Calibri"/>
          <w:w w:val="106"/>
          <w:sz w:val="18"/>
          <w:szCs w:val="18"/>
          <w:lang w:val="es-MX"/>
        </w:rPr>
        <w:t>(…)</w:t>
      </w:r>
    </w:p>
    <w:p w:rsidR="007B6928" w:rsidRPr="007B6928" w:rsidRDefault="007B6928" w:rsidP="007B6928">
      <w:pPr>
        <w:spacing w:after="0" w:line="240" w:lineRule="auto"/>
        <w:ind w:left="851" w:right="474"/>
        <w:jc w:val="center"/>
        <w:rPr>
          <w:rFonts w:ascii="Calibri" w:eastAsia="Calibri" w:hAnsi="Calibri" w:cs="Calibri"/>
          <w:b/>
          <w:bCs/>
          <w:w w:val="106"/>
          <w:sz w:val="18"/>
          <w:szCs w:val="18"/>
          <w:lang w:val="es-MX"/>
        </w:rPr>
      </w:pPr>
      <w:r w:rsidRPr="007B6928">
        <w:rPr>
          <w:rFonts w:ascii="Calibri" w:eastAsia="Calibri" w:hAnsi="Calibri" w:cs="Calibri"/>
          <w:b/>
          <w:bCs/>
          <w:w w:val="106"/>
          <w:sz w:val="18"/>
          <w:szCs w:val="18"/>
          <w:lang w:val="es-MX"/>
        </w:rPr>
        <w:t>TRANSITORIOS</w:t>
      </w:r>
    </w:p>
    <w:p w:rsidR="007B6928" w:rsidRPr="007B6928" w:rsidRDefault="007B6928" w:rsidP="007B6928">
      <w:pPr>
        <w:spacing w:after="0" w:line="240" w:lineRule="auto"/>
        <w:ind w:left="851" w:right="474"/>
        <w:jc w:val="center"/>
        <w:rPr>
          <w:rFonts w:ascii="Calibri" w:eastAsia="Calibri" w:hAnsi="Calibri" w:cs="Calibri"/>
          <w:b/>
          <w:bCs/>
          <w:w w:val="106"/>
          <w:sz w:val="18"/>
          <w:szCs w:val="18"/>
          <w:lang w:val="es-MX"/>
        </w:rPr>
      </w:pPr>
    </w:p>
    <w:p w:rsidR="007B6928" w:rsidRPr="007B6928" w:rsidRDefault="007B6928" w:rsidP="007B6928">
      <w:pPr>
        <w:widowControl w:val="0"/>
        <w:autoSpaceDE w:val="0"/>
        <w:autoSpaceDN w:val="0"/>
        <w:spacing w:after="0" w:line="240" w:lineRule="auto"/>
        <w:ind w:left="851" w:right="474"/>
        <w:jc w:val="both"/>
        <w:rPr>
          <w:rFonts w:ascii="Calibri" w:eastAsia="Arial MT" w:hAnsi="Calibri" w:cs="Calibri"/>
          <w:w w:val="105"/>
          <w:sz w:val="18"/>
          <w:szCs w:val="18"/>
          <w:lang w:val="es-MX"/>
        </w:rPr>
      </w:pPr>
      <w:r w:rsidRPr="007B6928">
        <w:rPr>
          <w:rFonts w:ascii="Calibri" w:eastAsia="Arial MT" w:hAnsi="Calibri" w:cs="Calibri"/>
          <w:b/>
          <w:w w:val="105"/>
          <w:sz w:val="18"/>
          <w:szCs w:val="18"/>
          <w:lang w:val="es-MX"/>
        </w:rPr>
        <w:t xml:space="preserve">Primero.- </w:t>
      </w:r>
      <w:r w:rsidRPr="007B6928">
        <w:rPr>
          <w:rFonts w:ascii="Calibri" w:eastAsia="Arial MT" w:hAnsi="Calibri" w:cs="Calibri"/>
          <w:w w:val="105"/>
          <w:sz w:val="18"/>
          <w:szCs w:val="18"/>
          <w:lang w:val="es-MX"/>
        </w:rPr>
        <w:t xml:space="preserve">La presente reforma al Artículo 4 del </w:t>
      </w:r>
      <w:r w:rsidRPr="007B6928">
        <w:rPr>
          <w:rFonts w:ascii="Calibri" w:eastAsia="Arial MT" w:hAnsi="Calibri" w:cs="Calibri"/>
          <w:sz w:val="18"/>
          <w:szCs w:val="18"/>
          <w:lang w:val="es-MX"/>
        </w:rPr>
        <w:t xml:space="preserve">Reglamento del Consejo Municipal de Desarrollo Urbano de Puerto Vallarta, Jalisco, </w:t>
      </w:r>
      <w:r w:rsidRPr="007B6928">
        <w:rPr>
          <w:rFonts w:ascii="Calibri" w:eastAsia="Arial MT" w:hAnsi="Calibri" w:cs="Calibri"/>
          <w:w w:val="105"/>
          <w:sz w:val="18"/>
          <w:szCs w:val="18"/>
          <w:lang w:val="es-MX"/>
        </w:rPr>
        <w:t>entrará en vigor al día siguiente de su publicación en la Gaceta Municipal Puerto Vallarta, Jalisco.</w:t>
      </w:r>
    </w:p>
    <w:p w:rsidR="007B6928" w:rsidRPr="007B6928" w:rsidRDefault="007B6928" w:rsidP="007B6928">
      <w:pPr>
        <w:widowControl w:val="0"/>
        <w:autoSpaceDE w:val="0"/>
        <w:autoSpaceDN w:val="0"/>
        <w:spacing w:after="0" w:line="240" w:lineRule="auto"/>
        <w:ind w:left="851" w:right="474"/>
        <w:jc w:val="both"/>
        <w:rPr>
          <w:rFonts w:ascii="Calibri" w:eastAsia="Arial MT" w:hAnsi="Calibri" w:cs="Calibri"/>
          <w:sz w:val="18"/>
          <w:szCs w:val="18"/>
          <w:lang w:val="es-MX"/>
        </w:rPr>
      </w:pPr>
    </w:p>
    <w:p w:rsidR="007B6928" w:rsidRPr="007B6928" w:rsidRDefault="007B6928" w:rsidP="007B6928">
      <w:pPr>
        <w:widowControl w:val="0"/>
        <w:autoSpaceDE w:val="0"/>
        <w:autoSpaceDN w:val="0"/>
        <w:spacing w:after="0" w:line="240" w:lineRule="auto"/>
        <w:ind w:left="851" w:right="474"/>
        <w:jc w:val="both"/>
        <w:rPr>
          <w:rFonts w:ascii="Calibri" w:eastAsia="Arial MT" w:hAnsi="Calibri" w:cs="Calibri"/>
          <w:sz w:val="18"/>
          <w:szCs w:val="18"/>
          <w:lang w:val="es-MX"/>
        </w:rPr>
      </w:pPr>
      <w:r w:rsidRPr="007B6928">
        <w:rPr>
          <w:rFonts w:ascii="Calibri" w:eastAsia="Arial MT" w:hAnsi="Calibri" w:cs="Calibri"/>
          <w:b/>
          <w:bCs/>
          <w:sz w:val="18"/>
          <w:szCs w:val="18"/>
          <w:lang w:val="es-MX"/>
        </w:rPr>
        <w:t>Segundo.-</w:t>
      </w:r>
      <w:r w:rsidRPr="007B6928">
        <w:rPr>
          <w:rFonts w:ascii="Calibri" w:eastAsia="Arial MT" w:hAnsi="Calibri" w:cs="Calibri"/>
          <w:sz w:val="18"/>
          <w:szCs w:val="18"/>
          <w:lang w:val="es-MX"/>
        </w:rPr>
        <w:t xml:space="preserve"> Las disposiciones que no fueron citadas textualmente quedan intactas y vigentes.</w:t>
      </w:r>
    </w:p>
    <w:p w:rsidR="007B6928" w:rsidRPr="007B6928" w:rsidRDefault="007B6928" w:rsidP="007B6928">
      <w:pPr>
        <w:spacing w:after="0" w:line="240" w:lineRule="auto"/>
        <w:jc w:val="both"/>
        <w:rPr>
          <w:rFonts w:ascii="Calibri" w:eastAsia="Calibri" w:hAnsi="Calibri" w:cs="Calibri"/>
          <w:kern w:val="2"/>
          <w:sz w:val="20"/>
          <w:szCs w:val="20"/>
          <w:lang w:val="es-MX"/>
          <w14:ligatures w14:val="standardContextual"/>
        </w:rPr>
      </w:pPr>
    </w:p>
    <w:p w:rsidR="002D40E9" w:rsidRPr="002D40E9" w:rsidRDefault="007B6928" w:rsidP="002D40E9">
      <w:pPr>
        <w:spacing w:after="0" w:line="360" w:lineRule="auto"/>
        <w:jc w:val="both"/>
        <w:rPr>
          <w:rFonts w:eastAsia="Calibri" w:cstheme="minorHAnsi"/>
          <w:sz w:val="20"/>
          <w:szCs w:val="20"/>
          <w:lang w:val="es-MX"/>
        </w:rPr>
      </w:pPr>
      <w:r w:rsidRPr="007B6928">
        <w:rPr>
          <w:rFonts w:ascii="Calibri" w:eastAsia="Calibri" w:hAnsi="Calibri" w:cs="Calibri"/>
          <w:b/>
          <w:bCs/>
          <w:kern w:val="2"/>
          <w:sz w:val="20"/>
          <w:szCs w:val="20"/>
          <w:lang w:val="es-MX"/>
          <w14:ligatures w14:val="standardContextual"/>
        </w:rPr>
        <w:t xml:space="preserve">SEGUNDO. - </w:t>
      </w:r>
      <w:r w:rsidRPr="007B6928">
        <w:rPr>
          <w:rFonts w:ascii="Calibri" w:eastAsia="Calibri" w:hAnsi="Calibri" w:cs="Calibri"/>
          <w:kern w:val="2"/>
          <w:sz w:val="20"/>
          <w:szCs w:val="20"/>
          <w:lang w:val="es-MX"/>
          <w14:ligatures w14:val="standardContextual"/>
        </w:rPr>
        <w:t xml:space="preserve"> Se ordena la publicación de la reforma al Reglamento del Consejo Municipal de Desarrollo Urbano de Puerto Vallarta, Jalisco, en el medio de difusión del H. Ayuntamiento Constitucional de Puerto Vallarta, Jalisco denominado Gaceta Municipal “Puerto Vallarta, Jalisco”.</w:t>
      </w:r>
      <w:r>
        <w:rPr>
          <w:rFonts w:ascii="Calibri" w:eastAsia="Calibri" w:hAnsi="Calibri" w:cs="Calibri"/>
          <w:kern w:val="2"/>
          <w:sz w:val="20"/>
          <w:szCs w:val="20"/>
          <w:lang w:val="es-MX"/>
          <w14:ligatures w14:val="standardContextual"/>
        </w:rPr>
        <w:t xml:space="preserve"> </w:t>
      </w:r>
      <w:r w:rsidRPr="007B6928">
        <w:rPr>
          <w:rFonts w:ascii="Calibri" w:eastAsia="Calibri" w:hAnsi="Calibri" w:cs="Calibri"/>
          <w:bCs/>
          <w:kern w:val="2"/>
          <w:sz w:val="20"/>
          <w:szCs w:val="20"/>
          <w:lang w:val="es-MX"/>
          <w14:ligatures w14:val="standardContextual"/>
        </w:rPr>
        <w:t xml:space="preserve">Atentamente. Puerto Vallarta, Jalisco, a 18 de febrero de 2026. (Rúbrica) </w:t>
      </w:r>
      <w:r w:rsidRPr="007B6928">
        <w:rPr>
          <w:rFonts w:ascii="Calibri" w:eastAsia="Calibri" w:hAnsi="Calibri" w:cs="Calibri"/>
          <w:kern w:val="2"/>
          <w:sz w:val="20"/>
          <w:szCs w:val="20"/>
          <w:lang w:val="es-MX"/>
          <w14:ligatures w14:val="standardContextual"/>
        </w:rPr>
        <w:t xml:space="preserve">Mtro. Víctor Manuel Bernal Vargas Regidor, Presidente de la Comisión de Puntos Constitucionales y Reglamentos y Vocal de la Comisión de Planeación de la Ciudad, Obra Pública y Ordenamiento Territorial; Arq. Luis Ernesto Munguía González Presidente Municipal, Vocal de la Comisión de Puntos Constitucionales y Reglamentos y Vocal de la Comisión de Planeación de la Ciudad, Obra Pública y Ordenamiento Territorial; </w:t>
      </w:r>
      <w:r w:rsidRPr="007B6928">
        <w:rPr>
          <w:rFonts w:ascii="Calibri" w:eastAsia="Calibri" w:hAnsi="Calibri" w:cs="Calibri"/>
          <w:bCs/>
          <w:kern w:val="2"/>
          <w:sz w:val="20"/>
          <w:szCs w:val="20"/>
          <w:lang w:val="es-MX"/>
          <w14:ligatures w14:val="standardContextual"/>
        </w:rPr>
        <w:t xml:space="preserve">(Rúbrica) </w:t>
      </w:r>
      <w:r w:rsidRPr="007B6928">
        <w:rPr>
          <w:rFonts w:ascii="Calibri" w:eastAsia="Calibri" w:hAnsi="Calibri" w:cs="Calibri"/>
          <w:kern w:val="2"/>
          <w:sz w:val="20"/>
          <w:szCs w:val="20"/>
          <w:lang w:val="es-MX"/>
          <w14:ligatures w14:val="standardContextual"/>
        </w:rPr>
        <w:t xml:space="preserve">Dr. José Francisco Sánchez Peña, Síndico Municipal, Vocal de la Comisión de Puntos Constitucionales y Reglamentos y Vocal de la Comisión de Planeación de la Ciudad, Obra Pública y Ordenamiento Territorial; </w:t>
      </w:r>
      <w:r w:rsidRPr="007B6928">
        <w:rPr>
          <w:rFonts w:ascii="Calibri" w:eastAsia="Calibri" w:hAnsi="Calibri" w:cs="Calibri"/>
          <w:bCs/>
          <w:kern w:val="2"/>
          <w:sz w:val="20"/>
          <w:szCs w:val="20"/>
          <w:lang w:val="es-MX"/>
          <w14:ligatures w14:val="standardContextual"/>
        </w:rPr>
        <w:t xml:space="preserve">(Rúbrica) </w:t>
      </w:r>
      <w:r w:rsidRPr="007B6928">
        <w:rPr>
          <w:rFonts w:ascii="Calibri" w:eastAsia="Calibri" w:hAnsi="Calibri" w:cs="Calibri"/>
          <w:kern w:val="2"/>
          <w:sz w:val="20"/>
          <w:szCs w:val="20"/>
          <w:lang w:val="es-MX"/>
          <w14:ligatures w14:val="standardContextual"/>
        </w:rPr>
        <w:t xml:space="preserve">Lic. Christian Omar Bravo Carbajal Regidor, Presidente de la Comisión de Planeación de la Ciudad, Obra Pública y Ordenamiento Territorial y Vocal de la Comisión de Puntos Constitucionales y Reglamentos; </w:t>
      </w:r>
      <w:r w:rsidRPr="007B6928">
        <w:rPr>
          <w:rFonts w:ascii="Calibri" w:eastAsia="Calibri" w:hAnsi="Calibri" w:cs="Calibri"/>
          <w:bCs/>
          <w:kern w:val="2"/>
          <w:sz w:val="20"/>
          <w:szCs w:val="20"/>
          <w:lang w:val="es-MX"/>
          <w14:ligatures w14:val="standardContextual"/>
        </w:rPr>
        <w:t xml:space="preserve">(Rúbrica) </w:t>
      </w:r>
      <w:r w:rsidRPr="007B6928">
        <w:rPr>
          <w:rFonts w:ascii="Calibri" w:eastAsia="Calibri" w:hAnsi="Calibri" w:cs="Calibri"/>
          <w:kern w:val="2"/>
          <w:sz w:val="20"/>
          <w:szCs w:val="20"/>
          <w:lang w:val="es-MX"/>
          <w14:ligatures w14:val="standardContextual"/>
        </w:rPr>
        <w:t xml:space="preserve">Lic. Karla Alejandra Rodríguez González, Regidora, Vocal de la Comisión de Puntos Constitucionales y Reglamentos y Vocal de la Comisión de Planeación de la Ciudad, Obra Pública y Ordenamiento Territorial; Ing. Luis Jesús Escoto Martínez, Regidor, Vocal de la Comisión de Puntos Constitucionales y Reglamentos y Vocal de la Comisión de Planeación de la Ciudad, Obra Pública y Ordenamiento Territorial; C. Micaela Vázquez Díaz, Regidora, Vocal de la Comisión de Puntos Constitucionales y Reglamentos y vocal de la Comisión de Planeación de la Ciudad, Obra Pública y Ordenamiento Territorial; </w:t>
      </w:r>
      <w:r w:rsidRPr="007B6928">
        <w:rPr>
          <w:rFonts w:ascii="Calibri" w:eastAsia="Calibri" w:hAnsi="Calibri" w:cs="Calibri"/>
          <w:bCs/>
          <w:kern w:val="2"/>
          <w:sz w:val="20"/>
          <w:szCs w:val="20"/>
          <w:lang w:val="es-MX"/>
          <w14:ligatures w14:val="standardContextual"/>
        </w:rPr>
        <w:t xml:space="preserve">(Rúbrica) </w:t>
      </w:r>
      <w:r w:rsidRPr="007B6928">
        <w:rPr>
          <w:rFonts w:ascii="Calibri" w:eastAsia="Calibri" w:hAnsi="Calibri" w:cs="Calibri"/>
          <w:kern w:val="2"/>
          <w:sz w:val="20"/>
          <w:szCs w:val="20"/>
          <w:lang w:val="es-MX"/>
          <w14:ligatures w14:val="standardContextual"/>
        </w:rPr>
        <w:t xml:space="preserve">C. Felipe </w:t>
      </w:r>
      <w:proofErr w:type="spellStart"/>
      <w:r w:rsidRPr="007B6928">
        <w:rPr>
          <w:rFonts w:ascii="Calibri" w:eastAsia="Calibri" w:hAnsi="Calibri" w:cs="Calibri"/>
          <w:kern w:val="2"/>
          <w:sz w:val="20"/>
          <w:szCs w:val="20"/>
          <w:lang w:val="es-MX"/>
          <w14:ligatures w14:val="standardContextual"/>
        </w:rPr>
        <w:t>Aréchiga</w:t>
      </w:r>
      <w:proofErr w:type="spellEnd"/>
      <w:r w:rsidRPr="007B6928">
        <w:rPr>
          <w:rFonts w:ascii="Calibri" w:eastAsia="Calibri" w:hAnsi="Calibri" w:cs="Calibri"/>
          <w:kern w:val="2"/>
          <w:sz w:val="20"/>
          <w:szCs w:val="20"/>
          <w:lang w:val="es-MX"/>
          <w14:ligatures w14:val="standardContextual"/>
        </w:rPr>
        <w:t xml:space="preserve"> Gómez, Regidor, Vocal de la Comisión de Puntos Constitucionales y Reglamentos y vocal de la Comisión de Planeación de la Ciudad, Obra Pública y Ordenamiento Territorial; </w:t>
      </w:r>
      <w:r w:rsidRPr="007B6928">
        <w:rPr>
          <w:rFonts w:ascii="Calibri" w:eastAsia="Calibri" w:hAnsi="Calibri" w:cs="Calibri"/>
          <w:bCs/>
          <w:kern w:val="2"/>
          <w:sz w:val="20"/>
          <w:szCs w:val="20"/>
          <w:lang w:val="es-MX"/>
          <w14:ligatures w14:val="standardContextual"/>
        </w:rPr>
        <w:t xml:space="preserve">(Rúbrica) </w:t>
      </w:r>
      <w:r w:rsidRPr="007B6928">
        <w:rPr>
          <w:rFonts w:ascii="Calibri" w:eastAsia="Calibri" w:hAnsi="Calibri" w:cs="Calibri"/>
          <w:kern w:val="2"/>
          <w:sz w:val="20"/>
          <w:szCs w:val="20"/>
          <w:lang w:val="es-MX"/>
          <w14:ligatures w14:val="standardContextual"/>
        </w:rPr>
        <w:t xml:space="preserve">L.A.E. Melissa Marlene Madero Plascencia, Regidora, Vocal de la </w:t>
      </w:r>
      <w:r w:rsidRPr="007B6928">
        <w:rPr>
          <w:rFonts w:ascii="Calibri" w:eastAsia="Calibri" w:hAnsi="Calibri" w:cs="Calibri"/>
          <w:kern w:val="2"/>
          <w:sz w:val="20"/>
          <w:szCs w:val="20"/>
          <w:lang w:val="es-MX"/>
          <w14:ligatures w14:val="standardContextual"/>
        </w:rPr>
        <w:lastRenderedPageBreak/>
        <w:t xml:space="preserve">Comisión de Puntos Constitucionales y Reglamentos; </w:t>
      </w:r>
      <w:r w:rsidRPr="007B6928">
        <w:rPr>
          <w:rFonts w:ascii="Calibri" w:eastAsia="Calibri" w:hAnsi="Calibri" w:cs="Calibri"/>
          <w:bCs/>
          <w:kern w:val="2"/>
          <w:sz w:val="20"/>
          <w:szCs w:val="20"/>
          <w:lang w:val="es-MX"/>
          <w14:ligatures w14:val="standardContextual"/>
        </w:rPr>
        <w:t xml:space="preserve">(Rúbrica) </w:t>
      </w:r>
      <w:r w:rsidRPr="007B6928">
        <w:rPr>
          <w:rFonts w:ascii="Calibri" w:eastAsia="Calibri" w:hAnsi="Calibri" w:cs="Calibri"/>
          <w:kern w:val="2"/>
          <w:sz w:val="20"/>
          <w:szCs w:val="20"/>
          <w:lang w:val="es-MX"/>
          <w14:ligatures w14:val="standardContextual"/>
        </w:rPr>
        <w:t xml:space="preserve">Dra. </w:t>
      </w:r>
      <w:proofErr w:type="spellStart"/>
      <w:r w:rsidRPr="007B6928">
        <w:rPr>
          <w:rFonts w:ascii="Calibri" w:eastAsia="Calibri" w:hAnsi="Calibri" w:cs="Calibri"/>
          <w:kern w:val="2"/>
          <w:sz w:val="20"/>
          <w:szCs w:val="20"/>
          <w:lang w:val="es-MX"/>
          <w14:ligatures w14:val="standardContextual"/>
        </w:rPr>
        <w:t>Iroselma</w:t>
      </w:r>
      <w:proofErr w:type="spellEnd"/>
      <w:r w:rsidRPr="007B6928">
        <w:rPr>
          <w:rFonts w:ascii="Calibri" w:eastAsia="Calibri" w:hAnsi="Calibri" w:cs="Calibri"/>
          <w:kern w:val="2"/>
          <w:sz w:val="20"/>
          <w:szCs w:val="20"/>
          <w:lang w:val="es-MX"/>
          <w14:ligatures w14:val="standardContextual"/>
        </w:rPr>
        <w:t xml:space="preserve"> Dalila Castañeda Santana Regidora, Vocal de la Comisión de Puntos Constitucionales y Reglamentos; </w:t>
      </w:r>
      <w:r w:rsidRPr="007B6928">
        <w:rPr>
          <w:rFonts w:ascii="Calibri" w:eastAsia="Calibri" w:hAnsi="Calibri" w:cs="Calibri"/>
          <w:bCs/>
          <w:kern w:val="2"/>
          <w:sz w:val="20"/>
          <w:szCs w:val="20"/>
          <w:lang w:val="es-MX"/>
          <w14:ligatures w14:val="standardContextual"/>
        </w:rPr>
        <w:t xml:space="preserve">(Rúbrica) </w:t>
      </w:r>
      <w:r w:rsidRPr="007B6928">
        <w:rPr>
          <w:rFonts w:ascii="Calibri" w:eastAsia="Calibri" w:hAnsi="Calibri" w:cs="Calibri"/>
          <w:kern w:val="2"/>
          <w:sz w:val="20"/>
          <w:szCs w:val="20"/>
          <w:lang w:val="es-MX"/>
          <w14:ligatures w14:val="standardContextual"/>
        </w:rPr>
        <w:t xml:space="preserve">Lic. Arnulfo Ortega Contreras, Regidor, Vocal de la Comisión de Puntos Constitucionales y Reglamentos y Vocal de la Comisión de Planeación de la Ciudad, Obra Pública y Ordenamiento Territorial; </w:t>
      </w:r>
      <w:r w:rsidRPr="007B6928">
        <w:rPr>
          <w:rFonts w:ascii="Calibri" w:eastAsia="Calibri" w:hAnsi="Calibri" w:cs="Calibri"/>
          <w:bCs/>
          <w:kern w:val="2"/>
          <w:sz w:val="20"/>
          <w:szCs w:val="20"/>
          <w:lang w:val="es-MX"/>
          <w14:ligatures w14:val="standardContextual"/>
        </w:rPr>
        <w:t xml:space="preserve">(Rúbrica) </w:t>
      </w:r>
      <w:r w:rsidRPr="007B6928">
        <w:rPr>
          <w:rFonts w:ascii="Calibri" w:eastAsia="Calibri" w:hAnsi="Calibri" w:cs="Calibri"/>
          <w:kern w:val="2"/>
          <w:sz w:val="20"/>
          <w:szCs w:val="20"/>
          <w:lang w:val="es-MX"/>
          <w14:ligatures w14:val="standardContextual"/>
        </w:rPr>
        <w:t xml:space="preserve">C. Marcia Raquel Bañuelos </w:t>
      </w:r>
      <w:proofErr w:type="spellStart"/>
      <w:r w:rsidRPr="007B6928">
        <w:rPr>
          <w:rFonts w:ascii="Calibri" w:eastAsia="Calibri" w:hAnsi="Calibri" w:cs="Calibri"/>
          <w:kern w:val="2"/>
          <w:sz w:val="20"/>
          <w:szCs w:val="20"/>
          <w:lang w:val="es-MX"/>
          <w14:ligatures w14:val="standardContextual"/>
        </w:rPr>
        <w:t>Macias</w:t>
      </w:r>
      <w:proofErr w:type="spellEnd"/>
      <w:r w:rsidRPr="007B6928">
        <w:rPr>
          <w:rFonts w:ascii="Calibri" w:eastAsia="Calibri" w:hAnsi="Calibri" w:cs="Calibri"/>
          <w:kern w:val="2"/>
          <w:sz w:val="20"/>
          <w:szCs w:val="20"/>
          <w:lang w:val="es-MX"/>
          <w14:ligatures w14:val="standardContextual"/>
        </w:rPr>
        <w:t xml:space="preserve">, Regidora, Vocal de la Comisión de Puntos Constitucionales y Reglamentos; </w:t>
      </w:r>
      <w:r w:rsidRPr="007B6928">
        <w:rPr>
          <w:rFonts w:ascii="Calibri" w:eastAsia="Calibri" w:hAnsi="Calibri" w:cs="Calibri"/>
          <w:bCs/>
          <w:kern w:val="2"/>
          <w:sz w:val="20"/>
          <w:szCs w:val="20"/>
          <w:lang w:val="es-MX"/>
          <w14:ligatures w14:val="standardContextual"/>
        </w:rPr>
        <w:t xml:space="preserve">(Rúbrica) </w:t>
      </w:r>
      <w:r w:rsidRPr="007B6928">
        <w:rPr>
          <w:rFonts w:ascii="Calibri" w:eastAsia="Calibri" w:hAnsi="Calibri" w:cs="Calibri"/>
          <w:kern w:val="2"/>
          <w:sz w:val="20"/>
          <w:szCs w:val="20"/>
          <w:lang w:val="es-MX"/>
          <w14:ligatures w14:val="standardContextual"/>
        </w:rPr>
        <w:t xml:space="preserve">Q.F.B. María Laurel Carrillo Ventura, Regidora, Vocal de la Comisión de Planeación de la Ciudad, Obra Pública y Ordenamiento Territorial; C. Erika </w:t>
      </w:r>
      <w:proofErr w:type="spellStart"/>
      <w:r w:rsidRPr="007B6928">
        <w:rPr>
          <w:rFonts w:ascii="Calibri" w:eastAsia="Calibri" w:hAnsi="Calibri" w:cs="Calibri"/>
          <w:kern w:val="2"/>
          <w:sz w:val="20"/>
          <w:szCs w:val="20"/>
          <w:lang w:val="es-MX"/>
          <w14:ligatures w14:val="standardContextual"/>
        </w:rPr>
        <w:t>Yesenia</w:t>
      </w:r>
      <w:proofErr w:type="spellEnd"/>
      <w:r w:rsidRPr="007B6928">
        <w:rPr>
          <w:rFonts w:ascii="Calibri" w:eastAsia="Calibri" w:hAnsi="Calibri" w:cs="Calibri"/>
          <w:kern w:val="2"/>
          <w:sz w:val="20"/>
          <w:szCs w:val="20"/>
          <w:lang w:val="es-MX"/>
          <w14:ligatures w14:val="standardContextual"/>
        </w:rPr>
        <w:t xml:space="preserve"> García Rubio, Regidora, Vocal de la Comisión de Planeación de la Ciudad, Obra Pública y Ordenamiento Territorial; </w:t>
      </w:r>
      <w:r w:rsidRPr="007B6928">
        <w:rPr>
          <w:rFonts w:ascii="Calibri" w:eastAsia="Calibri" w:hAnsi="Calibri" w:cs="Calibri"/>
          <w:bCs/>
          <w:kern w:val="2"/>
          <w:sz w:val="20"/>
          <w:szCs w:val="20"/>
          <w:lang w:val="es-MX"/>
          <w14:ligatures w14:val="standardContextual"/>
        </w:rPr>
        <w:t xml:space="preserve">(Rúbrica) </w:t>
      </w:r>
      <w:r w:rsidRPr="007B6928">
        <w:rPr>
          <w:rFonts w:ascii="Calibri" w:eastAsia="Calibri" w:hAnsi="Calibri" w:cs="Calibri"/>
          <w:kern w:val="2"/>
          <w:sz w:val="20"/>
          <w:szCs w:val="20"/>
          <w:lang w:val="es-MX"/>
          <w14:ligatures w14:val="standardContextual"/>
        </w:rPr>
        <w:t xml:space="preserve">C. María de Jesús López Delgado, Regidor, Vocal de la Comisión de Planeación de la Ciudad, Obra Pública y Ordenamiento Territorial. </w:t>
      </w:r>
      <w:r>
        <w:rPr>
          <w:rFonts w:ascii="Calibri" w:eastAsia="Calibri" w:hAnsi="Calibri" w:cs="Calibri"/>
          <w:kern w:val="2"/>
          <w:sz w:val="20"/>
          <w:szCs w:val="20"/>
          <w:lang w:val="es-MX"/>
          <w14:ligatures w14:val="standardContextual"/>
        </w:rPr>
        <w:t xml:space="preserve"> </w:t>
      </w:r>
      <w:r w:rsidR="00321094" w:rsidRPr="00042A7A">
        <w:rPr>
          <w:rFonts w:ascii="Garamond" w:hAnsi="Garamond"/>
        </w:rPr>
        <w:t>----</w:t>
      </w:r>
      <w:r>
        <w:rPr>
          <w:rFonts w:ascii="Garamond" w:hAnsi="Garamond"/>
        </w:rPr>
        <w:t>-----------------------------------------------------------------------------------------</w:t>
      </w:r>
      <w:r w:rsidR="00321094" w:rsidRPr="00042A7A">
        <w:rPr>
          <w:rFonts w:ascii="Garamond" w:hAnsi="Garamond"/>
        </w:rPr>
        <w:t xml:space="preserve">- </w:t>
      </w:r>
      <w:r w:rsidR="00042A7A" w:rsidRPr="00F52635">
        <w:rPr>
          <w:rFonts w:ascii="Garamond" w:hAnsi="Garamond"/>
        </w:rPr>
        <w:t xml:space="preserve">El C. Presidente Municipal, </w:t>
      </w:r>
      <w:r w:rsidR="00042A7A" w:rsidRPr="00F52635">
        <w:rPr>
          <w:rFonts w:ascii="Garamond" w:hAnsi="Garamond"/>
          <w:lang w:val="es-MX"/>
        </w:rPr>
        <w:t>Arq. Luis Ernesto Munguía González</w:t>
      </w:r>
      <w:r w:rsidR="00042A7A" w:rsidRPr="00F52635">
        <w:rPr>
          <w:rFonts w:ascii="Garamond" w:hAnsi="Garamond"/>
        </w:rPr>
        <w:t>: “</w:t>
      </w:r>
      <w:r w:rsidR="00042A7A" w:rsidRPr="00042A7A">
        <w:rPr>
          <w:rFonts w:ascii="Garamond" w:eastAsia="MS Mincho" w:hAnsi="Garamond" w:cs="Times New Roman"/>
          <w:lang w:val="es-MX"/>
        </w:rPr>
        <w:t>Consulto si hubiera algún comentario u observación</w:t>
      </w:r>
      <w:r w:rsidR="00E3347F">
        <w:rPr>
          <w:rFonts w:ascii="Garamond" w:eastAsia="MS Mincho" w:hAnsi="Garamond" w:cs="Times New Roman"/>
          <w:lang w:val="es-MX"/>
        </w:rPr>
        <w:t>.</w:t>
      </w:r>
      <w:r w:rsidR="00042A7A" w:rsidRPr="00042A7A">
        <w:rPr>
          <w:rFonts w:ascii="Garamond" w:eastAsia="MS Mincho" w:hAnsi="Garamond" w:cs="Times New Roman"/>
          <w:lang w:val="es-MX"/>
        </w:rPr>
        <w:t xml:space="preserve"> </w:t>
      </w:r>
      <w:r w:rsidR="00E3347F">
        <w:rPr>
          <w:rFonts w:ascii="Garamond" w:eastAsia="MS Mincho" w:hAnsi="Garamond" w:cs="Times New Roman"/>
          <w:lang w:val="es-MX"/>
        </w:rPr>
        <w:t>D</w:t>
      </w:r>
      <w:r w:rsidR="00042A7A" w:rsidRPr="00042A7A">
        <w:rPr>
          <w:rFonts w:ascii="Garamond" w:eastAsia="MS Mincho" w:hAnsi="Garamond" w:cs="Times New Roman"/>
          <w:lang w:val="es-MX"/>
        </w:rPr>
        <w:t xml:space="preserve">e no ser así procederemos a su votación. Quienes estén de acuerdo en primeramente aprobar en lo general el presente dictamen en los términos establecidos en la propuesta de la Comisión Edilicia Permanente de Puntos Constitucionales y Reglamentos, en </w:t>
      </w:r>
      <w:proofErr w:type="spellStart"/>
      <w:r w:rsidR="00042A7A" w:rsidRPr="00042A7A">
        <w:rPr>
          <w:rFonts w:ascii="Garamond" w:eastAsia="MS Mincho" w:hAnsi="Garamond" w:cs="Times New Roman"/>
          <w:lang w:val="es-MX"/>
        </w:rPr>
        <w:t>coadyuvancia</w:t>
      </w:r>
      <w:proofErr w:type="spellEnd"/>
      <w:r w:rsidR="00042A7A" w:rsidRPr="00042A7A">
        <w:rPr>
          <w:rFonts w:ascii="Garamond" w:eastAsia="MS Mincho" w:hAnsi="Garamond" w:cs="Times New Roman"/>
          <w:lang w:val="es-MX"/>
        </w:rPr>
        <w:t xml:space="preserve"> con la Comisión Edilicia Permanente de Planeación de la Ciudad, Obra Pública y Ordenamiento Territorial, sírvase manifestarlo levantando su mano. </w:t>
      </w:r>
      <w:r w:rsidR="00E3347F">
        <w:rPr>
          <w:rFonts w:ascii="Garamond" w:eastAsia="MS Mincho" w:hAnsi="Garamond" w:cs="Times New Roman"/>
          <w:lang w:val="es-MX"/>
        </w:rPr>
        <w:t>¿</w:t>
      </w:r>
      <w:r w:rsidR="00042A7A" w:rsidRPr="00042A7A">
        <w:rPr>
          <w:rFonts w:ascii="Garamond" w:eastAsia="MS Mincho" w:hAnsi="Garamond" w:cs="Times New Roman"/>
          <w:lang w:val="es-MX"/>
        </w:rPr>
        <w:t>En abstención</w:t>
      </w:r>
      <w:r w:rsidR="00E3347F">
        <w:rPr>
          <w:rFonts w:ascii="Garamond" w:eastAsia="MS Mincho" w:hAnsi="Garamond" w:cs="Times New Roman"/>
          <w:lang w:val="es-MX"/>
        </w:rPr>
        <w:t>?</w:t>
      </w:r>
      <w:r w:rsidR="00042A7A" w:rsidRPr="00042A7A">
        <w:rPr>
          <w:rFonts w:ascii="Garamond" w:eastAsia="MS Mincho" w:hAnsi="Garamond" w:cs="Times New Roman"/>
          <w:lang w:val="es-MX"/>
        </w:rPr>
        <w:t xml:space="preserve"> </w:t>
      </w:r>
      <w:r w:rsidR="00E3347F">
        <w:rPr>
          <w:rFonts w:ascii="Garamond" w:eastAsia="MS Mincho" w:hAnsi="Garamond" w:cs="Times New Roman"/>
          <w:lang w:val="es-MX"/>
        </w:rPr>
        <w:t>¿E</w:t>
      </w:r>
      <w:r w:rsidR="00042A7A" w:rsidRPr="00042A7A">
        <w:rPr>
          <w:rFonts w:ascii="Garamond" w:eastAsia="MS Mincho" w:hAnsi="Garamond" w:cs="Times New Roman"/>
          <w:lang w:val="es-MX"/>
        </w:rPr>
        <w:t>n contra</w:t>
      </w:r>
      <w:r w:rsidR="00E3347F">
        <w:rPr>
          <w:rFonts w:ascii="Garamond" w:eastAsia="MS Mincho" w:hAnsi="Garamond" w:cs="Times New Roman"/>
          <w:lang w:val="es-MX"/>
        </w:rPr>
        <w:t>? Señor Secretario</w:t>
      </w:r>
      <w:r w:rsidR="00042A7A" w:rsidRPr="00042A7A">
        <w:rPr>
          <w:rFonts w:ascii="Garamond" w:eastAsia="MS Mincho" w:hAnsi="Garamond" w:cs="Times New Roman"/>
          <w:lang w:val="es-MX"/>
        </w:rPr>
        <w:t xml:space="preserve"> dé cuenta del resultado de la votación</w:t>
      </w:r>
      <w:r w:rsidR="00042A7A">
        <w:rPr>
          <w:rFonts w:ascii="Garamond" w:eastAsia="MS Mincho" w:hAnsi="Garamond" w:cs="Times New Roman"/>
          <w:lang w:val="es-MX"/>
        </w:rPr>
        <w:t>”</w:t>
      </w:r>
      <w:r w:rsidR="00042A7A" w:rsidRPr="00042A7A">
        <w:rPr>
          <w:rFonts w:ascii="Garamond" w:eastAsia="MS Mincho" w:hAnsi="Garamond" w:cs="Times New Roman"/>
          <w:lang w:val="es-MX"/>
        </w:rPr>
        <w:t>.</w:t>
      </w:r>
      <w:r w:rsidR="00E3347F">
        <w:rPr>
          <w:rFonts w:ascii="Garamond" w:eastAsia="MS Mincho" w:hAnsi="Garamond" w:cs="Times New Roman"/>
          <w:lang w:val="es-MX"/>
        </w:rPr>
        <w:t xml:space="preserve"> </w:t>
      </w:r>
      <w:r w:rsidR="00042A7A" w:rsidRPr="00F52635">
        <w:rPr>
          <w:rFonts w:ascii="Garamond" w:hAnsi="Garamond"/>
          <w:shd w:val="clear" w:color="auto" w:fill="FFFFFF"/>
          <w:lang w:val="es-ES_tradnl"/>
        </w:rPr>
        <w:t xml:space="preserve">El C. Secretario General, </w:t>
      </w:r>
      <w:r w:rsidR="00042A7A" w:rsidRPr="00F52635">
        <w:rPr>
          <w:rFonts w:ascii="Garamond" w:hAnsi="Garamond"/>
          <w:shd w:val="clear" w:color="auto" w:fill="FFFFFF"/>
        </w:rPr>
        <w:t>Abg. José Juan Velázquez Hernández</w:t>
      </w:r>
      <w:r w:rsidR="00042A7A" w:rsidRPr="00F52635">
        <w:rPr>
          <w:rFonts w:ascii="Garamond" w:hAnsi="Garamond"/>
          <w:shd w:val="clear" w:color="auto" w:fill="FFFFFF"/>
          <w:lang w:val="es-ES_tradnl"/>
        </w:rPr>
        <w:t>: “</w:t>
      </w:r>
      <w:r w:rsidR="00042A7A" w:rsidRPr="00042A7A">
        <w:rPr>
          <w:rFonts w:ascii="Garamond" w:eastAsia="MS Mincho" w:hAnsi="Garamond" w:cs="Times New Roman"/>
          <w:lang w:val="es-MX"/>
        </w:rPr>
        <w:t>Claro que sí señor presidente, doy cuenta del</w:t>
      </w:r>
      <w:r w:rsidR="00DB4ACF">
        <w:rPr>
          <w:rFonts w:ascii="Garamond" w:eastAsia="MS Mincho" w:hAnsi="Garamond" w:cs="Times New Roman"/>
          <w:lang w:val="es-MX"/>
        </w:rPr>
        <w:t xml:space="preserve"> resultado de la votación con once</w:t>
      </w:r>
      <w:r w:rsidR="00042A7A" w:rsidRPr="00042A7A">
        <w:rPr>
          <w:rFonts w:ascii="Garamond" w:eastAsia="MS Mincho" w:hAnsi="Garamond" w:cs="Times New Roman"/>
          <w:lang w:val="es-MX"/>
        </w:rPr>
        <w:t xml:space="preserve"> votos a favor, cero votos en contra y cero abstencio</w:t>
      </w:r>
      <w:r w:rsidR="00DB4ACF">
        <w:rPr>
          <w:rFonts w:ascii="Garamond" w:eastAsia="MS Mincho" w:hAnsi="Garamond" w:cs="Times New Roman"/>
          <w:lang w:val="es-MX"/>
        </w:rPr>
        <w:t>nes. Es cuanto señor P</w:t>
      </w:r>
      <w:r w:rsidR="00042A7A">
        <w:rPr>
          <w:rFonts w:ascii="Garamond" w:eastAsia="MS Mincho" w:hAnsi="Garamond" w:cs="Times New Roman"/>
          <w:lang w:val="es-MX"/>
        </w:rPr>
        <w:t xml:space="preserve">residente”. </w:t>
      </w:r>
      <w:r w:rsidR="00042A7A" w:rsidRPr="00F52635">
        <w:rPr>
          <w:rFonts w:ascii="Garamond" w:hAnsi="Garamond"/>
        </w:rPr>
        <w:t xml:space="preserve">El C. Presidente Municipal, </w:t>
      </w:r>
      <w:r w:rsidR="00042A7A" w:rsidRPr="00F52635">
        <w:rPr>
          <w:rFonts w:ascii="Garamond" w:hAnsi="Garamond"/>
          <w:lang w:val="es-MX"/>
        </w:rPr>
        <w:t>Arq. Luis Ernesto Munguía González</w:t>
      </w:r>
      <w:r w:rsidR="00042A7A" w:rsidRPr="00F52635">
        <w:rPr>
          <w:rFonts w:ascii="Garamond" w:hAnsi="Garamond"/>
        </w:rPr>
        <w:t>: “</w:t>
      </w:r>
      <w:r w:rsidR="00042A7A">
        <w:rPr>
          <w:rFonts w:ascii="Garamond" w:eastAsia="MS Mincho" w:hAnsi="Garamond" w:cs="Times New Roman"/>
          <w:lang w:val="es-MX"/>
        </w:rPr>
        <w:t>Q</w:t>
      </w:r>
      <w:r w:rsidR="00042A7A" w:rsidRPr="00042A7A">
        <w:rPr>
          <w:rFonts w:ascii="Garamond" w:eastAsia="MS Mincho" w:hAnsi="Garamond" w:cs="Times New Roman"/>
          <w:lang w:val="es-MX"/>
        </w:rPr>
        <w:t>ueda aprobado por</w:t>
      </w:r>
      <w:r w:rsidR="00042A7A">
        <w:rPr>
          <w:rFonts w:ascii="Garamond" w:eastAsia="MS Mincho" w:hAnsi="Garamond" w:cs="Times New Roman"/>
          <w:lang w:val="es-MX"/>
        </w:rPr>
        <w:t xml:space="preserve"> m</w:t>
      </w:r>
      <w:r w:rsidR="00042A7A" w:rsidRPr="00042A7A">
        <w:rPr>
          <w:rFonts w:ascii="Garamond" w:eastAsia="MS Mincho" w:hAnsi="Garamond" w:cs="Times New Roman"/>
          <w:lang w:val="es-MX"/>
        </w:rPr>
        <w:t>ayoría absoluta en lo general</w:t>
      </w:r>
      <w:r w:rsidR="00042A7A">
        <w:rPr>
          <w:rFonts w:ascii="Garamond" w:eastAsia="MS Mincho" w:hAnsi="Garamond" w:cs="Times New Roman"/>
          <w:lang w:val="es-MX"/>
        </w:rPr>
        <w:t>. Y</w:t>
      </w:r>
      <w:r w:rsidR="00042A7A" w:rsidRPr="00042A7A">
        <w:rPr>
          <w:rFonts w:ascii="Garamond" w:eastAsia="MS Mincho" w:hAnsi="Garamond" w:cs="Times New Roman"/>
          <w:lang w:val="es-MX"/>
        </w:rPr>
        <w:t xml:space="preserve"> una vez lo ocurrido en la aprobación</w:t>
      </w:r>
      <w:r w:rsidR="00E3347F">
        <w:rPr>
          <w:rFonts w:ascii="Garamond" w:eastAsia="MS Mincho" w:hAnsi="Garamond" w:cs="Times New Roman"/>
          <w:lang w:val="es-MX"/>
        </w:rPr>
        <w:t>,</w:t>
      </w:r>
      <w:r w:rsidR="00042A7A" w:rsidRPr="00042A7A">
        <w:rPr>
          <w:rFonts w:ascii="Garamond" w:eastAsia="MS Mincho" w:hAnsi="Garamond" w:cs="Times New Roman"/>
          <w:lang w:val="es-MX"/>
        </w:rPr>
        <w:t xml:space="preserve"> pasamos en lo particular. Quienes estén en la afirmativa manifestarlo levantando su mano. </w:t>
      </w:r>
      <w:r w:rsidR="00042A7A">
        <w:rPr>
          <w:rFonts w:ascii="Garamond" w:eastAsia="MS Mincho" w:hAnsi="Garamond" w:cs="Times New Roman"/>
          <w:lang w:val="es-MX"/>
        </w:rPr>
        <w:t>¿</w:t>
      </w:r>
      <w:r w:rsidR="00042A7A" w:rsidRPr="00042A7A">
        <w:rPr>
          <w:rFonts w:ascii="Garamond" w:eastAsia="MS Mincho" w:hAnsi="Garamond" w:cs="Times New Roman"/>
          <w:lang w:val="es-MX"/>
        </w:rPr>
        <w:t>Abstenciones</w:t>
      </w:r>
      <w:r w:rsidR="00042A7A">
        <w:rPr>
          <w:rFonts w:ascii="Garamond" w:eastAsia="MS Mincho" w:hAnsi="Garamond" w:cs="Times New Roman"/>
          <w:lang w:val="es-MX"/>
        </w:rPr>
        <w:t>?</w:t>
      </w:r>
      <w:r w:rsidR="00042A7A" w:rsidRPr="00042A7A">
        <w:rPr>
          <w:rFonts w:ascii="Garamond" w:eastAsia="MS Mincho" w:hAnsi="Garamond" w:cs="Times New Roman"/>
          <w:lang w:val="es-MX"/>
        </w:rPr>
        <w:t xml:space="preserve"> </w:t>
      </w:r>
      <w:r w:rsidR="00042A7A">
        <w:rPr>
          <w:rFonts w:ascii="Garamond" w:eastAsia="MS Mincho" w:hAnsi="Garamond" w:cs="Times New Roman"/>
          <w:lang w:val="es-MX"/>
        </w:rPr>
        <w:t>¿E</w:t>
      </w:r>
      <w:r w:rsidR="00042A7A" w:rsidRPr="00042A7A">
        <w:rPr>
          <w:rFonts w:ascii="Garamond" w:eastAsia="MS Mincho" w:hAnsi="Garamond" w:cs="Times New Roman"/>
          <w:lang w:val="es-MX"/>
        </w:rPr>
        <w:t>n contra</w:t>
      </w:r>
      <w:r w:rsidR="00042A7A">
        <w:rPr>
          <w:rFonts w:ascii="Garamond" w:eastAsia="MS Mincho" w:hAnsi="Garamond" w:cs="Times New Roman"/>
          <w:lang w:val="es-MX"/>
        </w:rPr>
        <w:t>?</w:t>
      </w:r>
      <w:r w:rsidR="00042A7A" w:rsidRPr="00042A7A">
        <w:rPr>
          <w:rFonts w:ascii="Garamond" w:eastAsia="MS Mincho" w:hAnsi="Garamond" w:cs="Times New Roman"/>
          <w:lang w:val="es-MX"/>
        </w:rPr>
        <w:t xml:space="preserve"> </w:t>
      </w:r>
      <w:r w:rsidR="00042A7A">
        <w:rPr>
          <w:rFonts w:ascii="Garamond" w:eastAsia="MS Mincho" w:hAnsi="Garamond" w:cs="Times New Roman"/>
          <w:lang w:val="es-MX"/>
        </w:rPr>
        <w:t>Señor Secretario</w:t>
      </w:r>
      <w:r w:rsidR="00042A7A" w:rsidRPr="00042A7A">
        <w:rPr>
          <w:rFonts w:ascii="Garamond" w:eastAsia="MS Mincho" w:hAnsi="Garamond" w:cs="Times New Roman"/>
          <w:lang w:val="es-MX"/>
        </w:rPr>
        <w:t xml:space="preserve"> dé cuenta del resultado de la votación en lo particular</w:t>
      </w:r>
      <w:r w:rsidR="00042A7A">
        <w:rPr>
          <w:rFonts w:ascii="Garamond" w:eastAsia="MS Mincho" w:hAnsi="Garamond" w:cs="Times New Roman"/>
          <w:lang w:val="es-MX"/>
        </w:rPr>
        <w:t>”</w:t>
      </w:r>
      <w:r w:rsidR="00042A7A" w:rsidRPr="00042A7A">
        <w:rPr>
          <w:rFonts w:ascii="Garamond" w:eastAsia="MS Mincho" w:hAnsi="Garamond" w:cs="Times New Roman"/>
          <w:lang w:val="es-MX"/>
        </w:rPr>
        <w:t>.</w:t>
      </w:r>
      <w:r w:rsidR="00E3347F">
        <w:rPr>
          <w:rFonts w:ascii="Garamond" w:eastAsia="MS Mincho" w:hAnsi="Garamond" w:cs="Times New Roman"/>
          <w:lang w:val="es-MX"/>
        </w:rPr>
        <w:t xml:space="preserve"> </w:t>
      </w:r>
      <w:r w:rsidR="00DB4ACF" w:rsidRPr="00F52635">
        <w:rPr>
          <w:rFonts w:ascii="Garamond" w:hAnsi="Garamond"/>
          <w:shd w:val="clear" w:color="auto" w:fill="FFFFFF"/>
          <w:lang w:val="es-ES_tradnl"/>
        </w:rPr>
        <w:t xml:space="preserve">El C. Secretario General, </w:t>
      </w:r>
      <w:r w:rsidR="00DB4ACF" w:rsidRPr="00F52635">
        <w:rPr>
          <w:rFonts w:ascii="Garamond" w:hAnsi="Garamond"/>
          <w:shd w:val="clear" w:color="auto" w:fill="FFFFFF"/>
        </w:rPr>
        <w:t>Abg. José Juan Velázquez Hernández</w:t>
      </w:r>
      <w:r w:rsidR="00DB4ACF" w:rsidRPr="00F52635">
        <w:rPr>
          <w:rFonts w:ascii="Garamond" w:hAnsi="Garamond"/>
          <w:shd w:val="clear" w:color="auto" w:fill="FFFFFF"/>
          <w:lang w:val="es-ES_tradnl"/>
        </w:rPr>
        <w:t>: “</w:t>
      </w:r>
      <w:r w:rsidR="00E3347F">
        <w:rPr>
          <w:rFonts w:ascii="Garamond" w:eastAsia="MS Mincho" w:hAnsi="Garamond" w:cs="Times New Roman"/>
          <w:lang w:val="es-MX"/>
        </w:rPr>
        <w:t>Gracias señor Presidente.</w:t>
      </w:r>
      <w:r w:rsidR="00042A7A" w:rsidRPr="00042A7A">
        <w:rPr>
          <w:rFonts w:ascii="Garamond" w:eastAsia="MS Mincho" w:hAnsi="Garamond" w:cs="Times New Roman"/>
          <w:lang w:val="es-MX"/>
        </w:rPr>
        <w:t xml:space="preserve"> </w:t>
      </w:r>
      <w:r w:rsidR="00E3347F">
        <w:rPr>
          <w:rFonts w:ascii="Garamond" w:eastAsia="MS Mincho" w:hAnsi="Garamond" w:cs="Times New Roman"/>
          <w:lang w:val="es-MX"/>
        </w:rPr>
        <w:t>D</w:t>
      </w:r>
      <w:r w:rsidR="00042A7A" w:rsidRPr="00042A7A">
        <w:rPr>
          <w:rFonts w:ascii="Garamond" w:eastAsia="MS Mincho" w:hAnsi="Garamond" w:cs="Times New Roman"/>
          <w:lang w:val="es-MX"/>
        </w:rPr>
        <w:t xml:space="preserve">oy cuenta </w:t>
      </w:r>
      <w:r w:rsidR="00042A7A">
        <w:rPr>
          <w:rFonts w:ascii="Garamond" w:eastAsia="MS Mincho" w:hAnsi="Garamond" w:cs="Times New Roman"/>
          <w:lang w:val="es-MX"/>
        </w:rPr>
        <w:t xml:space="preserve">a </w:t>
      </w:r>
      <w:r w:rsidR="00042A7A" w:rsidRPr="00042A7A">
        <w:rPr>
          <w:rFonts w:ascii="Garamond" w:eastAsia="MS Mincho" w:hAnsi="Garamond" w:cs="Times New Roman"/>
          <w:lang w:val="es-MX"/>
        </w:rPr>
        <w:t xml:space="preserve">usted del resultado de la votación con </w:t>
      </w:r>
      <w:r w:rsidR="00042A7A">
        <w:rPr>
          <w:rFonts w:ascii="Garamond" w:eastAsia="MS Mincho" w:hAnsi="Garamond" w:cs="Times New Roman"/>
          <w:lang w:val="es-MX"/>
        </w:rPr>
        <w:t>once</w:t>
      </w:r>
      <w:r w:rsidR="00042A7A" w:rsidRPr="00042A7A">
        <w:rPr>
          <w:rFonts w:ascii="Garamond" w:eastAsia="MS Mincho" w:hAnsi="Garamond" w:cs="Times New Roman"/>
          <w:lang w:val="es-MX"/>
        </w:rPr>
        <w:t xml:space="preserve"> votos a favor, cero voto</w:t>
      </w:r>
      <w:r w:rsidR="00042A7A">
        <w:rPr>
          <w:rFonts w:ascii="Garamond" w:eastAsia="MS Mincho" w:hAnsi="Garamond" w:cs="Times New Roman"/>
          <w:lang w:val="es-MX"/>
        </w:rPr>
        <w:t>s en contra y cero abstenciones.</w:t>
      </w:r>
      <w:r w:rsidR="00042A7A" w:rsidRPr="00042A7A">
        <w:rPr>
          <w:rFonts w:ascii="Garamond" w:eastAsia="MS Mincho" w:hAnsi="Garamond" w:cs="Times New Roman"/>
          <w:lang w:val="es-MX"/>
        </w:rPr>
        <w:t xml:space="preserve"> </w:t>
      </w:r>
      <w:r w:rsidR="00042A7A">
        <w:rPr>
          <w:rFonts w:ascii="Garamond" w:eastAsia="MS Mincho" w:hAnsi="Garamond" w:cs="Times New Roman"/>
          <w:lang w:val="es-MX"/>
        </w:rPr>
        <w:t>Es cua</w:t>
      </w:r>
      <w:r w:rsidR="00042A7A" w:rsidRPr="00042A7A">
        <w:rPr>
          <w:rFonts w:ascii="Garamond" w:eastAsia="MS Mincho" w:hAnsi="Garamond" w:cs="Times New Roman"/>
          <w:lang w:val="es-MX"/>
        </w:rPr>
        <w:t xml:space="preserve">nto señor </w:t>
      </w:r>
      <w:r w:rsidR="00042A7A">
        <w:rPr>
          <w:rFonts w:ascii="Garamond" w:eastAsia="MS Mincho" w:hAnsi="Garamond" w:cs="Times New Roman"/>
          <w:lang w:val="es-MX"/>
        </w:rPr>
        <w:t>P</w:t>
      </w:r>
      <w:r w:rsidR="00042A7A" w:rsidRPr="00042A7A">
        <w:rPr>
          <w:rFonts w:ascii="Garamond" w:eastAsia="MS Mincho" w:hAnsi="Garamond" w:cs="Times New Roman"/>
          <w:lang w:val="es-MX"/>
        </w:rPr>
        <w:t>residente</w:t>
      </w:r>
      <w:r w:rsidR="00042A7A">
        <w:rPr>
          <w:rFonts w:ascii="Garamond" w:eastAsia="MS Mincho" w:hAnsi="Garamond" w:cs="Times New Roman"/>
          <w:lang w:val="es-MX"/>
        </w:rPr>
        <w:t xml:space="preserve">”. </w:t>
      </w:r>
      <w:r w:rsidR="00042A7A" w:rsidRPr="00F52635">
        <w:rPr>
          <w:rFonts w:ascii="Garamond" w:hAnsi="Garamond"/>
        </w:rPr>
        <w:t xml:space="preserve">El C. Presidente Municipal, </w:t>
      </w:r>
      <w:r w:rsidR="00042A7A" w:rsidRPr="00F52635">
        <w:rPr>
          <w:rFonts w:ascii="Garamond" w:hAnsi="Garamond"/>
          <w:lang w:val="es-MX"/>
        </w:rPr>
        <w:t>Arq. Luis Ernesto Munguía González</w:t>
      </w:r>
      <w:r w:rsidR="00042A7A" w:rsidRPr="00F52635">
        <w:rPr>
          <w:rFonts w:ascii="Garamond" w:hAnsi="Garamond"/>
        </w:rPr>
        <w:t>: “</w:t>
      </w:r>
      <w:r w:rsidR="00042A7A">
        <w:rPr>
          <w:rFonts w:ascii="Garamond" w:eastAsia="MS Mincho" w:hAnsi="Garamond" w:cs="Times New Roman"/>
          <w:lang w:val="es-MX"/>
        </w:rPr>
        <w:t>Queda a</w:t>
      </w:r>
      <w:r w:rsidR="00042A7A" w:rsidRPr="00042A7A">
        <w:rPr>
          <w:rFonts w:ascii="Garamond" w:eastAsia="MS Mincho" w:hAnsi="Garamond" w:cs="Times New Roman"/>
          <w:lang w:val="es-MX"/>
        </w:rPr>
        <w:t xml:space="preserve">probado por mayoría absoluta de votos en lo particular. Pasamos al siguiente punto que es el </w:t>
      </w:r>
      <w:r w:rsidR="00042A7A">
        <w:rPr>
          <w:rFonts w:ascii="Garamond" w:eastAsia="MS Mincho" w:hAnsi="Garamond" w:cs="Times New Roman"/>
          <w:lang w:val="es-MX"/>
        </w:rPr>
        <w:t>cinco punto seis</w:t>
      </w:r>
      <w:r w:rsidR="00042A7A" w:rsidRPr="00042A7A">
        <w:rPr>
          <w:rFonts w:ascii="Garamond" w:eastAsia="MS Mincho" w:hAnsi="Garamond" w:cs="Times New Roman"/>
          <w:lang w:val="es-MX"/>
        </w:rPr>
        <w:t>. Adelante secretario</w:t>
      </w:r>
      <w:r w:rsidR="00E3347F">
        <w:rPr>
          <w:rFonts w:ascii="Garamond" w:eastAsia="MS Mincho" w:hAnsi="Garamond" w:cs="Times New Roman"/>
          <w:lang w:val="es-MX"/>
        </w:rPr>
        <w:t>”</w:t>
      </w:r>
      <w:r w:rsidR="00042A7A" w:rsidRPr="00042A7A">
        <w:rPr>
          <w:rFonts w:ascii="Garamond" w:eastAsia="MS Mincho" w:hAnsi="Garamond" w:cs="Times New Roman"/>
          <w:lang w:val="es-MX"/>
        </w:rPr>
        <w:t>.</w:t>
      </w:r>
      <w:r w:rsidR="00DB4ACF">
        <w:rPr>
          <w:rFonts w:ascii="Garamond" w:eastAsia="MS Mincho" w:hAnsi="Garamond" w:cs="Times New Roman"/>
          <w:lang w:val="es-MX"/>
        </w:rPr>
        <w:t xml:space="preserve"> </w:t>
      </w:r>
      <w:r w:rsidR="00321094">
        <w:rPr>
          <w:rFonts w:ascii="Garamond" w:eastAsia="Calibri" w:hAnsi="Garamond" w:cs="Times New Roman"/>
          <w:b/>
          <w:lang w:val="es-MX"/>
        </w:rPr>
        <w:t>Se a</w:t>
      </w:r>
      <w:r w:rsidR="00452E40" w:rsidRPr="00452E40">
        <w:rPr>
          <w:rFonts w:ascii="Garamond" w:eastAsia="Calibri" w:hAnsi="Garamond" w:cs="Times New Roman"/>
          <w:b/>
          <w:lang w:val="es-MX"/>
        </w:rPr>
        <w:t xml:space="preserve">prueba por Mayoría Absoluta de votos en lo general y en lo </w:t>
      </w:r>
      <w:r w:rsidR="00452E40" w:rsidRPr="00452E40">
        <w:rPr>
          <w:rFonts w:ascii="Garamond" w:eastAsia="Calibri" w:hAnsi="Garamond" w:cs="Times New Roman"/>
          <w:b/>
          <w:iCs/>
          <w:lang w:val="es-MX"/>
        </w:rPr>
        <w:t xml:space="preserve">particular </w:t>
      </w:r>
      <w:r w:rsidR="00452E40" w:rsidRPr="00452E40">
        <w:rPr>
          <w:rFonts w:ascii="Garamond" w:eastAsia="Calibri" w:hAnsi="Garamond" w:cs="Times New Roman"/>
          <w:iCs/>
          <w:lang w:val="es-MX"/>
        </w:rPr>
        <w:t xml:space="preserve">por 11 once a favor </w:t>
      </w:r>
      <w:r w:rsidR="00452E40" w:rsidRPr="00452E40">
        <w:rPr>
          <w:rFonts w:ascii="Garamond" w:eastAsia="Calibri" w:hAnsi="Garamond" w:cs="Times New Roman"/>
          <w:lang w:val="es-MX"/>
        </w:rPr>
        <w:t xml:space="preserve">0 cero en contra y 0 cero abstenciones. </w:t>
      </w:r>
      <w:r w:rsidR="004D0AC7" w:rsidRPr="004D0AC7">
        <w:rPr>
          <w:rFonts w:ascii="Garamond" w:eastAsia="Calibri" w:hAnsi="Garamond" w:cs="Times New Roman"/>
          <w:bCs/>
          <w:iCs/>
          <w:lang w:val="es-MX"/>
        </w:rPr>
        <w:t xml:space="preserve">Por lo anterior se hace constar que al momento de la votación no se encontraba presente </w:t>
      </w:r>
      <w:r w:rsidR="004D0AC7">
        <w:rPr>
          <w:rFonts w:ascii="Garamond" w:eastAsia="Calibri" w:hAnsi="Garamond" w:cs="Times New Roman"/>
          <w:bCs/>
          <w:iCs/>
          <w:lang w:val="es-MX"/>
        </w:rPr>
        <w:t>e</w:t>
      </w:r>
      <w:r w:rsidR="004D0AC7" w:rsidRPr="004D0AC7">
        <w:rPr>
          <w:rFonts w:ascii="Garamond" w:eastAsia="Calibri" w:hAnsi="Garamond" w:cs="Times New Roman"/>
          <w:bCs/>
          <w:iCs/>
          <w:lang w:val="es-MX"/>
        </w:rPr>
        <w:t xml:space="preserve">l C. </w:t>
      </w:r>
      <w:r w:rsidR="004D0AC7">
        <w:rPr>
          <w:rFonts w:ascii="Garamond" w:eastAsia="Calibri" w:hAnsi="Garamond" w:cs="Times New Roman"/>
          <w:bCs/>
          <w:iCs/>
          <w:lang w:val="es-MX"/>
        </w:rPr>
        <w:t>Regidor</w:t>
      </w:r>
      <w:r w:rsidR="004D0AC7" w:rsidRPr="004D0AC7">
        <w:rPr>
          <w:rFonts w:ascii="Garamond" w:eastAsia="Calibri" w:hAnsi="Garamond" w:cs="Times New Roman"/>
          <w:bCs/>
          <w:iCs/>
          <w:lang w:val="es-MX"/>
        </w:rPr>
        <w:t xml:space="preserve"> Municipal, Luis Jesús Escoto Martínez a efecto de manifestar el sentido de su voto.</w:t>
      </w:r>
      <w:r w:rsidR="00452E40">
        <w:rPr>
          <w:rFonts w:ascii="Garamond" w:eastAsia="Calibri" w:hAnsi="Garamond" w:cs="Times New Roman"/>
          <w:lang w:val="es-MX"/>
        </w:rPr>
        <w:t xml:space="preserve"> </w:t>
      </w:r>
      <w:r w:rsidR="00452E40" w:rsidRPr="00452E40">
        <w:rPr>
          <w:rFonts w:ascii="Garamond" w:eastAsia="Calibri" w:hAnsi="Garamond" w:cs="Times New Roman"/>
          <w:lang w:val="es-MX"/>
        </w:rPr>
        <w:t>-------------------------------------------------------------------------------------------------------------------------------------------------------------------------------------------</w:t>
      </w:r>
      <w:r w:rsidR="00E3347F">
        <w:rPr>
          <w:rFonts w:ascii="Garamond" w:eastAsia="Calibri" w:hAnsi="Garamond" w:cs="Times New Roman"/>
          <w:lang w:val="es-MX"/>
        </w:rPr>
        <w:t>------</w:t>
      </w:r>
      <w:r w:rsidR="00452E40" w:rsidRPr="00452E40">
        <w:rPr>
          <w:rFonts w:ascii="Garamond" w:eastAsia="Calibri" w:hAnsi="Garamond" w:cs="Times New Roman"/>
          <w:lang w:val="es-MX"/>
        </w:rPr>
        <w:t>--------</w:t>
      </w:r>
      <w:r w:rsidR="00E3347F">
        <w:rPr>
          <w:rFonts w:ascii="Garamond" w:eastAsia="Calibri" w:hAnsi="Garamond" w:cs="Times New Roman"/>
          <w:lang w:val="es-MX"/>
        </w:rPr>
        <w:t>------------------------</w:t>
      </w:r>
      <w:r w:rsidR="00452E40" w:rsidRPr="00452E40">
        <w:rPr>
          <w:rFonts w:ascii="Garamond" w:eastAsia="Calibri" w:hAnsi="Garamond" w:cs="Times New Roman"/>
          <w:lang w:val="es-MX"/>
        </w:rPr>
        <w:t>-----------------------------------------------</w:t>
      </w:r>
      <w:r w:rsidR="00452E40">
        <w:rPr>
          <w:rFonts w:ascii="Garamond" w:eastAsia="Calibri" w:hAnsi="Garamond" w:cs="Times New Roman"/>
          <w:lang w:val="es-MX"/>
        </w:rPr>
        <w:t>----</w:t>
      </w:r>
      <w:r w:rsidR="00452E40" w:rsidRPr="00452E40">
        <w:rPr>
          <w:rFonts w:ascii="Garamond" w:eastAsia="Calibri" w:hAnsi="Garamond" w:cs="Times New Roman"/>
          <w:lang w:val="es-MX"/>
        </w:rPr>
        <w:t>--</w:t>
      </w:r>
      <w:r w:rsidR="00CD7183">
        <w:rPr>
          <w:rFonts w:ascii="Garamond" w:hAnsi="Garamond"/>
        </w:rPr>
        <w:t xml:space="preserve">--- </w:t>
      </w:r>
      <w:r w:rsidR="00CD7183" w:rsidRPr="00CD7183">
        <w:rPr>
          <w:rFonts w:ascii="Garamond" w:hAnsi="Garamond"/>
          <w:b/>
        </w:rPr>
        <w:t xml:space="preserve">5.6.- Dictamen emitido por la Comisión Edilicia Permanente de Puntos Constitucionales y Reglamentos, en </w:t>
      </w:r>
      <w:proofErr w:type="spellStart"/>
      <w:r w:rsidR="00CD7183" w:rsidRPr="00CD7183">
        <w:rPr>
          <w:rFonts w:ascii="Garamond" w:hAnsi="Garamond"/>
          <w:b/>
        </w:rPr>
        <w:t>coadyuvancia</w:t>
      </w:r>
      <w:proofErr w:type="spellEnd"/>
      <w:r w:rsidR="00CD7183" w:rsidRPr="00CD7183">
        <w:rPr>
          <w:rFonts w:ascii="Garamond" w:hAnsi="Garamond"/>
          <w:b/>
        </w:rPr>
        <w:t xml:space="preserve"> con las Comisiones Edilicias Permanentes de Justicia y Estado de Derecho y Derechos Humanos, que tiene por objeto resolver la iniciativa de ordenamiento municipal presentada por el Presidente Municipal, Arquitecto Luis Ernesto Munguía González, la cual tiene por objeto que el Honorable Ayuntamiento de Puerto Vallarta, Jalisco, autorice y apruebe la modificación de diversos artículos del Código de Ética y Reglas de Integridad Municipal para los servidores públicos del Municipio de Puerto Vallarta, Jalisco, con el objetivo de establecer formalmente la figura del Órgano Interno de Control, encargado de garantizar la correcta aplicación del Código y la atención de posibles faltas administrativas. </w:t>
      </w:r>
      <w:r w:rsidR="00452E40" w:rsidRPr="00712FE7">
        <w:rPr>
          <w:rFonts w:ascii="Garamond" w:eastAsia="Calibri" w:hAnsi="Garamond" w:cs="Times New Roman"/>
          <w:lang w:val="es-MX"/>
        </w:rPr>
        <w:t>Lo anterior, de conformidad al Dictamen planteado y aprobado en los siguientes términos: -------------</w:t>
      </w:r>
      <w:r w:rsidR="00452E40">
        <w:rPr>
          <w:rFonts w:ascii="Garamond" w:eastAsia="Calibri" w:hAnsi="Garamond" w:cs="Times New Roman"/>
          <w:lang w:val="es-MX"/>
        </w:rPr>
        <w:t xml:space="preserve">------------------ </w:t>
      </w:r>
      <w:r w:rsidR="002D40E9" w:rsidRPr="002D40E9">
        <w:rPr>
          <w:rFonts w:eastAsia="Calibri" w:cstheme="minorHAnsi"/>
          <w:b/>
          <w:bCs/>
          <w:kern w:val="2"/>
          <w:sz w:val="20"/>
          <w:szCs w:val="20"/>
          <w:lang w:val="es-MX"/>
          <w14:ligatures w14:val="standardContextual"/>
        </w:rPr>
        <w:t>H. Ayuntamiento Constitucional de Puerto Vallarta, Jalisco.</w:t>
      </w:r>
      <w:r w:rsidR="002D40E9">
        <w:rPr>
          <w:rFonts w:eastAsia="Calibri" w:cstheme="minorHAnsi"/>
          <w:b/>
          <w:bCs/>
          <w:kern w:val="2"/>
          <w:sz w:val="20"/>
          <w:szCs w:val="20"/>
          <w:lang w:val="es-MX"/>
          <w14:ligatures w14:val="standardContextual"/>
        </w:rPr>
        <w:t xml:space="preserve"> </w:t>
      </w:r>
      <w:r w:rsidR="002D40E9" w:rsidRPr="002D40E9">
        <w:rPr>
          <w:rFonts w:eastAsia="Calibri" w:cstheme="minorHAnsi"/>
          <w:b/>
          <w:bCs/>
          <w:kern w:val="2"/>
          <w:sz w:val="20"/>
          <w:szCs w:val="20"/>
          <w:lang w:val="es-MX"/>
          <w14:ligatures w14:val="standardContextual"/>
        </w:rPr>
        <w:t>Presente.</w:t>
      </w:r>
      <w:r w:rsidR="002D40E9">
        <w:rPr>
          <w:rFonts w:eastAsia="Calibri" w:cstheme="minorHAnsi"/>
          <w:b/>
          <w:bCs/>
          <w:kern w:val="2"/>
          <w:sz w:val="20"/>
          <w:szCs w:val="20"/>
          <w:lang w:val="es-MX"/>
          <w14:ligatures w14:val="standardContextual"/>
        </w:rPr>
        <w:t xml:space="preserve"> </w:t>
      </w:r>
      <w:r w:rsidR="002D40E9" w:rsidRPr="002D40E9">
        <w:rPr>
          <w:rFonts w:eastAsia="Calibri" w:cstheme="minorHAnsi"/>
          <w:kern w:val="2"/>
          <w:sz w:val="20"/>
          <w:szCs w:val="20"/>
          <w:lang w:val="es-MX"/>
          <w14:ligatures w14:val="standardContextual"/>
        </w:rPr>
        <w:t xml:space="preserve">Los que suscriben, en nuestro carácter de ediles e integrantes de la </w:t>
      </w:r>
      <w:r w:rsidR="002D40E9" w:rsidRPr="002D40E9">
        <w:rPr>
          <w:rFonts w:eastAsia="Calibri" w:cstheme="minorHAnsi"/>
          <w:b/>
          <w:bCs/>
          <w:kern w:val="2"/>
          <w:sz w:val="20"/>
          <w:szCs w:val="20"/>
          <w:lang w:val="es-MX"/>
          <w14:ligatures w14:val="standardContextual"/>
        </w:rPr>
        <w:t>Comisión Edilicia Permanente de  Puntos Constitucionales y Reglamentos</w:t>
      </w:r>
      <w:r w:rsidR="002D40E9" w:rsidRPr="002D40E9">
        <w:rPr>
          <w:rFonts w:eastAsia="Calibri" w:cstheme="minorHAnsi"/>
          <w:kern w:val="2"/>
          <w:sz w:val="20"/>
          <w:szCs w:val="20"/>
          <w:lang w:val="es-MX"/>
          <w14:ligatures w14:val="standardContextual"/>
        </w:rPr>
        <w:t xml:space="preserve">,  la Comisión Edilicia Permanente de Justicia y Estado de Derecho y la </w:t>
      </w:r>
      <w:r w:rsidR="002D40E9" w:rsidRPr="002D40E9">
        <w:rPr>
          <w:rFonts w:eastAsia="Calibri" w:cstheme="minorHAnsi"/>
          <w:kern w:val="2"/>
          <w:sz w:val="20"/>
          <w:szCs w:val="20"/>
          <w:lang w:val="es-MX"/>
          <w14:ligatures w14:val="standardContextual"/>
        </w:rPr>
        <w:lastRenderedPageBreak/>
        <w:t>Comisión Edilicia Permanente de Derechos Humanos con fundamento a lo establecido por los artículos 27 de la Ley del Gobierno y la Administración Pública Municipal del Estado de Jalisco, y artículos 71 fracción III, fracción V, fracción VII, 77 fracción II, 78 fracción II, 81 fracción I,  83 y 85 del Reglamento del Gobierno Municipal de Puerto Vallarta, Jalisco, sometemos a la elevada y distinguida consideración del Pleno del Honorable Ayuntamiento Constitucional de Puerto Vallarta, Jalisco, el presente.</w:t>
      </w:r>
      <w:r w:rsidR="002D40E9">
        <w:rPr>
          <w:rFonts w:eastAsia="Calibri" w:cstheme="minorHAnsi"/>
          <w:kern w:val="2"/>
          <w:sz w:val="20"/>
          <w:szCs w:val="20"/>
          <w:lang w:val="es-MX"/>
          <w14:ligatures w14:val="standardContextual"/>
        </w:rPr>
        <w:t xml:space="preserve"> </w:t>
      </w:r>
      <w:r w:rsidR="002D40E9" w:rsidRPr="002D40E9">
        <w:rPr>
          <w:rFonts w:eastAsia="Calibri" w:cstheme="minorHAnsi"/>
          <w:b/>
          <w:bCs/>
          <w:kern w:val="2"/>
          <w:sz w:val="20"/>
          <w:szCs w:val="20"/>
          <w:lang w:val="es-MX"/>
          <w14:ligatures w14:val="standardContextual"/>
        </w:rPr>
        <w:t>DICTAMEN</w:t>
      </w:r>
      <w:r w:rsidR="002D40E9">
        <w:rPr>
          <w:rFonts w:eastAsia="Calibri" w:cstheme="minorHAnsi"/>
          <w:b/>
          <w:bCs/>
          <w:kern w:val="2"/>
          <w:sz w:val="20"/>
          <w:szCs w:val="20"/>
          <w:lang w:val="es-MX"/>
          <w14:ligatures w14:val="standardContextual"/>
        </w:rPr>
        <w:t xml:space="preserve">. </w:t>
      </w:r>
      <w:r w:rsidR="002D40E9" w:rsidRPr="002D40E9">
        <w:rPr>
          <w:rFonts w:eastAsia="Calibri" w:cstheme="minorHAnsi"/>
          <w:kern w:val="2"/>
          <w:sz w:val="20"/>
          <w:szCs w:val="20"/>
          <w:lang w:val="es-MX"/>
          <w14:ligatures w14:val="standardContextual"/>
        </w:rPr>
        <w:t>Que tiene por objeto resolver la Iniciativa de Ordenamiento Municipal presentada por el Presidente Municipal, Arq. Luis Ernesto Munguía González, la cual tiene por objeto que el Honorable Ayuntamiento de Puerto Vallarta, Jalisco, autorice y apruebe la modificación de diversos artículos del Código de Ética y Reglas de Integridad Municipal para los servidores públicos del Municipio de Puerto Vallarta, Jalisco, con el objetivo de establecer formalmente la figura del Órgano de Interno de Control, encargado de garantizar la correcta aplicación del Código y la atención de posibles faltas administrativas.</w:t>
      </w:r>
      <w:r w:rsidR="002D40E9">
        <w:rPr>
          <w:rFonts w:eastAsia="Calibri" w:cstheme="minorHAnsi"/>
          <w:kern w:val="2"/>
          <w:sz w:val="20"/>
          <w:szCs w:val="20"/>
          <w:lang w:val="es-MX"/>
          <w14:ligatures w14:val="standardContextual"/>
        </w:rPr>
        <w:t xml:space="preserve"> </w:t>
      </w:r>
      <w:r w:rsidR="002D40E9" w:rsidRPr="002D40E9">
        <w:rPr>
          <w:rFonts w:eastAsia="Calibri" w:cstheme="minorHAnsi"/>
          <w:kern w:val="2"/>
          <w:sz w:val="20"/>
          <w:szCs w:val="20"/>
          <w:lang w:val="es-MX"/>
          <w14:ligatures w14:val="standardContextual"/>
        </w:rPr>
        <w:t>En razón de lo anterior, con la finalidad de dar cumplimiento a los extremos señalados por el artículo 132 del Reglamento del Gobierno Municipal de Puerto Vallarta, Jalisco, estas Comisiones Edilicia Permanente desplegamos nuestro posicionamiento a través de los siguientes apartados.</w:t>
      </w:r>
      <w:r w:rsidR="002D40E9">
        <w:rPr>
          <w:rFonts w:eastAsia="Calibri" w:cstheme="minorHAnsi"/>
          <w:kern w:val="2"/>
          <w:sz w:val="20"/>
          <w:szCs w:val="20"/>
          <w:lang w:val="es-MX"/>
          <w14:ligatures w14:val="standardContextual"/>
        </w:rPr>
        <w:t xml:space="preserve"> </w:t>
      </w:r>
      <w:r w:rsidR="002D40E9" w:rsidRPr="002D40E9">
        <w:rPr>
          <w:rFonts w:eastAsia="Calibri" w:cstheme="minorHAnsi"/>
          <w:b/>
          <w:bCs/>
          <w:kern w:val="2"/>
          <w:sz w:val="20"/>
          <w:szCs w:val="20"/>
          <w:lang w:val="es-MX"/>
          <w14:ligatures w14:val="standardContextual"/>
        </w:rPr>
        <w:t>ANTECEDENTES</w:t>
      </w:r>
      <w:r w:rsidR="002D40E9">
        <w:rPr>
          <w:rFonts w:eastAsia="Calibri" w:cstheme="minorHAnsi"/>
          <w:b/>
          <w:bCs/>
          <w:kern w:val="2"/>
          <w:sz w:val="20"/>
          <w:szCs w:val="20"/>
          <w:lang w:val="es-MX"/>
          <w14:ligatures w14:val="standardContextual"/>
        </w:rPr>
        <w:t xml:space="preserve">. </w:t>
      </w:r>
      <w:r w:rsidR="002D40E9" w:rsidRPr="002D40E9">
        <w:rPr>
          <w:rFonts w:eastAsia="Calibri" w:cstheme="minorHAnsi"/>
          <w:kern w:val="2"/>
          <w:sz w:val="20"/>
          <w:szCs w:val="20"/>
          <w:lang w:val="es-MX"/>
          <w14:ligatures w14:val="standardContextual"/>
        </w:rPr>
        <w:t>Con fecha 14 de marzo del año 2025 mediante acuerdo número 117/2025 del Honorable Ayuntamiento Constitucional de Puerto Vallarta, Jalisco, se aprobó la emisión e implementación del Código de Ética y Reglas de Integridad para los Servidores Públicos del Municipio de Puerto Vallarta, Jalisco.</w:t>
      </w:r>
      <w:r w:rsidR="002D40E9">
        <w:rPr>
          <w:rFonts w:eastAsia="Calibri" w:cstheme="minorHAnsi"/>
          <w:kern w:val="2"/>
          <w:sz w:val="20"/>
          <w:szCs w:val="20"/>
          <w:lang w:val="es-MX"/>
          <w14:ligatures w14:val="standardContextual"/>
        </w:rPr>
        <w:t xml:space="preserve"> </w:t>
      </w:r>
      <w:r w:rsidR="002D40E9" w:rsidRPr="002D40E9">
        <w:rPr>
          <w:rFonts w:eastAsia="Calibri" w:cstheme="minorHAnsi"/>
          <w:kern w:val="2"/>
          <w:sz w:val="20"/>
          <w:szCs w:val="20"/>
          <w:lang w:val="es-MX"/>
          <w14:ligatures w14:val="standardContextual"/>
        </w:rPr>
        <w:t>Ante la emisión del decreto 27930/LXII/20, el cual adiciona los artículos 67-ter, 67-quáter  y 67 quinqués a la Ley del Gobierno y la Administración Pública Municipal del Estado de Jalisco; y reforma los artículos 15, 47, 48, 144, 146 de la misma ley, se contemplaba la figura de “Contraloría Municipal” dentro del H. Ayuntamiento, y derivado de la reforma mediante el decreto antes mencionado se estableció que en su lugar se denominará Órgano Interno de Control, lo cual quedó así descrito en el Reglamento del Gobierno Municipal de Puerto Vallarta, Jalisco, específicamente en su artículo 165, por lo cual el objeto de la iniciativa en comento es el de modificar diversos artículos del Código de Ética y Reglas de Integridad para los Servidores Públicos del Municipio de Puerto Vallarta, Jalisco, en los que se señala “Contraloría Municipal”  cambiando dicha denominación por el de Órgano Interno de Control.</w:t>
      </w:r>
      <w:r w:rsidR="002D40E9">
        <w:rPr>
          <w:rFonts w:eastAsia="Calibri" w:cstheme="minorHAnsi"/>
          <w:kern w:val="2"/>
          <w:sz w:val="20"/>
          <w:szCs w:val="20"/>
          <w:lang w:val="es-MX"/>
          <w14:ligatures w14:val="standardContextual"/>
        </w:rPr>
        <w:t xml:space="preserve"> </w:t>
      </w:r>
      <w:r w:rsidR="002D40E9" w:rsidRPr="002D40E9">
        <w:rPr>
          <w:rFonts w:eastAsia="Calibri" w:cstheme="minorHAnsi"/>
          <w:kern w:val="2"/>
          <w:sz w:val="20"/>
          <w:szCs w:val="20"/>
          <w:lang w:val="es-MX"/>
          <w14:ligatures w14:val="standardContextual"/>
        </w:rPr>
        <w:t>En Sesión Ordinaria del Ayuntamiento de fecha 18 dieciocho de diciembre de 2025 dos mil veinticinco, se ventiló la iniciativa de ordenamiento municipal presentada por el Presidente Municipal, Arquitecto Luis Ernesto Munguía González, por la cual se contempló el turno a la Comisión Edilicia de Puntos Constitucionales y Reglamentos, Justicia y Estado de Derecho y Derechos Humanos, respecto de la propuesta de modificación de diversos artículos del Código de Ética y Reglas de Integridad Municipal para los Servidores Públicos del Municipio de Puerto Vallarta, Jalisco, documento que para efectos del presente dictamen se le podrá referir como la Iniciativa.</w:t>
      </w:r>
      <w:r w:rsidR="002D40E9">
        <w:rPr>
          <w:rFonts w:eastAsia="Calibri" w:cstheme="minorHAnsi"/>
          <w:kern w:val="2"/>
          <w:sz w:val="20"/>
          <w:szCs w:val="20"/>
          <w:lang w:val="es-MX"/>
          <w14:ligatures w14:val="standardContextual"/>
        </w:rPr>
        <w:t xml:space="preserve"> </w:t>
      </w:r>
      <w:r w:rsidR="002D40E9" w:rsidRPr="002D40E9">
        <w:rPr>
          <w:rFonts w:eastAsia="Calibri" w:cstheme="minorHAnsi"/>
          <w:kern w:val="2"/>
          <w:sz w:val="20"/>
          <w:szCs w:val="20"/>
          <w:lang w:val="es-MX"/>
          <w14:ligatures w14:val="standardContextual"/>
        </w:rPr>
        <w:t>La propuesta de iniciativa a la que se alude en el párrafo anterior, fue revisada en consenso por las y los regidores integrantes del Honorable Ayuntamiento de Puerto Vallarta, en la sesión de referencia, aprobando por mayoría simple de votos el turno a estas Comisiones, decisión a la que se le asignó el número de acuerdo 0425/2025, mismo al que le se podrá señalar como el Acuerdo, dentro del contenido de este documento.</w:t>
      </w:r>
      <w:r w:rsidR="002D40E9">
        <w:rPr>
          <w:rFonts w:eastAsia="Calibri" w:cstheme="minorHAnsi"/>
          <w:kern w:val="2"/>
          <w:sz w:val="20"/>
          <w:szCs w:val="20"/>
          <w:lang w:val="es-MX"/>
          <w14:ligatures w14:val="standardContextual"/>
        </w:rPr>
        <w:t xml:space="preserve"> </w:t>
      </w:r>
      <w:r w:rsidR="002D40E9" w:rsidRPr="002D40E9">
        <w:rPr>
          <w:rFonts w:eastAsia="Calibri" w:cstheme="minorHAnsi"/>
          <w:kern w:val="2"/>
          <w:sz w:val="20"/>
          <w:szCs w:val="20"/>
          <w:lang w:val="es-MX"/>
          <w14:ligatures w14:val="standardContextual"/>
        </w:rPr>
        <w:t>El Acuerdo fue notificado a la Comisión de Puntos Constitucionales y Reglamentos por la Secretaría General del Ayuntamiento, el día 13 trece de enero de 2026 dos mil veintiséis, lo cual otorga la posibilidad de que esta comisión y las comisiones coadyuvantes se avoquen al estudio.</w:t>
      </w:r>
      <w:r w:rsidR="002D40E9">
        <w:rPr>
          <w:rFonts w:eastAsia="Calibri" w:cstheme="minorHAnsi"/>
          <w:kern w:val="2"/>
          <w:sz w:val="20"/>
          <w:szCs w:val="20"/>
          <w:lang w:val="es-MX"/>
          <w14:ligatures w14:val="standardContextual"/>
        </w:rPr>
        <w:t xml:space="preserve"> </w:t>
      </w:r>
      <w:r w:rsidR="002D40E9" w:rsidRPr="002D40E9">
        <w:rPr>
          <w:rFonts w:eastAsia="Calibri" w:cstheme="minorHAnsi"/>
          <w:b/>
          <w:bCs/>
          <w:kern w:val="2"/>
          <w:sz w:val="20"/>
          <w:szCs w:val="20"/>
          <w:lang w:val="es-MX"/>
          <w14:ligatures w14:val="standardContextual"/>
        </w:rPr>
        <w:t>COMPETENCIA DE LA COMISIÓN</w:t>
      </w:r>
      <w:r w:rsidR="002D40E9">
        <w:rPr>
          <w:rFonts w:eastAsia="Calibri" w:cstheme="minorHAnsi"/>
          <w:b/>
          <w:bCs/>
          <w:kern w:val="2"/>
          <w:sz w:val="20"/>
          <w:szCs w:val="20"/>
          <w:lang w:val="es-MX"/>
          <w14:ligatures w14:val="standardContextual"/>
        </w:rPr>
        <w:t xml:space="preserve">. </w:t>
      </w:r>
      <w:r w:rsidR="002D40E9" w:rsidRPr="002D40E9">
        <w:rPr>
          <w:rFonts w:eastAsia="Calibri" w:cstheme="minorHAnsi"/>
          <w:kern w:val="2"/>
          <w:sz w:val="20"/>
          <w:szCs w:val="20"/>
          <w:lang w:val="es-MX"/>
          <w14:ligatures w14:val="standardContextual"/>
        </w:rPr>
        <w:t>Las Comisiones Edilicias Permanentes de Puntos Constitucionales y Reglamentos, Justicia y Estado de Derecho y Derechos Humanos, somos competentes para conocer la Iniciativa de Ordenamiento Municipal turnada por el Pleno del Ayuntamiento, esto de conformidad con lo establecido por el tercer párrafo del artículo 27 de la Ley del Gobierno y la Administración Pública Municipal del Estado de Jalisco, siendo este el precepto legal del cual emanan las facultades para que los municipios puedan establecer las características, obligaciones y facultades de las comisiones.</w:t>
      </w:r>
      <w:r w:rsidR="002D40E9">
        <w:rPr>
          <w:rFonts w:eastAsia="Calibri" w:cstheme="minorHAnsi"/>
          <w:kern w:val="2"/>
          <w:sz w:val="20"/>
          <w:szCs w:val="20"/>
          <w:lang w:val="es-MX"/>
          <w14:ligatures w14:val="standardContextual"/>
        </w:rPr>
        <w:t xml:space="preserve"> </w:t>
      </w:r>
      <w:r w:rsidR="002D40E9" w:rsidRPr="002D40E9">
        <w:rPr>
          <w:rFonts w:eastAsia="Calibri" w:cstheme="minorHAnsi"/>
          <w:kern w:val="2"/>
          <w:sz w:val="20"/>
          <w:szCs w:val="20"/>
          <w:lang w:val="es-MX"/>
          <w14:ligatures w14:val="standardContextual"/>
        </w:rPr>
        <w:t xml:space="preserve">En relación estrecha a lo anterior, las facultades a la Comisión </w:t>
      </w:r>
      <w:r w:rsidR="002D40E9" w:rsidRPr="002D40E9">
        <w:rPr>
          <w:rFonts w:eastAsia="Calibri" w:cstheme="minorHAnsi"/>
          <w:kern w:val="2"/>
          <w:sz w:val="20"/>
          <w:szCs w:val="20"/>
          <w:lang w:val="es-MX"/>
          <w14:ligatures w14:val="standardContextual"/>
        </w:rPr>
        <w:lastRenderedPageBreak/>
        <w:t xml:space="preserve">convocante se establecen por la fracción I del artículo 81, del Reglamento del Gobierno Municipal de Puerto Vallarta, Jalisco, el cual dispone lo siguiente:  </w:t>
      </w:r>
      <w:r w:rsidR="002D40E9" w:rsidRPr="002D40E9">
        <w:rPr>
          <w:rFonts w:eastAsia="Calibri" w:cstheme="minorHAnsi"/>
          <w:bCs/>
          <w:kern w:val="2"/>
          <w:sz w:val="18"/>
          <w:szCs w:val="18"/>
          <w:lang w:val="es-MX"/>
          <w14:ligatures w14:val="standardContextual"/>
        </w:rPr>
        <w:t>“</w:t>
      </w:r>
      <w:r w:rsidR="002D40E9" w:rsidRPr="002D40E9">
        <w:rPr>
          <w:rFonts w:eastAsia="Calibri" w:cstheme="minorHAnsi"/>
          <w:b/>
          <w:kern w:val="2"/>
          <w:sz w:val="18"/>
          <w:szCs w:val="18"/>
          <w:lang w:val="es-MX"/>
          <w14:ligatures w14:val="standardContextual"/>
        </w:rPr>
        <w:t>Artículo 81.</w:t>
      </w:r>
      <w:r w:rsidR="002D40E9" w:rsidRPr="002D40E9">
        <w:rPr>
          <w:rFonts w:eastAsia="Calibri" w:cstheme="minorHAnsi"/>
          <w:kern w:val="2"/>
          <w:sz w:val="18"/>
          <w:szCs w:val="18"/>
          <w:lang w:val="es-MX"/>
          <w14:ligatures w14:val="standardContextual"/>
        </w:rPr>
        <w:t xml:space="preserve"> Además de las facultades genéricas que le competen, la Comisión Edilicia de Puntos Constitucionales y Reglamentos, ejercerá las siguientes atribuciones: </w:t>
      </w:r>
      <w:r w:rsidR="002D40E9" w:rsidRPr="002D40E9">
        <w:rPr>
          <w:rFonts w:eastAsia="Calibri" w:cstheme="minorHAnsi"/>
          <w:b/>
          <w:bCs/>
          <w:kern w:val="2"/>
          <w:sz w:val="18"/>
          <w:szCs w:val="18"/>
          <w:lang w:val="es-MX"/>
          <w14:ligatures w14:val="standardContextual"/>
        </w:rPr>
        <w:t xml:space="preserve">I. </w:t>
      </w:r>
      <w:r w:rsidR="002D40E9" w:rsidRPr="002D40E9">
        <w:rPr>
          <w:rFonts w:eastAsia="Calibri" w:cstheme="minorHAnsi"/>
          <w:kern w:val="2"/>
          <w:sz w:val="18"/>
          <w:szCs w:val="18"/>
          <w:lang w:val="es-MX"/>
          <w14:ligatures w14:val="standardContextual"/>
        </w:rPr>
        <w:t>Proponer y emitir dictamen de viabilidad técnica y Constitucional cuando lo estime necesario, respecto de la abrogación, modificación o creación de Bandos, proyectos reglamentarios, iniciativas de ordenamiento y disposiciones normativas de observancia general, en conjunto con la Comisión o las Comisiones especializadas en la materia de que se trate;</w:t>
      </w:r>
      <w:r w:rsidR="002D40E9">
        <w:rPr>
          <w:rFonts w:eastAsia="Calibri" w:cstheme="minorHAnsi"/>
          <w:kern w:val="2"/>
          <w:sz w:val="18"/>
          <w:szCs w:val="18"/>
          <w:lang w:val="es-MX"/>
          <w14:ligatures w14:val="standardContextual"/>
        </w:rPr>
        <w:t xml:space="preserve"> </w:t>
      </w:r>
      <w:r w:rsidR="002D40E9" w:rsidRPr="002D40E9">
        <w:rPr>
          <w:rFonts w:eastAsia="Calibri" w:cstheme="minorHAnsi"/>
          <w:kern w:val="2"/>
          <w:sz w:val="18"/>
          <w:szCs w:val="18"/>
          <w:lang w:val="es-MX"/>
          <w14:ligatures w14:val="standardContextual"/>
        </w:rPr>
        <w:t>…”</w:t>
      </w:r>
      <w:r w:rsidR="002D40E9">
        <w:rPr>
          <w:rFonts w:eastAsia="Calibri" w:cstheme="minorHAnsi"/>
          <w:kern w:val="2"/>
          <w:sz w:val="18"/>
          <w:szCs w:val="18"/>
          <w:lang w:val="es-MX"/>
          <w14:ligatures w14:val="standardContextual"/>
        </w:rPr>
        <w:t xml:space="preserve"> </w:t>
      </w:r>
      <w:r w:rsidR="002D40E9" w:rsidRPr="002D40E9">
        <w:rPr>
          <w:rFonts w:eastAsia="Calibri" w:cstheme="minorHAnsi"/>
          <w:kern w:val="2"/>
          <w:sz w:val="20"/>
          <w:szCs w:val="20"/>
          <w:lang w:val="es-MX"/>
          <w14:ligatures w14:val="standardContextual"/>
        </w:rPr>
        <w:t>La disposición jurídica en cita, habilita y faculta a la Comisión Edilicia Permanente de Puntos Constitucionales y Reglamentos, para la revisión y análisis del asunto que le fue encomendado, toda vez que la Iniciativa presentada se enfoca en la modificación de diversos artículos del Código de Ética y Reglas de Integridad Municipal para los Servidores Públicos del Municipio de Puerto Vallarta, Jalisco.</w:t>
      </w:r>
      <w:r w:rsidR="002D40E9">
        <w:rPr>
          <w:rFonts w:eastAsia="Calibri" w:cstheme="minorHAnsi"/>
          <w:kern w:val="2"/>
          <w:sz w:val="20"/>
          <w:szCs w:val="20"/>
          <w:lang w:val="es-MX"/>
          <w14:ligatures w14:val="standardContextual"/>
        </w:rPr>
        <w:t xml:space="preserve"> </w:t>
      </w:r>
      <w:r w:rsidR="002D40E9" w:rsidRPr="002D40E9">
        <w:rPr>
          <w:rFonts w:eastAsia="Calibri" w:cstheme="minorHAnsi"/>
          <w:kern w:val="2"/>
          <w:sz w:val="20"/>
          <w:szCs w:val="20"/>
          <w:lang w:val="es-MX"/>
          <w14:ligatures w14:val="standardContextual"/>
        </w:rPr>
        <w:t>Aunado a lo expuesto previamente, también resultan aplicables las facultades comunes y afines a todas las comisiones, tal como lo definen los artículos 77 fracción II y 78 fracción II del Reglamento del Gobierno Municipal de Puerto Vallarta, Jalisco, los cuales a la letra exponen:</w:t>
      </w:r>
      <w:r w:rsidR="002D40E9">
        <w:rPr>
          <w:rFonts w:eastAsia="Calibri" w:cstheme="minorHAnsi"/>
          <w:kern w:val="2"/>
          <w:sz w:val="20"/>
          <w:szCs w:val="20"/>
          <w:lang w:val="es-MX"/>
          <w14:ligatures w14:val="standardContextual"/>
        </w:rPr>
        <w:t xml:space="preserve"> </w:t>
      </w:r>
      <w:r w:rsidR="002D40E9" w:rsidRPr="002D40E9">
        <w:rPr>
          <w:rFonts w:eastAsia="Calibri" w:cstheme="minorHAnsi"/>
          <w:bCs/>
          <w:kern w:val="2"/>
          <w:sz w:val="18"/>
          <w:szCs w:val="18"/>
          <w:lang w:val="es-MX"/>
          <w14:ligatures w14:val="standardContextual"/>
        </w:rPr>
        <w:t>“</w:t>
      </w:r>
      <w:r w:rsidR="002D40E9" w:rsidRPr="002D40E9">
        <w:rPr>
          <w:rFonts w:eastAsia="Calibri" w:cstheme="minorHAnsi"/>
          <w:b/>
          <w:kern w:val="2"/>
          <w:sz w:val="18"/>
          <w:szCs w:val="18"/>
          <w:lang w:val="es-MX"/>
          <w14:ligatures w14:val="standardContextual"/>
        </w:rPr>
        <w:t>Artículo 77.</w:t>
      </w:r>
      <w:r w:rsidR="002D40E9" w:rsidRPr="002D40E9">
        <w:rPr>
          <w:rFonts w:eastAsia="Calibri" w:cstheme="minorHAnsi"/>
          <w:kern w:val="2"/>
          <w:sz w:val="18"/>
          <w:szCs w:val="18"/>
          <w:lang w:val="es-MX"/>
          <w14:ligatures w14:val="standardContextual"/>
        </w:rPr>
        <w:t xml:space="preserve"> De manera genérica, las Comisiones Edilicias tendrán las siguientes obligaciones comunes</w:t>
      </w:r>
      <w:proofErr w:type="gramStart"/>
      <w:r w:rsidR="002D40E9" w:rsidRPr="002D40E9">
        <w:rPr>
          <w:rFonts w:eastAsia="Calibri" w:cstheme="minorHAnsi"/>
          <w:kern w:val="2"/>
          <w:sz w:val="18"/>
          <w:szCs w:val="18"/>
          <w:lang w:val="es-MX"/>
          <w14:ligatures w14:val="standardContextual"/>
        </w:rPr>
        <w:t xml:space="preserve">:  </w:t>
      </w:r>
      <w:r w:rsidR="002D40E9" w:rsidRPr="002D40E9">
        <w:rPr>
          <w:rFonts w:eastAsia="Calibri" w:cstheme="minorHAnsi"/>
          <w:bCs/>
          <w:kern w:val="2"/>
          <w:sz w:val="18"/>
          <w:szCs w:val="18"/>
          <w:lang w:val="es-MX"/>
          <w14:ligatures w14:val="standardContextual"/>
        </w:rPr>
        <w:t>…</w:t>
      </w:r>
      <w:proofErr w:type="gramEnd"/>
      <w:r w:rsidR="002D40E9" w:rsidRPr="002D40E9">
        <w:rPr>
          <w:rFonts w:eastAsia="Calibri" w:cstheme="minorHAnsi"/>
          <w:bCs/>
          <w:kern w:val="2"/>
          <w:sz w:val="18"/>
          <w:szCs w:val="18"/>
          <w:lang w:val="es-MX"/>
          <w14:ligatures w14:val="standardContextual"/>
        </w:rPr>
        <w:t xml:space="preserve"> </w:t>
      </w:r>
      <w:r w:rsidR="002D40E9" w:rsidRPr="002D40E9">
        <w:rPr>
          <w:rFonts w:eastAsia="Calibri" w:cstheme="minorHAnsi"/>
          <w:b/>
          <w:bCs/>
          <w:kern w:val="2"/>
          <w:sz w:val="18"/>
          <w:szCs w:val="18"/>
          <w:lang w:val="es-MX"/>
          <w14:ligatures w14:val="standardContextual"/>
        </w:rPr>
        <w:t xml:space="preserve">II. </w:t>
      </w:r>
      <w:r w:rsidR="002D40E9" w:rsidRPr="002D40E9">
        <w:rPr>
          <w:rFonts w:eastAsia="Calibri" w:cstheme="minorHAnsi"/>
          <w:kern w:val="2"/>
          <w:sz w:val="18"/>
          <w:szCs w:val="18"/>
          <w:lang w:val="es-MX"/>
          <w14:ligatures w14:val="standardContextual"/>
        </w:rPr>
        <w:t xml:space="preserve">Recibir, estudiar y dictaminar los asuntos de su competencia turnados por el Ayuntamiento, y presentar a éste los dictámenes, informes y documentos relativos a los mismos, </w:t>
      </w:r>
      <w:proofErr w:type="gramStart"/>
      <w:r w:rsidR="002D40E9" w:rsidRPr="002D40E9">
        <w:rPr>
          <w:rFonts w:eastAsia="Calibri" w:cstheme="minorHAnsi"/>
          <w:kern w:val="2"/>
          <w:sz w:val="18"/>
          <w:szCs w:val="18"/>
          <w:lang w:val="es-MX"/>
          <w14:ligatures w14:val="standardContextual"/>
        </w:rPr>
        <w:t>y …</w:t>
      </w:r>
      <w:proofErr w:type="gramEnd"/>
      <w:r w:rsidR="002D40E9" w:rsidRPr="002D40E9">
        <w:rPr>
          <w:rFonts w:eastAsia="Calibri" w:cstheme="minorHAnsi"/>
          <w:kern w:val="2"/>
          <w:sz w:val="18"/>
          <w:szCs w:val="18"/>
          <w:lang w:val="es-MX"/>
          <w14:ligatures w14:val="standardContextual"/>
        </w:rPr>
        <w:t xml:space="preserve">” </w:t>
      </w:r>
      <w:r w:rsidR="002D40E9" w:rsidRPr="002D40E9">
        <w:rPr>
          <w:rFonts w:eastAsia="Calibri" w:cstheme="minorHAnsi"/>
          <w:b/>
          <w:kern w:val="2"/>
          <w:sz w:val="18"/>
          <w:szCs w:val="18"/>
          <w:lang w:val="es-MX"/>
          <w14:ligatures w14:val="standardContextual"/>
        </w:rPr>
        <w:t>Artículo 78.</w:t>
      </w:r>
      <w:r w:rsidR="002D40E9" w:rsidRPr="002D40E9">
        <w:rPr>
          <w:rFonts w:eastAsia="Calibri" w:cstheme="minorHAnsi"/>
          <w:kern w:val="2"/>
          <w:sz w:val="18"/>
          <w:szCs w:val="18"/>
          <w:lang w:val="es-MX"/>
          <w14:ligatures w14:val="standardContextual"/>
        </w:rPr>
        <w:t xml:space="preserve"> De manera genérica, las Comisiones Edilicias tendrán las siguientes atribuciones comunes: </w:t>
      </w:r>
      <w:r w:rsidR="002D40E9" w:rsidRPr="002D40E9">
        <w:rPr>
          <w:rFonts w:eastAsia="Calibri" w:cstheme="minorHAnsi"/>
          <w:bCs/>
          <w:kern w:val="2"/>
          <w:sz w:val="18"/>
          <w:szCs w:val="18"/>
          <w:lang w:val="es-MX"/>
          <w14:ligatures w14:val="standardContextual"/>
        </w:rPr>
        <w:t xml:space="preserve">… </w:t>
      </w:r>
      <w:r w:rsidR="002D40E9" w:rsidRPr="002D40E9">
        <w:rPr>
          <w:rFonts w:eastAsia="Calibri" w:cstheme="minorHAnsi"/>
          <w:b/>
          <w:bCs/>
          <w:kern w:val="2"/>
          <w:sz w:val="18"/>
          <w:szCs w:val="18"/>
          <w:lang w:val="es-MX"/>
          <w14:ligatures w14:val="standardContextual"/>
        </w:rPr>
        <w:t xml:space="preserve">II. </w:t>
      </w:r>
      <w:r w:rsidR="002D40E9" w:rsidRPr="002D40E9">
        <w:rPr>
          <w:rFonts w:eastAsia="Calibri" w:cstheme="minorHAnsi"/>
          <w:kern w:val="2"/>
          <w:sz w:val="18"/>
          <w:szCs w:val="18"/>
          <w:lang w:val="es-MX"/>
          <w14:ligatures w14:val="standardContextual"/>
        </w:rPr>
        <w:t>Conocer, estudiar y dictaminar los proyectos de creación, modificación o abrogación de los ordenamientos municipales que guarden relación con la materia de su competencia</w:t>
      </w:r>
      <w:proofErr w:type="gramStart"/>
      <w:r w:rsidR="002D40E9" w:rsidRPr="002D40E9">
        <w:rPr>
          <w:rFonts w:eastAsia="Calibri" w:cstheme="minorHAnsi"/>
          <w:kern w:val="2"/>
          <w:sz w:val="18"/>
          <w:szCs w:val="18"/>
          <w:lang w:val="es-MX"/>
          <w14:ligatures w14:val="standardContextual"/>
        </w:rPr>
        <w:t>; …</w:t>
      </w:r>
      <w:proofErr w:type="gramEnd"/>
      <w:r w:rsidR="002D40E9" w:rsidRPr="002D40E9">
        <w:rPr>
          <w:rFonts w:eastAsia="Calibri" w:cstheme="minorHAnsi"/>
          <w:kern w:val="2"/>
          <w:sz w:val="18"/>
          <w:szCs w:val="18"/>
          <w:lang w:val="es-MX"/>
          <w14:ligatures w14:val="standardContextual"/>
        </w:rPr>
        <w:t>”</w:t>
      </w:r>
      <w:r w:rsidR="002D40E9">
        <w:rPr>
          <w:rFonts w:eastAsia="Calibri" w:cstheme="minorHAnsi"/>
          <w:kern w:val="2"/>
          <w:sz w:val="18"/>
          <w:szCs w:val="18"/>
          <w:lang w:val="es-MX"/>
          <w14:ligatures w14:val="standardContextual"/>
        </w:rPr>
        <w:t xml:space="preserve"> </w:t>
      </w:r>
      <w:r w:rsidR="002D40E9" w:rsidRPr="002D40E9">
        <w:rPr>
          <w:rFonts w:eastAsia="Calibri" w:cstheme="minorHAnsi"/>
          <w:b/>
          <w:bCs/>
          <w:kern w:val="2"/>
          <w:sz w:val="20"/>
          <w:szCs w:val="20"/>
          <w:lang w:val="es-MX"/>
          <w14:ligatures w14:val="standardContextual"/>
        </w:rPr>
        <w:t>DEL ANÁLISIS DE LA INICIATIVA</w:t>
      </w:r>
      <w:r w:rsidR="002D40E9">
        <w:rPr>
          <w:rFonts w:eastAsia="Calibri" w:cstheme="minorHAnsi"/>
          <w:b/>
          <w:bCs/>
          <w:kern w:val="2"/>
          <w:sz w:val="20"/>
          <w:szCs w:val="20"/>
          <w:lang w:val="es-MX"/>
          <w14:ligatures w14:val="standardContextual"/>
        </w:rPr>
        <w:t xml:space="preserve">. </w:t>
      </w:r>
      <w:r w:rsidR="002D40E9" w:rsidRPr="002D40E9">
        <w:rPr>
          <w:rFonts w:eastAsia="Arial" w:cstheme="minorHAnsi"/>
          <w:b/>
          <w:sz w:val="20"/>
          <w:szCs w:val="20"/>
          <w:lang w:val="es-MX" w:eastAsia="es-ES"/>
        </w:rPr>
        <w:t>DEL OBJETO:</w:t>
      </w:r>
      <w:r w:rsidR="002D40E9">
        <w:rPr>
          <w:rFonts w:eastAsia="Arial" w:cstheme="minorHAnsi"/>
          <w:b/>
          <w:sz w:val="20"/>
          <w:szCs w:val="20"/>
          <w:lang w:val="es-MX" w:eastAsia="es-ES"/>
        </w:rPr>
        <w:t xml:space="preserve"> </w:t>
      </w:r>
      <w:r w:rsidR="002D40E9" w:rsidRPr="002D40E9">
        <w:rPr>
          <w:rFonts w:eastAsia="Calibri" w:cstheme="minorHAnsi"/>
          <w:kern w:val="2"/>
          <w:sz w:val="20"/>
          <w:szCs w:val="20"/>
          <w:lang w:val="es-MX"/>
          <w14:ligatures w14:val="standardContextual"/>
        </w:rPr>
        <w:t>El Presidente Municipal, Arquitecto Luis Ernesto Munguía González, presentó la iniciativa por medio de la cual pretende la aprobación de la modificación de los artículos 2, 4 fracción V, 22, 23, 24, 25, 27, 29 y Transitorio Segundo del Código de Ética y Reglas de Integridad Municipal para los Servidores Públicos del Municipio de Puerto Vallarta, Jalisco, con el objeto de establecer la figura del Órgano Interno de Control, armonizando el marco jurídico que actualmente nos rige.</w:t>
      </w:r>
      <w:r w:rsidR="002D40E9">
        <w:rPr>
          <w:rFonts w:eastAsia="Calibri" w:cstheme="minorHAnsi"/>
          <w:kern w:val="2"/>
          <w:sz w:val="20"/>
          <w:szCs w:val="20"/>
          <w:lang w:val="es-MX"/>
          <w14:ligatures w14:val="standardContextual"/>
        </w:rPr>
        <w:t xml:space="preserve"> </w:t>
      </w:r>
      <w:r w:rsidR="002D40E9" w:rsidRPr="002D40E9">
        <w:rPr>
          <w:rFonts w:eastAsia="Calibri" w:cstheme="minorHAnsi"/>
          <w:sz w:val="20"/>
          <w:szCs w:val="20"/>
          <w:lang w:val="es-MX"/>
        </w:rPr>
        <w:t>Lo anterior de acuerdo al siguiente planteamiento:</w:t>
      </w:r>
      <w:r w:rsidR="002D40E9" w:rsidRPr="002D40E9">
        <w:rPr>
          <w:rFonts w:eastAsia="Calibri" w:cstheme="minorHAnsi"/>
          <w:sz w:val="20"/>
          <w:szCs w:val="20"/>
          <w:lang w:val="es-MX"/>
        </w:rPr>
        <w:tab/>
        <w:t xml:space="preserve"> </w:t>
      </w:r>
    </w:p>
    <w:p w:rsidR="002D40E9" w:rsidRPr="002D40E9" w:rsidRDefault="002D40E9" w:rsidP="002D40E9">
      <w:pPr>
        <w:spacing w:after="0" w:line="240" w:lineRule="auto"/>
        <w:jc w:val="both"/>
        <w:rPr>
          <w:rFonts w:eastAsia="Calibri" w:cstheme="minorHAnsi"/>
          <w:sz w:val="20"/>
          <w:szCs w:val="20"/>
          <w:lang w:val="es-MX"/>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7"/>
        <w:gridCol w:w="4650"/>
      </w:tblGrid>
      <w:tr w:rsidR="002D40E9" w:rsidRPr="002D40E9" w:rsidTr="009D0181">
        <w:trPr>
          <w:jc w:val="center"/>
        </w:trPr>
        <w:tc>
          <w:tcPr>
            <w:tcW w:w="4417" w:type="dxa"/>
            <w:tcBorders>
              <w:top w:val="single" w:sz="4" w:space="0" w:color="000000"/>
              <w:left w:val="single" w:sz="4" w:space="0" w:color="000000"/>
              <w:bottom w:val="single" w:sz="4" w:space="0" w:color="000000"/>
              <w:right w:val="single" w:sz="4" w:space="0" w:color="000000"/>
            </w:tcBorders>
            <w:vAlign w:val="center"/>
            <w:hideMark/>
          </w:tcPr>
          <w:p w:rsidR="002D40E9" w:rsidRPr="002D40E9" w:rsidRDefault="002D40E9" w:rsidP="002D40E9">
            <w:pPr>
              <w:spacing w:after="0" w:line="240" w:lineRule="auto"/>
              <w:rPr>
                <w:rFonts w:eastAsia="Calibri" w:cstheme="minorHAnsi"/>
                <w:b/>
                <w:sz w:val="20"/>
                <w:szCs w:val="20"/>
                <w:lang w:val="es-MX"/>
              </w:rPr>
            </w:pPr>
            <w:r w:rsidRPr="002D40E9">
              <w:rPr>
                <w:rFonts w:eastAsia="Calibri" w:cstheme="minorHAnsi"/>
                <w:b/>
                <w:sz w:val="20"/>
                <w:szCs w:val="20"/>
                <w:lang w:val="es-MX"/>
              </w:rPr>
              <w:t>DICE:</w:t>
            </w:r>
          </w:p>
        </w:tc>
        <w:tc>
          <w:tcPr>
            <w:tcW w:w="4650" w:type="dxa"/>
            <w:tcBorders>
              <w:top w:val="single" w:sz="4" w:space="0" w:color="000000"/>
              <w:left w:val="single" w:sz="4" w:space="0" w:color="000000"/>
              <w:bottom w:val="single" w:sz="4" w:space="0" w:color="000000"/>
              <w:right w:val="single" w:sz="4" w:space="0" w:color="000000"/>
            </w:tcBorders>
            <w:vAlign w:val="center"/>
            <w:hideMark/>
          </w:tcPr>
          <w:p w:rsidR="002D40E9" w:rsidRPr="002D40E9" w:rsidRDefault="002D40E9" w:rsidP="002D40E9">
            <w:pPr>
              <w:spacing w:after="0" w:line="240" w:lineRule="auto"/>
              <w:rPr>
                <w:rFonts w:eastAsia="Calibri" w:cstheme="minorHAnsi"/>
                <w:b/>
                <w:sz w:val="20"/>
                <w:szCs w:val="20"/>
                <w:lang w:val="es-MX"/>
              </w:rPr>
            </w:pPr>
            <w:r w:rsidRPr="002D40E9">
              <w:rPr>
                <w:rFonts w:eastAsia="Calibri" w:cstheme="minorHAnsi"/>
                <w:b/>
                <w:sz w:val="20"/>
                <w:szCs w:val="20"/>
                <w:lang w:val="es-MX"/>
              </w:rPr>
              <w:t>REFORMA PROPUESTA:</w:t>
            </w:r>
          </w:p>
        </w:tc>
      </w:tr>
      <w:tr w:rsidR="002D40E9" w:rsidRPr="002D40E9" w:rsidTr="009D0181">
        <w:trPr>
          <w:jc w:val="center"/>
        </w:trPr>
        <w:tc>
          <w:tcPr>
            <w:tcW w:w="4417" w:type="dxa"/>
            <w:tcBorders>
              <w:top w:val="single" w:sz="4" w:space="0" w:color="000000"/>
              <w:left w:val="single" w:sz="4" w:space="0" w:color="000000"/>
              <w:bottom w:val="single" w:sz="4" w:space="0" w:color="000000"/>
              <w:right w:val="single" w:sz="4" w:space="0" w:color="000000"/>
            </w:tcBorders>
            <w:hideMark/>
          </w:tcPr>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2.- </w:t>
            </w:r>
            <w:r w:rsidRPr="002D40E9">
              <w:rPr>
                <w:rFonts w:eastAsia="Arial" w:cstheme="minorHAnsi"/>
                <w:bCs/>
                <w:w w:val="105"/>
                <w:sz w:val="20"/>
                <w:szCs w:val="20"/>
                <w:lang w:val="es-MX"/>
              </w:rPr>
              <w:t xml:space="preserve">Los principios, valores y conductas previstas en el presente Código, son de observancia general, enunciativas y no limitativas para los servidores públicos de </w:t>
            </w:r>
            <w:r w:rsidRPr="002D40E9">
              <w:rPr>
                <w:rFonts w:eastAsia="Arial" w:cstheme="minorHAnsi"/>
                <w:bCs/>
                <w:sz w:val="20"/>
                <w:szCs w:val="20"/>
                <w:lang w:val="es-MX"/>
              </w:rPr>
              <w:t xml:space="preserve">las dependencias y organismos del Municipio de Puerto Vallarta, cualquiera que sea </w:t>
            </w:r>
            <w:r w:rsidRPr="002D40E9">
              <w:rPr>
                <w:rFonts w:eastAsia="Arial" w:cstheme="minorHAnsi"/>
                <w:bCs/>
                <w:w w:val="105"/>
                <w:sz w:val="20"/>
                <w:szCs w:val="20"/>
                <w:lang w:val="es-MX"/>
              </w:rPr>
              <w:t>su</w:t>
            </w:r>
            <w:r w:rsidRPr="002D40E9">
              <w:rPr>
                <w:rFonts w:eastAsia="Arial" w:cstheme="minorHAnsi"/>
                <w:bCs/>
                <w:spacing w:val="-12"/>
                <w:w w:val="105"/>
                <w:sz w:val="20"/>
                <w:szCs w:val="20"/>
                <w:lang w:val="es-MX"/>
              </w:rPr>
              <w:t xml:space="preserve"> </w:t>
            </w:r>
            <w:r w:rsidRPr="002D40E9">
              <w:rPr>
                <w:rFonts w:eastAsia="Arial" w:cstheme="minorHAnsi"/>
                <w:bCs/>
                <w:w w:val="105"/>
                <w:sz w:val="20"/>
                <w:szCs w:val="20"/>
                <w:lang w:val="es-MX"/>
              </w:rPr>
              <w:t>nivel</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jerárquico</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o especialidad,</w:t>
            </w:r>
            <w:r w:rsidRPr="002D40E9">
              <w:rPr>
                <w:rFonts w:eastAsia="Arial" w:cstheme="minorHAnsi"/>
                <w:bCs/>
                <w:spacing w:val="-11"/>
                <w:w w:val="105"/>
                <w:sz w:val="20"/>
                <w:szCs w:val="20"/>
                <w:lang w:val="es-MX"/>
              </w:rPr>
              <w:t xml:space="preserve"> </w:t>
            </w:r>
            <w:r w:rsidRPr="002D40E9">
              <w:rPr>
                <w:rFonts w:eastAsia="Arial" w:cstheme="minorHAnsi"/>
                <w:bCs/>
                <w:w w:val="105"/>
                <w:sz w:val="20"/>
                <w:szCs w:val="20"/>
                <w:lang w:val="es-MX"/>
              </w:rPr>
              <w:t>sin</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perjuicio</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lo</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establecido</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en</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otras normas</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o disposiciones</w:t>
            </w:r>
            <w:r w:rsidRPr="002D40E9">
              <w:rPr>
                <w:rFonts w:eastAsia="Arial" w:cstheme="minorHAnsi"/>
                <w:bCs/>
                <w:spacing w:val="-4"/>
                <w:w w:val="105"/>
                <w:sz w:val="20"/>
                <w:szCs w:val="20"/>
                <w:lang w:val="es-MX"/>
              </w:rPr>
              <w:t xml:space="preserve"> </w:t>
            </w:r>
            <w:r w:rsidRPr="002D40E9">
              <w:rPr>
                <w:rFonts w:eastAsia="Arial" w:cstheme="minorHAnsi"/>
                <w:bCs/>
                <w:w w:val="105"/>
                <w:sz w:val="20"/>
                <w:szCs w:val="20"/>
                <w:lang w:val="es-MX"/>
              </w:rPr>
              <w:t>que</w:t>
            </w:r>
            <w:r w:rsidRPr="002D40E9">
              <w:rPr>
                <w:rFonts w:eastAsia="Arial" w:cstheme="minorHAnsi"/>
                <w:bCs/>
                <w:spacing w:val="-15"/>
                <w:w w:val="105"/>
                <w:sz w:val="20"/>
                <w:szCs w:val="20"/>
                <w:lang w:val="es-MX"/>
              </w:rPr>
              <w:t xml:space="preserve"> </w:t>
            </w:r>
            <w:r w:rsidRPr="002D40E9">
              <w:rPr>
                <w:rFonts w:eastAsia="Arial" w:cstheme="minorHAnsi"/>
                <w:bCs/>
                <w:w w:val="105"/>
                <w:sz w:val="20"/>
                <w:szCs w:val="20"/>
                <w:lang w:val="es-MX"/>
              </w:rPr>
              <w:t>regulen</w:t>
            </w:r>
            <w:r w:rsidRPr="002D40E9">
              <w:rPr>
                <w:rFonts w:eastAsia="Arial" w:cstheme="minorHAnsi"/>
                <w:bCs/>
                <w:spacing w:val="-15"/>
                <w:w w:val="105"/>
                <w:sz w:val="20"/>
                <w:szCs w:val="20"/>
                <w:lang w:val="es-MX"/>
              </w:rPr>
              <w:t xml:space="preserve"> </w:t>
            </w:r>
            <w:r w:rsidRPr="002D40E9">
              <w:rPr>
                <w:rFonts w:eastAsia="Arial" w:cstheme="minorHAnsi"/>
                <w:bCs/>
                <w:w w:val="105"/>
                <w:sz w:val="20"/>
                <w:szCs w:val="20"/>
                <w:lang w:val="es-MX"/>
              </w:rPr>
              <w:t>el</w:t>
            </w:r>
            <w:r w:rsidRPr="002D40E9">
              <w:rPr>
                <w:rFonts w:eastAsia="Arial" w:cstheme="minorHAnsi"/>
                <w:bCs/>
                <w:spacing w:val="-15"/>
                <w:w w:val="105"/>
                <w:sz w:val="20"/>
                <w:szCs w:val="20"/>
                <w:lang w:val="es-MX"/>
              </w:rPr>
              <w:t xml:space="preserve"> </w:t>
            </w:r>
            <w:r w:rsidRPr="002D40E9">
              <w:rPr>
                <w:rFonts w:eastAsia="Arial" w:cstheme="minorHAnsi"/>
                <w:bCs/>
                <w:w w:val="105"/>
                <w:sz w:val="20"/>
                <w:szCs w:val="20"/>
                <w:lang w:val="es-MX"/>
              </w:rPr>
              <w:t>desempeño</w:t>
            </w:r>
            <w:r w:rsidRPr="002D40E9">
              <w:rPr>
                <w:rFonts w:eastAsia="Arial" w:cstheme="minorHAnsi"/>
                <w:bCs/>
                <w:spacing w:val="-15"/>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15"/>
                <w:w w:val="105"/>
                <w:sz w:val="20"/>
                <w:szCs w:val="20"/>
                <w:lang w:val="es-MX"/>
              </w:rPr>
              <w:t xml:space="preserve"> </w:t>
            </w:r>
            <w:r w:rsidRPr="002D40E9">
              <w:rPr>
                <w:rFonts w:eastAsia="Arial" w:cstheme="minorHAnsi"/>
                <w:bCs/>
                <w:w w:val="105"/>
                <w:sz w:val="20"/>
                <w:szCs w:val="20"/>
                <w:lang w:val="es-MX"/>
              </w:rPr>
              <w:t>los</w:t>
            </w:r>
            <w:r w:rsidRPr="002D40E9">
              <w:rPr>
                <w:rFonts w:eastAsia="Arial" w:cstheme="minorHAnsi"/>
                <w:bCs/>
                <w:spacing w:val="-10"/>
                <w:w w:val="105"/>
                <w:sz w:val="20"/>
                <w:szCs w:val="20"/>
                <w:lang w:val="es-MX"/>
              </w:rPr>
              <w:t xml:space="preserve"> </w:t>
            </w:r>
            <w:r w:rsidRPr="002D40E9">
              <w:rPr>
                <w:rFonts w:eastAsia="Arial" w:cstheme="minorHAnsi"/>
                <w:bCs/>
                <w:w w:val="105"/>
                <w:sz w:val="20"/>
                <w:szCs w:val="20"/>
                <w:lang w:val="es-MX"/>
              </w:rPr>
              <w:t>servidores</w:t>
            </w:r>
            <w:r w:rsidRPr="002D40E9">
              <w:rPr>
                <w:rFonts w:eastAsia="Arial" w:cstheme="minorHAnsi"/>
                <w:bCs/>
                <w:spacing w:val="-10"/>
                <w:w w:val="105"/>
                <w:sz w:val="20"/>
                <w:szCs w:val="20"/>
                <w:lang w:val="es-MX"/>
              </w:rPr>
              <w:t xml:space="preserve"> </w:t>
            </w:r>
            <w:r w:rsidRPr="002D40E9">
              <w:rPr>
                <w:rFonts w:eastAsia="Arial" w:cstheme="minorHAnsi"/>
                <w:bCs/>
                <w:w w:val="105"/>
                <w:sz w:val="20"/>
                <w:szCs w:val="20"/>
                <w:lang w:val="es-MX"/>
              </w:rPr>
              <w:t>públicos;</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por</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ende,</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toda persona que forme parte de la administración pública del Municipio de Puerto Vallarta, deberá</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conocerlo y asumir el</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compromiso de</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 xml:space="preserve">su debido cumplimiento. La </w:t>
            </w:r>
            <w:r w:rsidRPr="002D40E9">
              <w:rPr>
                <w:rFonts w:eastAsia="Arial" w:cstheme="minorHAnsi"/>
                <w:bCs/>
                <w:sz w:val="20"/>
                <w:szCs w:val="20"/>
                <w:lang w:val="es-MX"/>
              </w:rPr>
              <w:t xml:space="preserve">Contraloría Municipal será competente para aplicar, vigilar y evaluar el cumplimiento </w:t>
            </w:r>
            <w:r w:rsidRPr="002D40E9">
              <w:rPr>
                <w:rFonts w:eastAsia="Arial" w:cstheme="minorHAnsi"/>
                <w:bCs/>
                <w:w w:val="105"/>
                <w:sz w:val="20"/>
                <w:szCs w:val="20"/>
                <w:lang w:val="es-MX"/>
              </w:rPr>
              <w:t>del presente instrumento por si, o a través del Comité de Ética, Conducta y Prevención de Conflictos de Interés que se conforme para tal efecto.</w:t>
            </w:r>
          </w:p>
          <w:p w:rsidR="002D40E9" w:rsidRPr="002D40E9" w:rsidRDefault="002D40E9" w:rsidP="002D40E9">
            <w:pPr>
              <w:spacing w:after="0" w:line="240" w:lineRule="auto"/>
              <w:rPr>
                <w:rFonts w:eastAsia="Calibri" w:cstheme="minorHAnsi"/>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4.- </w:t>
            </w:r>
            <w:r w:rsidRPr="002D40E9">
              <w:rPr>
                <w:rFonts w:eastAsia="Arial" w:cstheme="minorHAnsi"/>
                <w:bCs/>
                <w:w w:val="105"/>
                <w:sz w:val="20"/>
                <w:szCs w:val="20"/>
                <w:lang w:val="es-MX"/>
              </w:rPr>
              <w:t>Para</w:t>
            </w:r>
            <w:r w:rsidRPr="002D40E9">
              <w:rPr>
                <w:rFonts w:eastAsia="Arial" w:cstheme="minorHAnsi"/>
                <w:bCs/>
                <w:spacing w:val="-9"/>
                <w:w w:val="105"/>
                <w:sz w:val="20"/>
                <w:szCs w:val="20"/>
                <w:lang w:val="es-MX"/>
              </w:rPr>
              <w:t xml:space="preserve"> </w:t>
            </w:r>
            <w:r w:rsidRPr="002D40E9">
              <w:rPr>
                <w:rFonts w:eastAsia="Arial" w:cstheme="minorHAnsi"/>
                <w:bCs/>
                <w:w w:val="105"/>
                <w:sz w:val="20"/>
                <w:szCs w:val="20"/>
                <w:lang w:val="es-MX"/>
              </w:rPr>
              <w:t>los</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efectos</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del</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presente</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Código</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Ética,</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se</w:t>
            </w:r>
            <w:r w:rsidRPr="002D40E9">
              <w:rPr>
                <w:rFonts w:eastAsia="Arial" w:cstheme="minorHAnsi"/>
                <w:bCs/>
                <w:spacing w:val="-9"/>
                <w:w w:val="105"/>
                <w:sz w:val="20"/>
                <w:szCs w:val="20"/>
                <w:lang w:val="es-MX"/>
              </w:rPr>
              <w:t xml:space="preserve"> </w:t>
            </w:r>
            <w:r w:rsidRPr="002D40E9">
              <w:rPr>
                <w:rFonts w:eastAsia="Arial" w:cstheme="minorHAnsi"/>
                <w:bCs/>
                <w:w w:val="105"/>
                <w:sz w:val="20"/>
                <w:szCs w:val="20"/>
                <w:lang w:val="es-MX"/>
              </w:rPr>
              <w:t>entenderá</w:t>
            </w:r>
            <w:r w:rsidRPr="002D40E9">
              <w:rPr>
                <w:rFonts w:eastAsia="Arial" w:cstheme="minorHAnsi"/>
                <w:bCs/>
                <w:spacing w:val="-8"/>
                <w:w w:val="105"/>
                <w:sz w:val="20"/>
                <w:szCs w:val="20"/>
                <w:lang w:val="es-MX"/>
              </w:rPr>
              <w:t xml:space="preserve"> </w:t>
            </w:r>
            <w:r w:rsidRPr="002D40E9">
              <w:rPr>
                <w:rFonts w:eastAsia="Arial" w:cstheme="minorHAnsi"/>
                <w:bCs/>
                <w:spacing w:val="-4"/>
                <w:w w:val="105"/>
                <w:sz w:val="20"/>
                <w:szCs w:val="20"/>
                <w:lang w:val="es-MX"/>
              </w:rPr>
              <w:t>por:</w:t>
            </w:r>
          </w:p>
          <w:p w:rsidR="002D40E9" w:rsidRPr="002D40E9" w:rsidRDefault="002D40E9" w:rsidP="002D40E9">
            <w:pPr>
              <w:widowControl w:val="0"/>
              <w:autoSpaceDE w:val="0"/>
              <w:autoSpaceDN w:val="0"/>
              <w:spacing w:after="0" w:line="240" w:lineRule="auto"/>
              <w:rPr>
                <w:rFonts w:eastAsia="Arial MT" w:cstheme="minorHAnsi"/>
                <w:sz w:val="20"/>
                <w:szCs w:val="20"/>
                <w:lang w:val="es-MX"/>
              </w:rPr>
            </w:pPr>
          </w:p>
          <w:p w:rsidR="002D40E9" w:rsidRPr="002D40E9" w:rsidRDefault="002D40E9" w:rsidP="002D40E9">
            <w:pPr>
              <w:widowControl w:val="0"/>
              <w:numPr>
                <w:ilvl w:val="0"/>
                <w:numId w:val="23"/>
              </w:numPr>
              <w:tabs>
                <w:tab w:val="left" w:pos="979"/>
              </w:tabs>
              <w:autoSpaceDE w:val="0"/>
              <w:autoSpaceDN w:val="0"/>
              <w:spacing w:after="0" w:line="240" w:lineRule="auto"/>
              <w:ind w:left="313" w:right="271" w:hanging="283"/>
              <w:jc w:val="both"/>
              <w:rPr>
                <w:rFonts w:eastAsia="Times New Roman" w:cstheme="minorHAnsi"/>
                <w:sz w:val="20"/>
                <w:szCs w:val="20"/>
                <w:lang w:val="es-MX" w:eastAsia="es-ES"/>
              </w:rPr>
            </w:pPr>
            <w:r w:rsidRPr="002D40E9">
              <w:rPr>
                <w:rFonts w:eastAsia="Times New Roman" w:cstheme="minorHAnsi"/>
                <w:w w:val="105"/>
                <w:sz w:val="20"/>
                <w:szCs w:val="20"/>
                <w:lang w:val="es-MX" w:eastAsia="es-ES"/>
              </w:rPr>
              <w:t>Acoso Sexual: La forma de violencia con connotación lasciva en la que, si bien</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no</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existe</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la</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subordinación,</w:t>
            </w:r>
            <w:r w:rsidRPr="002D40E9">
              <w:rPr>
                <w:rFonts w:eastAsia="Times New Roman" w:cstheme="minorHAnsi"/>
                <w:spacing w:val="-16"/>
                <w:w w:val="105"/>
                <w:sz w:val="20"/>
                <w:szCs w:val="20"/>
                <w:lang w:val="es-MX" w:eastAsia="es-ES"/>
              </w:rPr>
              <w:t xml:space="preserve"> </w:t>
            </w:r>
            <w:r w:rsidRPr="002D40E9">
              <w:rPr>
                <w:rFonts w:eastAsia="Times New Roman" w:cstheme="minorHAnsi"/>
                <w:w w:val="105"/>
                <w:sz w:val="20"/>
                <w:szCs w:val="20"/>
                <w:lang w:val="es-MX" w:eastAsia="es-ES"/>
              </w:rPr>
              <w:t>hay</w:t>
            </w:r>
            <w:r w:rsidRPr="002D40E9">
              <w:rPr>
                <w:rFonts w:eastAsia="Times New Roman" w:cstheme="minorHAnsi"/>
                <w:spacing w:val="-16"/>
                <w:w w:val="105"/>
                <w:sz w:val="20"/>
                <w:szCs w:val="20"/>
                <w:lang w:val="es-MX" w:eastAsia="es-ES"/>
              </w:rPr>
              <w:t xml:space="preserve"> </w:t>
            </w:r>
            <w:r w:rsidRPr="002D40E9">
              <w:rPr>
                <w:rFonts w:eastAsia="Times New Roman" w:cstheme="minorHAnsi"/>
                <w:w w:val="105"/>
                <w:sz w:val="20"/>
                <w:szCs w:val="20"/>
                <w:lang w:val="es-MX" w:eastAsia="es-ES"/>
              </w:rPr>
              <w:t>un</w:t>
            </w:r>
            <w:r w:rsidRPr="002D40E9">
              <w:rPr>
                <w:rFonts w:eastAsia="Times New Roman" w:cstheme="minorHAnsi"/>
                <w:spacing w:val="-14"/>
                <w:w w:val="105"/>
                <w:sz w:val="20"/>
                <w:szCs w:val="20"/>
                <w:lang w:val="es-MX" w:eastAsia="es-ES"/>
              </w:rPr>
              <w:t xml:space="preserve"> </w:t>
            </w:r>
            <w:r w:rsidRPr="002D40E9">
              <w:rPr>
                <w:rFonts w:eastAsia="Times New Roman" w:cstheme="minorHAnsi"/>
                <w:w w:val="105"/>
                <w:sz w:val="20"/>
                <w:szCs w:val="20"/>
                <w:lang w:val="es-MX" w:eastAsia="es-ES"/>
              </w:rPr>
              <w:t>ejercicio</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abusivo</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de</w:t>
            </w:r>
            <w:r w:rsidRPr="002D40E9">
              <w:rPr>
                <w:rFonts w:eastAsia="Times New Roman" w:cstheme="minorHAnsi"/>
                <w:spacing w:val="-14"/>
                <w:w w:val="105"/>
                <w:sz w:val="20"/>
                <w:szCs w:val="20"/>
                <w:lang w:val="es-MX" w:eastAsia="es-ES"/>
              </w:rPr>
              <w:t xml:space="preserve"> </w:t>
            </w:r>
            <w:r w:rsidRPr="002D40E9">
              <w:rPr>
                <w:rFonts w:eastAsia="Times New Roman" w:cstheme="minorHAnsi"/>
                <w:w w:val="105"/>
                <w:sz w:val="20"/>
                <w:szCs w:val="20"/>
                <w:lang w:val="es-MX" w:eastAsia="es-ES"/>
              </w:rPr>
              <w:t>poder</w:t>
            </w:r>
            <w:r w:rsidRPr="002D40E9">
              <w:rPr>
                <w:rFonts w:eastAsia="Times New Roman" w:cstheme="minorHAnsi"/>
                <w:spacing w:val="-13"/>
                <w:w w:val="105"/>
                <w:sz w:val="20"/>
                <w:szCs w:val="20"/>
                <w:lang w:val="es-MX" w:eastAsia="es-ES"/>
              </w:rPr>
              <w:t xml:space="preserve"> </w:t>
            </w:r>
            <w:r w:rsidRPr="002D40E9">
              <w:rPr>
                <w:rFonts w:eastAsia="Times New Roman" w:cstheme="minorHAnsi"/>
                <w:w w:val="105"/>
                <w:sz w:val="20"/>
                <w:szCs w:val="20"/>
                <w:lang w:val="es-MX" w:eastAsia="es-ES"/>
              </w:rPr>
              <w:t>que</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conlleva</w:t>
            </w:r>
            <w:r w:rsidRPr="002D40E9">
              <w:rPr>
                <w:rFonts w:eastAsia="Times New Roman" w:cstheme="minorHAnsi"/>
                <w:spacing w:val="-14"/>
                <w:w w:val="105"/>
                <w:sz w:val="20"/>
                <w:szCs w:val="20"/>
                <w:lang w:val="es-MX" w:eastAsia="es-ES"/>
              </w:rPr>
              <w:t xml:space="preserve"> </w:t>
            </w:r>
            <w:r w:rsidRPr="002D40E9">
              <w:rPr>
                <w:rFonts w:eastAsia="Times New Roman" w:cstheme="minorHAnsi"/>
                <w:w w:val="105"/>
                <w:sz w:val="20"/>
                <w:szCs w:val="20"/>
                <w:lang w:val="es-MX" w:eastAsia="es-ES"/>
              </w:rPr>
              <w:t>a</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un estado de indefensión y de riesgo para la víctima, independientemente de que se realice en uno o varios eventos;</w:t>
            </w:r>
          </w:p>
          <w:p w:rsidR="002D40E9" w:rsidRPr="002D40E9" w:rsidRDefault="002D40E9" w:rsidP="002D40E9">
            <w:pPr>
              <w:widowControl w:val="0"/>
              <w:autoSpaceDE w:val="0"/>
              <w:autoSpaceDN w:val="0"/>
              <w:spacing w:after="0" w:line="240" w:lineRule="auto"/>
              <w:ind w:left="313" w:right="271" w:hanging="283"/>
              <w:rPr>
                <w:rFonts w:eastAsia="Arial MT" w:cstheme="minorHAnsi"/>
                <w:sz w:val="20"/>
                <w:szCs w:val="20"/>
                <w:lang w:val="es-MX"/>
              </w:rPr>
            </w:pPr>
          </w:p>
          <w:p w:rsidR="002D40E9" w:rsidRPr="002D40E9" w:rsidRDefault="002D40E9" w:rsidP="002D40E9">
            <w:pPr>
              <w:widowControl w:val="0"/>
              <w:numPr>
                <w:ilvl w:val="0"/>
                <w:numId w:val="23"/>
              </w:numPr>
              <w:tabs>
                <w:tab w:val="left" w:pos="978"/>
              </w:tabs>
              <w:autoSpaceDE w:val="0"/>
              <w:autoSpaceDN w:val="0"/>
              <w:spacing w:after="0" w:line="240" w:lineRule="auto"/>
              <w:ind w:left="313" w:right="271" w:hanging="283"/>
              <w:jc w:val="both"/>
              <w:rPr>
                <w:rFonts w:eastAsia="Times New Roman" w:cstheme="minorHAnsi"/>
                <w:sz w:val="20"/>
                <w:szCs w:val="20"/>
                <w:lang w:val="es-MX" w:eastAsia="es-ES"/>
              </w:rPr>
            </w:pPr>
            <w:r w:rsidRPr="002D40E9">
              <w:rPr>
                <w:rFonts w:eastAsia="Times New Roman" w:cstheme="minorHAnsi"/>
                <w:w w:val="105"/>
                <w:sz w:val="20"/>
                <w:szCs w:val="20"/>
                <w:lang w:val="es-MX" w:eastAsia="es-ES"/>
              </w:rPr>
              <w:t>Código:</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Código</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de</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Ética</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y</w:t>
            </w:r>
            <w:r w:rsidRPr="002D40E9">
              <w:rPr>
                <w:rFonts w:eastAsia="Times New Roman" w:cstheme="minorHAnsi"/>
                <w:spacing w:val="-14"/>
                <w:w w:val="105"/>
                <w:sz w:val="20"/>
                <w:szCs w:val="20"/>
                <w:lang w:val="es-MX" w:eastAsia="es-ES"/>
              </w:rPr>
              <w:t xml:space="preserve"> </w:t>
            </w:r>
            <w:r w:rsidRPr="002D40E9">
              <w:rPr>
                <w:rFonts w:eastAsia="Times New Roman" w:cstheme="minorHAnsi"/>
                <w:w w:val="105"/>
                <w:sz w:val="20"/>
                <w:szCs w:val="20"/>
                <w:lang w:val="es-MX" w:eastAsia="es-ES"/>
              </w:rPr>
              <w:t>Reglas</w:t>
            </w:r>
            <w:r w:rsidRPr="002D40E9">
              <w:rPr>
                <w:rFonts w:eastAsia="Times New Roman" w:cstheme="minorHAnsi"/>
                <w:spacing w:val="-11"/>
                <w:w w:val="105"/>
                <w:sz w:val="20"/>
                <w:szCs w:val="20"/>
                <w:lang w:val="es-MX" w:eastAsia="es-ES"/>
              </w:rPr>
              <w:t xml:space="preserve"> </w:t>
            </w:r>
            <w:r w:rsidRPr="002D40E9">
              <w:rPr>
                <w:rFonts w:eastAsia="Times New Roman" w:cstheme="minorHAnsi"/>
                <w:w w:val="105"/>
                <w:sz w:val="20"/>
                <w:szCs w:val="20"/>
                <w:lang w:val="es-MX" w:eastAsia="es-ES"/>
              </w:rPr>
              <w:t>de</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Integridad</w:t>
            </w:r>
            <w:r w:rsidRPr="002D40E9">
              <w:rPr>
                <w:rFonts w:eastAsia="Times New Roman" w:cstheme="minorHAnsi"/>
                <w:spacing w:val="-16"/>
                <w:w w:val="105"/>
                <w:sz w:val="20"/>
                <w:szCs w:val="20"/>
                <w:lang w:val="es-MX" w:eastAsia="es-ES"/>
              </w:rPr>
              <w:t xml:space="preserve"> </w:t>
            </w:r>
            <w:r w:rsidRPr="002D40E9">
              <w:rPr>
                <w:rFonts w:eastAsia="Times New Roman" w:cstheme="minorHAnsi"/>
                <w:w w:val="105"/>
                <w:sz w:val="20"/>
                <w:szCs w:val="20"/>
                <w:lang w:val="es-MX" w:eastAsia="es-ES"/>
              </w:rPr>
              <w:t>para</w:t>
            </w:r>
            <w:r w:rsidRPr="002D40E9">
              <w:rPr>
                <w:rFonts w:eastAsia="Times New Roman" w:cstheme="minorHAnsi"/>
                <w:spacing w:val="-11"/>
                <w:w w:val="105"/>
                <w:sz w:val="20"/>
                <w:szCs w:val="20"/>
                <w:lang w:val="es-MX" w:eastAsia="es-ES"/>
              </w:rPr>
              <w:t xml:space="preserve"> </w:t>
            </w:r>
            <w:r w:rsidRPr="002D40E9">
              <w:rPr>
                <w:rFonts w:eastAsia="Times New Roman" w:cstheme="minorHAnsi"/>
                <w:w w:val="105"/>
                <w:sz w:val="20"/>
                <w:szCs w:val="20"/>
                <w:lang w:val="es-MX" w:eastAsia="es-ES"/>
              </w:rPr>
              <w:t>los</w:t>
            </w:r>
            <w:r w:rsidRPr="002D40E9">
              <w:rPr>
                <w:rFonts w:eastAsia="Times New Roman" w:cstheme="minorHAnsi"/>
                <w:spacing w:val="-12"/>
                <w:w w:val="105"/>
                <w:sz w:val="20"/>
                <w:szCs w:val="20"/>
                <w:lang w:val="es-MX" w:eastAsia="es-ES"/>
              </w:rPr>
              <w:t xml:space="preserve"> </w:t>
            </w:r>
            <w:r w:rsidRPr="002D40E9">
              <w:rPr>
                <w:rFonts w:eastAsia="Times New Roman" w:cstheme="minorHAnsi"/>
                <w:w w:val="105"/>
                <w:sz w:val="20"/>
                <w:szCs w:val="20"/>
                <w:lang w:val="es-MX" w:eastAsia="es-ES"/>
              </w:rPr>
              <w:t>Servidores</w:t>
            </w:r>
            <w:r w:rsidRPr="002D40E9">
              <w:rPr>
                <w:rFonts w:eastAsia="Times New Roman" w:cstheme="minorHAnsi"/>
                <w:spacing w:val="-12"/>
                <w:w w:val="105"/>
                <w:sz w:val="20"/>
                <w:szCs w:val="20"/>
                <w:lang w:val="es-MX" w:eastAsia="es-ES"/>
              </w:rPr>
              <w:t xml:space="preserve"> </w:t>
            </w:r>
            <w:r w:rsidRPr="002D40E9">
              <w:rPr>
                <w:rFonts w:eastAsia="Times New Roman" w:cstheme="minorHAnsi"/>
                <w:w w:val="105"/>
                <w:sz w:val="20"/>
                <w:szCs w:val="20"/>
                <w:lang w:val="es-MX" w:eastAsia="es-ES"/>
              </w:rPr>
              <w:t>Públicos del Municipio de Puerto Vallarta;</w:t>
            </w:r>
          </w:p>
          <w:p w:rsidR="002D40E9" w:rsidRPr="002D40E9" w:rsidRDefault="002D40E9" w:rsidP="002D40E9">
            <w:pPr>
              <w:widowControl w:val="0"/>
              <w:autoSpaceDE w:val="0"/>
              <w:autoSpaceDN w:val="0"/>
              <w:spacing w:after="0" w:line="240" w:lineRule="auto"/>
              <w:ind w:left="313" w:right="271" w:hanging="283"/>
              <w:rPr>
                <w:rFonts w:eastAsia="Arial MT" w:cstheme="minorHAnsi"/>
                <w:sz w:val="20"/>
                <w:szCs w:val="20"/>
                <w:lang w:val="es-MX"/>
              </w:rPr>
            </w:pPr>
          </w:p>
          <w:p w:rsidR="002D40E9" w:rsidRPr="002D40E9" w:rsidRDefault="002D40E9" w:rsidP="002D40E9">
            <w:pPr>
              <w:widowControl w:val="0"/>
              <w:numPr>
                <w:ilvl w:val="0"/>
                <w:numId w:val="23"/>
              </w:numPr>
              <w:tabs>
                <w:tab w:val="left" w:pos="977"/>
              </w:tabs>
              <w:autoSpaceDE w:val="0"/>
              <w:autoSpaceDN w:val="0"/>
              <w:spacing w:after="0" w:line="240" w:lineRule="auto"/>
              <w:ind w:left="313" w:right="271" w:hanging="283"/>
              <w:jc w:val="both"/>
              <w:rPr>
                <w:rFonts w:eastAsia="Times New Roman" w:cstheme="minorHAnsi"/>
                <w:sz w:val="20"/>
                <w:szCs w:val="20"/>
                <w:lang w:val="es-MX" w:eastAsia="es-ES"/>
              </w:rPr>
            </w:pPr>
            <w:r w:rsidRPr="002D40E9">
              <w:rPr>
                <w:rFonts w:eastAsia="Times New Roman" w:cstheme="minorHAnsi"/>
                <w:w w:val="105"/>
                <w:sz w:val="20"/>
                <w:szCs w:val="20"/>
                <w:lang w:val="es-MX" w:eastAsia="es-ES"/>
              </w:rPr>
              <w:lastRenderedPageBreak/>
              <w:t>Comité:</w:t>
            </w:r>
            <w:r w:rsidRPr="002D40E9">
              <w:rPr>
                <w:rFonts w:eastAsia="Times New Roman" w:cstheme="minorHAnsi"/>
                <w:spacing w:val="-6"/>
                <w:w w:val="105"/>
                <w:sz w:val="20"/>
                <w:szCs w:val="20"/>
                <w:lang w:val="es-MX" w:eastAsia="es-ES"/>
              </w:rPr>
              <w:t xml:space="preserve"> </w:t>
            </w:r>
            <w:r w:rsidRPr="002D40E9">
              <w:rPr>
                <w:rFonts w:eastAsia="Times New Roman" w:cstheme="minorHAnsi"/>
                <w:w w:val="105"/>
                <w:sz w:val="20"/>
                <w:szCs w:val="20"/>
                <w:lang w:val="es-MX" w:eastAsia="es-ES"/>
              </w:rPr>
              <w:t>El</w:t>
            </w:r>
            <w:r w:rsidRPr="002D40E9">
              <w:rPr>
                <w:rFonts w:eastAsia="Times New Roman" w:cstheme="minorHAnsi"/>
                <w:spacing w:val="-7"/>
                <w:w w:val="105"/>
                <w:sz w:val="20"/>
                <w:szCs w:val="20"/>
                <w:lang w:val="es-MX" w:eastAsia="es-ES"/>
              </w:rPr>
              <w:t xml:space="preserve"> </w:t>
            </w:r>
            <w:r w:rsidRPr="002D40E9">
              <w:rPr>
                <w:rFonts w:eastAsia="Times New Roman" w:cstheme="minorHAnsi"/>
                <w:w w:val="105"/>
                <w:sz w:val="20"/>
                <w:szCs w:val="20"/>
                <w:lang w:val="es-MX" w:eastAsia="es-ES"/>
              </w:rPr>
              <w:t>Comité</w:t>
            </w:r>
            <w:r w:rsidRPr="002D40E9">
              <w:rPr>
                <w:rFonts w:eastAsia="Times New Roman" w:cstheme="minorHAnsi"/>
                <w:spacing w:val="-7"/>
                <w:w w:val="105"/>
                <w:sz w:val="20"/>
                <w:szCs w:val="20"/>
                <w:lang w:val="es-MX" w:eastAsia="es-ES"/>
              </w:rPr>
              <w:t xml:space="preserve"> </w:t>
            </w:r>
            <w:r w:rsidRPr="002D40E9">
              <w:rPr>
                <w:rFonts w:eastAsia="Times New Roman" w:cstheme="minorHAnsi"/>
                <w:w w:val="105"/>
                <w:sz w:val="20"/>
                <w:szCs w:val="20"/>
                <w:lang w:val="es-MX" w:eastAsia="es-ES"/>
              </w:rPr>
              <w:t>de</w:t>
            </w:r>
            <w:r w:rsidRPr="002D40E9">
              <w:rPr>
                <w:rFonts w:eastAsia="Times New Roman" w:cstheme="minorHAnsi"/>
                <w:spacing w:val="-7"/>
                <w:w w:val="105"/>
                <w:sz w:val="20"/>
                <w:szCs w:val="20"/>
                <w:lang w:val="es-MX" w:eastAsia="es-ES"/>
              </w:rPr>
              <w:t xml:space="preserve"> </w:t>
            </w:r>
            <w:r w:rsidRPr="002D40E9">
              <w:rPr>
                <w:rFonts w:eastAsia="Times New Roman" w:cstheme="minorHAnsi"/>
                <w:w w:val="105"/>
                <w:sz w:val="20"/>
                <w:szCs w:val="20"/>
                <w:lang w:val="es-MX" w:eastAsia="es-ES"/>
              </w:rPr>
              <w:t>Ética,</w:t>
            </w:r>
            <w:r w:rsidRPr="002D40E9">
              <w:rPr>
                <w:rFonts w:eastAsia="Times New Roman" w:cstheme="minorHAnsi"/>
                <w:spacing w:val="-6"/>
                <w:w w:val="105"/>
                <w:sz w:val="20"/>
                <w:szCs w:val="20"/>
                <w:lang w:val="es-MX" w:eastAsia="es-ES"/>
              </w:rPr>
              <w:t xml:space="preserve"> </w:t>
            </w:r>
            <w:r w:rsidRPr="002D40E9">
              <w:rPr>
                <w:rFonts w:eastAsia="Times New Roman" w:cstheme="minorHAnsi"/>
                <w:w w:val="105"/>
                <w:sz w:val="20"/>
                <w:szCs w:val="20"/>
                <w:lang w:val="es-MX" w:eastAsia="es-ES"/>
              </w:rPr>
              <w:t>Conducta</w:t>
            </w:r>
            <w:r w:rsidRPr="002D40E9">
              <w:rPr>
                <w:rFonts w:eastAsia="Times New Roman" w:cstheme="minorHAnsi"/>
                <w:spacing w:val="-7"/>
                <w:w w:val="105"/>
                <w:sz w:val="20"/>
                <w:szCs w:val="20"/>
                <w:lang w:val="es-MX" w:eastAsia="es-ES"/>
              </w:rPr>
              <w:t xml:space="preserve"> </w:t>
            </w:r>
            <w:r w:rsidRPr="002D40E9">
              <w:rPr>
                <w:rFonts w:eastAsia="Times New Roman" w:cstheme="minorHAnsi"/>
                <w:w w:val="105"/>
                <w:sz w:val="20"/>
                <w:szCs w:val="20"/>
                <w:lang w:val="es-MX" w:eastAsia="es-ES"/>
              </w:rPr>
              <w:t>y</w:t>
            </w:r>
            <w:r w:rsidRPr="002D40E9">
              <w:rPr>
                <w:rFonts w:eastAsia="Times New Roman" w:cstheme="minorHAnsi"/>
                <w:spacing w:val="-2"/>
                <w:w w:val="105"/>
                <w:sz w:val="20"/>
                <w:szCs w:val="20"/>
                <w:lang w:val="es-MX" w:eastAsia="es-ES"/>
              </w:rPr>
              <w:t xml:space="preserve"> </w:t>
            </w:r>
            <w:r w:rsidRPr="002D40E9">
              <w:rPr>
                <w:rFonts w:eastAsia="Times New Roman" w:cstheme="minorHAnsi"/>
                <w:w w:val="105"/>
                <w:sz w:val="20"/>
                <w:szCs w:val="20"/>
                <w:lang w:val="es-MX" w:eastAsia="es-ES"/>
              </w:rPr>
              <w:t>Prevención</w:t>
            </w:r>
            <w:r w:rsidRPr="002D40E9">
              <w:rPr>
                <w:rFonts w:eastAsia="Times New Roman" w:cstheme="minorHAnsi"/>
                <w:spacing w:val="-7"/>
                <w:w w:val="105"/>
                <w:sz w:val="20"/>
                <w:szCs w:val="20"/>
                <w:lang w:val="es-MX" w:eastAsia="es-ES"/>
              </w:rPr>
              <w:t xml:space="preserve"> </w:t>
            </w:r>
            <w:r w:rsidRPr="002D40E9">
              <w:rPr>
                <w:rFonts w:eastAsia="Times New Roman" w:cstheme="minorHAnsi"/>
                <w:w w:val="105"/>
                <w:sz w:val="20"/>
                <w:szCs w:val="20"/>
                <w:lang w:val="es-MX" w:eastAsia="es-ES"/>
              </w:rPr>
              <w:t>de</w:t>
            </w:r>
            <w:r w:rsidRPr="002D40E9">
              <w:rPr>
                <w:rFonts w:eastAsia="Times New Roman" w:cstheme="minorHAnsi"/>
                <w:spacing w:val="-7"/>
                <w:w w:val="105"/>
                <w:sz w:val="20"/>
                <w:szCs w:val="20"/>
                <w:lang w:val="es-MX" w:eastAsia="es-ES"/>
              </w:rPr>
              <w:t xml:space="preserve"> </w:t>
            </w:r>
            <w:r w:rsidRPr="002D40E9">
              <w:rPr>
                <w:rFonts w:eastAsia="Times New Roman" w:cstheme="minorHAnsi"/>
                <w:w w:val="105"/>
                <w:sz w:val="20"/>
                <w:szCs w:val="20"/>
                <w:lang w:val="es-MX" w:eastAsia="es-ES"/>
              </w:rPr>
              <w:t>Conflictos</w:t>
            </w:r>
            <w:r w:rsidRPr="002D40E9">
              <w:rPr>
                <w:rFonts w:eastAsia="Times New Roman" w:cstheme="minorHAnsi"/>
                <w:spacing w:val="-2"/>
                <w:w w:val="105"/>
                <w:sz w:val="20"/>
                <w:szCs w:val="20"/>
                <w:lang w:val="es-MX" w:eastAsia="es-ES"/>
              </w:rPr>
              <w:t xml:space="preserve"> </w:t>
            </w:r>
            <w:r w:rsidRPr="002D40E9">
              <w:rPr>
                <w:rFonts w:eastAsia="Times New Roman" w:cstheme="minorHAnsi"/>
                <w:w w:val="105"/>
                <w:sz w:val="20"/>
                <w:szCs w:val="20"/>
                <w:lang w:val="es-MX" w:eastAsia="es-ES"/>
              </w:rPr>
              <w:t>de</w:t>
            </w:r>
            <w:r w:rsidRPr="002D40E9">
              <w:rPr>
                <w:rFonts w:eastAsia="Times New Roman" w:cstheme="minorHAnsi"/>
                <w:spacing w:val="-1"/>
                <w:w w:val="105"/>
                <w:sz w:val="20"/>
                <w:szCs w:val="20"/>
                <w:lang w:val="es-MX" w:eastAsia="es-ES"/>
              </w:rPr>
              <w:t xml:space="preserve"> </w:t>
            </w:r>
            <w:r w:rsidRPr="002D40E9">
              <w:rPr>
                <w:rFonts w:eastAsia="Times New Roman" w:cstheme="minorHAnsi"/>
                <w:w w:val="105"/>
                <w:sz w:val="20"/>
                <w:szCs w:val="20"/>
                <w:lang w:val="es-MX" w:eastAsia="es-ES"/>
              </w:rPr>
              <w:t>Interés del Municipio de Puerto Vallarta;</w:t>
            </w:r>
          </w:p>
          <w:p w:rsidR="002D40E9" w:rsidRPr="002D40E9" w:rsidRDefault="002D40E9" w:rsidP="002D40E9">
            <w:pPr>
              <w:widowControl w:val="0"/>
              <w:autoSpaceDE w:val="0"/>
              <w:autoSpaceDN w:val="0"/>
              <w:spacing w:after="0" w:line="240" w:lineRule="auto"/>
              <w:ind w:left="313" w:right="271" w:hanging="283"/>
              <w:rPr>
                <w:rFonts w:eastAsia="Arial MT" w:cstheme="minorHAnsi"/>
                <w:sz w:val="20"/>
                <w:szCs w:val="20"/>
                <w:lang w:val="es-MX"/>
              </w:rPr>
            </w:pPr>
          </w:p>
          <w:p w:rsidR="002D40E9" w:rsidRPr="002D40E9" w:rsidRDefault="002D40E9" w:rsidP="002D40E9">
            <w:pPr>
              <w:widowControl w:val="0"/>
              <w:numPr>
                <w:ilvl w:val="0"/>
                <w:numId w:val="23"/>
              </w:numPr>
              <w:tabs>
                <w:tab w:val="left" w:pos="978"/>
              </w:tabs>
              <w:autoSpaceDE w:val="0"/>
              <w:autoSpaceDN w:val="0"/>
              <w:spacing w:after="0" w:line="240" w:lineRule="auto"/>
              <w:ind w:left="313" w:right="271" w:hanging="283"/>
              <w:jc w:val="both"/>
              <w:rPr>
                <w:rFonts w:eastAsia="Times New Roman" w:cstheme="minorHAnsi"/>
                <w:sz w:val="20"/>
                <w:szCs w:val="20"/>
                <w:lang w:val="es-MX" w:eastAsia="es-ES"/>
              </w:rPr>
            </w:pPr>
            <w:r w:rsidRPr="002D40E9">
              <w:rPr>
                <w:rFonts w:eastAsia="Times New Roman" w:cstheme="minorHAnsi"/>
                <w:w w:val="105"/>
                <w:sz w:val="20"/>
                <w:szCs w:val="20"/>
                <w:lang w:val="es-MX" w:eastAsia="es-ES"/>
              </w:rPr>
              <w:t>Conflicto de Interés: La posible afectación del desempeño objetivo e imparcial de las funciones de los servidores públicos en razón de intereses personales, familiares o de negocios;</w:t>
            </w:r>
          </w:p>
          <w:p w:rsidR="002D40E9" w:rsidRPr="002D40E9" w:rsidRDefault="002D40E9" w:rsidP="002D40E9">
            <w:pPr>
              <w:widowControl w:val="0"/>
              <w:autoSpaceDE w:val="0"/>
              <w:autoSpaceDN w:val="0"/>
              <w:spacing w:after="0" w:line="240" w:lineRule="auto"/>
              <w:ind w:left="313" w:right="271" w:hanging="283"/>
              <w:rPr>
                <w:rFonts w:eastAsia="Arial MT" w:cstheme="minorHAnsi"/>
                <w:sz w:val="20"/>
                <w:szCs w:val="20"/>
                <w:lang w:val="es-MX"/>
              </w:rPr>
            </w:pPr>
          </w:p>
          <w:p w:rsidR="002D40E9" w:rsidRPr="002D40E9" w:rsidRDefault="002D40E9" w:rsidP="002D40E9">
            <w:pPr>
              <w:widowControl w:val="0"/>
              <w:numPr>
                <w:ilvl w:val="0"/>
                <w:numId w:val="23"/>
              </w:numPr>
              <w:tabs>
                <w:tab w:val="left" w:pos="978"/>
              </w:tabs>
              <w:autoSpaceDE w:val="0"/>
              <w:autoSpaceDN w:val="0"/>
              <w:spacing w:after="0" w:line="240" w:lineRule="auto"/>
              <w:ind w:left="313" w:right="271" w:hanging="283"/>
              <w:jc w:val="both"/>
              <w:rPr>
                <w:rFonts w:eastAsia="Times New Roman" w:cstheme="minorHAnsi"/>
                <w:sz w:val="20"/>
                <w:szCs w:val="20"/>
                <w:lang w:val="es-MX" w:eastAsia="es-ES"/>
              </w:rPr>
            </w:pPr>
            <w:r w:rsidRPr="002D40E9">
              <w:rPr>
                <w:rFonts w:eastAsia="Times New Roman" w:cstheme="minorHAnsi"/>
                <w:sz w:val="20"/>
                <w:szCs w:val="20"/>
                <w:lang w:val="es-MX" w:eastAsia="es-ES"/>
              </w:rPr>
              <w:t>Contraloría:</w:t>
            </w:r>
            <w:r w:rsidRPr="002D40E9">
              <w:rPr>
                <w:rFonts w:eastAsia="Times New Roman" w:cstheme="minorHAnsi"/>
                <w:spacing w:val="40"/>
                <w:sz w:val="20"/>
                <w:szCs w:val="20"/>
                <w:lang w:val="es-MX" w:eastAsia="es-ES"/>
              </w:rPr>
              <w:t xml:space="preserve"> </w:t>
            </w:r>
            <w:r w:rsidRPr="002D40E9">
              <w:rPr>
                <w:rFonts w:eastAsia="Times New Roman" w:cstheme="minorHAnsi"/>
                <w:sz w:val="20"/>
                <w:szCs w:val="20"/>
                <w:lang w:val="es-MX" w:eastAsia="es-ES"/>
              </w:rPr>
              <w:t>Contraloría</w:t>
            </w:r>
            <w:r w:rsidRPr="002D40E9">
              <w:rPr>
                <w:rFonts w:eastAsia="Times New Roman" w:cstheme="minorHAnsi"/>
                <w:spacing w:val="45"/>
                <w:sz w:val="20"/>
                <w:szCs w:val="20"/>
                <w:lang w:val="es-MX" w:eastAsia="es-ES"/>
              </w:rPr>
              <w:t xml:space="preserve"> </w:t>
            </w:r>
            <w:r w:rsidRPr="002D40E9">
              <w:rPr>
                <w:rFonts w:eastAsia="Times New Roman" w:cstheme="minorHAnsi"/>
                <w:spacing w:val="-2"/>
                <w:sz w:val="20"/>
                <w:szCs w:val="20"/>
                <w:lang w:val="es-MX" w:eastAsia="es-ES"/>
              </w:rPr>
              <w:t>Municipal;</w:t>
            </w:r>
          </w:p>
          <w:p w:rsidR="002D40E9" w:rsidRPr="002D40E9" w:rsidRDefault="002D40E9" w:rsidP="002D40E9">
            <w:pPr>
              <w:widowControl w:val="0"/>
              <w:autoSpaceDE w:val="0"/>
              <w:autoSpaceDN w:val="0"/>
              <w:spacing w:after="0" w:line="240" w:lineRule="auto"/>
              <w:rPr>
                <w:rFonts w:eastAsia="Arial MT" w:cstheme="minorHAnsi"/>
                <w:sz w:val="20"/>
                <w:szCs w:val="20"/>
                <w:lang w:val="es-MX"/>
              </w:rPr>
            </w:pPr>
          </w:p>
          <w:p w:rsidR="002D40E9" w:rsidRPr="002D40E9" w:rsidRDefault="002D40E9" w:rsidP="002D40E9">
            <w:pPr>
              <w:widowControl w:val="0"/>
              <w:autoSpaceDE w:val="0"/>
              <w:autoSpaceDN w:val="0"/>
              <w:spacing w:after="0" w:line="240" w:lineRule="auto"/>
              <w:ind w:right="-81"/>
              <w:jc w:val="center"/>
              <w:outlineLvl w:val="0"/>
              <w:rPr>
                <w:rFonts w:eastAsia="Arial" w:cstheme="minorHAnsi"/>
                <w:b/>
                <w:bCs/>
                <w:sz w:val="20"/>
                <w:szCs w:val="20"/>
                <w:lang w:val="es-MX"/>
              </w:rPr>
            </w:pPr>
            <w:r w:rsidRPr="002D40E9">
              <w:rPr>
                <w:rFonts w:eastAsia="Arial" w:cstheme="minorHAnsi"/>
                <w:b/>
                <w:bCs/>
                <w:sz w:val="20"/>
                <w:szCs w:val="20"/>
                <w:lang w:val="es-MX"/>
              </w:rPr>
              <w:t>CAPÍTULO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VI</w:t>
            </w:r>
          </w:p>
          <w:p w:rsidR="002D40E9" w:rsidRPr="002D40E9" w:rsidRDefault="002D40E9" w:rsidP="002D40E9">
            <w:pPr>
              <w:widowControl w:val="0"/>
              <w:autoSpaceDE w:val="0"/>
              <w:autoSpaceDN w:val="0"/>
              <w:spacing w:after="0" w:line="240" w:lineRule="auto"/>
              <w:ind w:right="-81"/>
              <w:jc w:val="center"/>
              <w:outlineLvl w:val="0"/>
              <w:rPr>
                <w:rFonts w:eastAsia="Arial" w:cstheme="minorHAnsi"/>
                <w:b/>
                <w:bCs/>
                <w:sz w:val="20"/>
                <w:szCs w:val="20"/>
                <w:lang w:val="es-MX"/>
              </w:rPr>
            </w:pPr>
            <w:bookmarkStart w:id="4" w:name="_bookmark61"/>
            <w:bookmarkEnd w:id="4"/>
            <w:r w:rsidRPr="002D40E9">
              <w:rPr>
                <w:rFonts w:eastAsia="Arial" w:cstheme="minorHAnsi"/>
                <w:b/>
                <w:bCs/>
                <w:w w:val="105"/>
                <w:sz w:val="20"/>
                <w:szCs w:val="20"/>
                <w:lang w:val="es-MX"/>
              </w:rPr>
              <w:t>DE</w:t>
            </w:r>
            <w:r w:rsidRPr="002D40E9">
              <w:rPr>
                <w:rFonts w:eastAsia="Arial" w:cstheme="minorHAnsi"/>
                <w:b/>
                <w:bCs/>
                <w:spacing w:val="-14"/>
                <w:w w:val="105"/>
                <w:sz w:val="20"/>
                <w:szCs w:val="20"/>
                <w:lang w:val="es-MX"/>
              </w:rPr>
              <w:t xml:space="preserve"> </w:t>
            </w:r>
            <w:r w:rsidRPr="002D40E9">
              <w:rPr>
                <w:rFonts w:eastAsia="Arial" w:cstheme="minorHAnsi"/>
                <w:b/>
                <w:bCs/>
                <w:w w:val="105"/>
                <w:sz w:val="20"/>
                <w:szCs w:val="20"/>
                <w:lang w:val="es-MX"/>
              </w:rPr>
              <w:t>LA</w:t>
            </w:r>
            <w:r w:rsidRPr="002D40E9">
              <w:rPr>
                <w:rFonts w:eastAsia="Arial" w:cstheme="minorHAnsi"/>
                <w:b/>
                <w:bCs/>
                <w:spacing w:val="-13"/>
                <w:w w:val="105"/>
                <w:sz w:val="20"/>
                <w:szCs w:val="20"/>
                <w:lang w:val="es-MX"/>
              </w:rPr>
              <w:t xml:space="preserve"> </w:t>
            </w:r>
            <w:r w:rsidRPr="002D40E9">
              <w:rPr>
                <w:rFonts w:eastAsia="Arial" w:cstheme="minorHAnsi"/>
                <w:b/>
                <w:bCs/>
                <w:w w:val="105"/>
                <w:sz w:val="20"/>
                <w:szCs w:val="20"/>
                <w:lang w:val="es-MX"/>
              </w:rPr>
              <w:t>VIGILANCIA</w:t>
            </w:r>
            <w:r w:rsidRPr="002D40E9">
              <w:rPr>
                <w:rFonts w:eastAsia="Arial" w:cstheme="minorHAnsi"/>
                <w:b/>
                <w:bCs/>
                <w:spacing w:val="-12"/>
                <w:w w:val="105"/>
                <w:sz w:val="20"/>
                <w:szCs w:val="20"/>
                <w:lang w:val="es-MX"/>
              </w:rPr>
              <w:t xml:space="preserve"> </w:t>
            </w:r>
            <w:r w:rsidRPr="002D40E9">
              <w:rPr>
                <w:rFonts w:eastAsia="Arial" w:cstheme="minorHAnsi"/>
                <w:b/>
                <w:bCs/>
                <w:w w:val="105"/>
                <w:sz w:val="20"/>
                <w:szCs w:val="20"/>
                <w:lang w:val="es-MX"/>
              </w:rPr>
              <w:t>Y</w:t>
            </w:r>
            <w:r w:rsidRPr="002D40E9">
              <w:rPr>
                <w:rFonts w:eastAsia="Arial" w:cstheme="minorHAnsi"/>
                <w:b/>
                <w:bCs/>
                <w:spacing w:val="-8"/>
                <w:w w:val="105"/>
                <w:sz w:val="20"/>
                <w:szCs w:val="20"/>
                <w:lang w:val="es-MX"/>
              </w:rPr>
              <w:t xml:space="preserve"> </w:t>
            </w:r>
            <w:r w:rsidRPr="002D40E9">
              <w:rPr>
                <w:rFonts w:eastAsia="Arial" w:cstheme="minorHAnsi"/>
                <w:b/>
                <w:bCs/>
                <w:w w:val="105"/>
                <w:sz w:val="20"/>
                <w:szCs w:val="20"/>
                <w:lang w:val="es-MX"/>
              </w:rPr>
              <w:t>APLICACIÓN</w:t>
            </w:r>
            <w:r w:rsidRPr="002D40E9">
              <w:rPr>
                <w:rFonts w:eastAsia="Arial" w:cstheme="minorHAnsi"/>
                <w:b/>
                <w:bCs/>
                <w:spacing w:val="-13"/>
                <w:w w:val="105"/>
                <w:sz w:val="20"/>
                <w:szCs w:val="20"/>
                <w:lang w:val="es-MX"/>
              </w:rPr>
              <w:t xml:space="preserve"> </w:t>
            </w:r>
            <w:r w:rsidRPr="002D40E9">
              <w:rPr>
                <w:rFonts w:eastAsia="Arial" w:cstheme="minorHAnsi"/>
                <w:b/>
                <w:bCs/>
                <w:w w:val="105"/>
                <w:sz w:val="20"/>
                <w:szCs w:val="20"/>
                <w:lang w:val="es-MX"/>
              </w:rPr>
              <w:t>DE</w:t>
            </w:r>
            <w:r w:rsidRPr="002D40E9">
              <w:rPr>
                <w:rFonts w:eastAsia="Arial" w:cstheme="minorHAnsi"/>
                <w:b/>
                <w:bCs/>
                <w:spacing w:val="-8"/>
                <w:w w:val="105"/>
                <w:sz w:val="20"/>
                <w:szCs w:val="20"/>
                <w:lang w:val="es-MX"/>
              </w:rPr>
              <w:t xml:space="preserve"> </w:t>
            </w:r>
            <w:r w:rsidRPr="002D40E9">
              <w:rPr>
                <w:rFonts w:eastAsia="Arial" w:cstheme="minorHAnsi"/>
                <w:b/>
                <w:bCs/>
                <w:w w:val="105"/>
                <w:sz w:val="20"/>
                <w:szCs w:val="20"/>
                <w:lang w:val="es-MX"/>
              </w:rPr>
              <w:t>ESTE</w:t>
            </w:r>
            <w:r w:rsidRPr="002D40E9">
              <w:rPr>
                <w:rFonts w:eastAsia="Arial" w:cstheme="minorHAnsi"/>
                <w:b/>
                <w:bCs/>
                <w:spacing w:val="-13"/>
                <w:w w:val="105"/>
                <w:sz w:val="20"/>
                <w:szCs w:val="20"/>
                <w:lang w:val="es-MX"/>
              </w:rPr>
              <w:t xml:space="preserve"> </w:t>
            </w:r>
            <w:r w:rsidRPr="002D40E9">
              <w:rPr>
                <w:rFonts w:eastAsia="Arial" w:cstheme="minorHAnsi"/>
                <w:b/>
                <w:bCs/>
                <w:spacing w:val="-2"/>
                <w:w w:val="105"/>
                <w:sz w:val="20"/>
                <w:szCs w:val="20"/>
                <w:lang w:val="es-MX"/>
              </w:rPr>
              <w:t>CÓDIGO</w:t>
            </w:r>
          </w:p>
          <w:p w:rsidR="002D40E9" w:rsidRPr="002D40E9" w:rsidRDefault="002D40E9" w:rsidP="002D40E9">
            <w:pPr>
              <w:widowControl w:val="0"/>
              <w:autoSpaceDE w:val="0"/>
              <w:autoSpaceDN w:val="0"/>
              <w:spacing w:after="0" w:line="240" w:lineRule="auto"/>
              <w:ind w:right="19"/>
              <w:jc w:val="center"/>
              <w:outlineLvl w:val="0"/>
              <w:rPr>
                <w:rFonts w:eastAsia="Arial" w:cstheme="minorHAnsi"/>
                <w:b/>
                <w:bCs/>
                <w:sz w:val="20"/>
                <w:szCs w:val="20"/>
                <w:lang w:val="es-MX"/>
              </w:rPr>
            </w:pPr>
            <w:bookmarkStart w:id="5" w:name="_bookmark62"/>
            <w:bookmarkEnd w:id="5"/>
          </w:p>
          <w:p w:rsidR="002D40E9" w:rsidRPr="002D40E9" w:rsidRDefault="002D40E9" w:rsidP="002D40E9">
            <w:pPr>
              <w:widowControl w:val="0"/>
              <w:autoSpaceDE w:val="0"/>
              <w:autoSpaceDN w:val="0"/>
              <w:spacing w:after="0" w:line="240" w:lineRule="auto"/>
              <w:ind w:right="19"/>
              <w:jc w:val="center"/>
              <w:outlineLvl w:val="0"/>
              <w:rPr>
                <w:rFonts w:eastAsia="Arial" w:cstheme="minorHAnsi"/>
                <w:b/>
                <w:bCs/>
                <w:sz w:val="20"/>
                <w:szCs w:val="20"/>
                <w:lang w:val="es-MX"/>
              </w:rPr>
            </w:pPr>
            <w:r w:rsidRPr="002D40E9">
              <w:rPr>
                <w:rFonts w:eastAsia="Arial" w:cstheme="minorHAnsi"/>
                <w:b/>
                <w:bCs/>
                <w:sz w:val="20"/>
                <w:szCs w:val="20"/>
                <w:lang w:val="es-MX"/>
              </w:rPr>
              <w:t>SECCIÓN</w:t>
            </w:r>
            <w:r w:rsidRPr="002D40E9">
              <w:rPr>
                <w:rFonts w:eastAsia="Arial" w:cstheme="minorHAnsi"/>
                <w:b/>
                <w:bCs/>
                <w:spacing w:val="32"/>
                <w:sz w:val="20"/>
                <w:szCs w:val="20"/>
                <w:lang w:val="es-MX"/>
              </w:rPr>
              <w:t xml:space="preserve"> </w:t>
            </w:r>
            <w:r w:rsidRPr="002D40E9">
              <w:rPr>
                <w:rFonts w:eastAsia="Arial" w:cstheme="minorHAnsi"/>
                <w:b/>
                <w:bCs/>
                <w:spacing w:val="-2"/>
                <w:sz w:val="20"/>
                <w:szCs w:val="20"/>
                <w:lang w:val="es-MX"/>
              </w:rPr>
              <w:t>PRIMERA</w:t>
            </w:r>
          </w:p>
          <w:p w:rsidR="002D40E9" w:rsidRPr="002D40E9" w:rsidRDefault="002D40E9" w:rsidP="002D40E9">
            <w:pPr>
              <w:widowControl w:val="0"/>
              <w:autoSpaceDE w:val="0"/>
              <w:autoSpaceDN w:val="0"/>
              <w:spacing w:after="0" w:line="240" w:lineRule="auto"/>
              <w:ind w:right="71"/>
              <w:jc w:val="center"/>
              <w:outlineLvl w:val="0"/>
              <w:rPr>
                <w:rFonts w:eastAsia="Arial" w:cstheme="minorHAnsi"/>
                <w:b/>
                <w:bCs/>
                <w:sz w:val="20"/>
                <w:szCs w:val="20"/>
                <w:lang w:val="es-MX"/>
              </w:rPr>
            </w:pPr>
            <w:bookmarkStart w:id="6" w:name="_bookmark63"/>
            <w:bookmarkEnd w:id="6"/>
            <w:r w:rsidRPr="002D40E9">
              <w:rPr>
                <w:rFonts w:eastAsia="Arial" w:cstheme="minorHAnsi"/>
                <w:b/>
                <w:bCs/>
                <w:w w:val="105"/>
                <w:sz w:val="20"/>
                <w:szCs w:val="20"/>
                <w:lang w:val="es-MX"/>
              </w:rPr>
              <w:t>DE</w:t>
            </w:r>
            <w:r w:rsidRPr="002D40E9">
              <w:rPr>
                <w:rFonts w:eastAsia="Arial" w:cstheme="minorHAnsi"/>
                <w:b/>
                <w:bCs/>
                <w:spacing w:val="-17"/>
                <w:w w:val="105"/>
                <w:sz w:val="20"/>
                <w:szCs w:val="20"/>
                <w:lang w:val="es-MX"/>
              </w:rPr>
              <w:t xml:space="preserve"> </w:t>
            </w:r>
            <w:r w:rsidRPr="002D40E9">
              <w:rPr>
                <w:rFonts w:eastAsia="Arial" w:cstheme="minorHAnsi"/>
                <w:b/>
                <w:bCs/>
                <w:w w:val="105"/>
                <w:sz w:val="20"/>
                <w:szCs w:val="20"/>
                <w:lang w:val="es-MX"/>
              </w:rPr>
              <w:t>LA</w:t>
            </w:r>
            <w:r w:rsidRPr="002D40E9">
              <w:rPr>
                <w:rFonts w:eastAsia="Arial" w:cstheme="minorHAnsi"/>
                <w:b/>
                <w:bCs/>
                <w:spacing w:val="-17"/>
                <w:w w:val="105"/>
                <w:sz w:val="20"/>
                <w:szCs w:val="20"/>
                <w:lang w:val="es-MX"/>
              </w:rPr>
              <w:t xml:space="preserve"> </w:t>
            </w:r>
            <w:r w:rsidRPr="002D40E9">
              <w:rPr>
                <w:rFonts w:eastAsia="Arial" w:cstheme="minorHAnsi"/>
                <w:b/>
                <w:bCs/>
                <w:w w:val="105"/>
                <w:sz w:val="20"/>
                <w:szCs w:val="20"/>
                <w:lang w:val="es-MX"/>
              </w:rPr>
              <w:t>CONTRALORÍA</w:t>
            </w:r>
            <w:r w:rsidRPr="002D40E9">
              <w:rPr>
                <w:rFonts w:eastAsia="Arial" w:cstheme="minorHAnsi"/>
                <w:b/>
                <w:bCs/>
                <w:spacing w:val="-10"/>
                <w:w w:val="105"/>
                <w:sz w:val="20"/>
                <w:szCs w:val="20"/>
                <w:lang w:val="es-MX"/>
              </w:rPr>
              <w:t xml:space="preserve"> </w:t>
            </w:r>
            <w:r w:rsidRPr="002D40E9">
              <w:rPr>
                <w:rFonts w:eastAsia="Arial" w:cstheme="minorHAnsi"/>
                <w:b/>
                <w:bCs/>
                <w:spacing w:val="-2"/>
                <w:w w:val="105"/>
                <w:sz w:val="20"/>
                <w:szCs w:val="20"/>
                <w:lang w:val="es-MX"/>
              </w:rPr>
              <w:t>MUNICIPAL</w:t>
            </w:r>
          </w:p>
          <w:p w:rsidR="002D40E9" w:rsidRPr="002D40E9" w:rsidRDefault="002D40E9" w:rsidP="002D40E9">
            <w:pPr>
              <w:widowControl w:val="0"/>
              <w:autoSpaceDE w:val="0"/>
              <w:autoSpaceDN w:val="0"/>
              <w:spacing w:after="0" w:line="240" w:lineRule="auto"/>
              <w:rPr>
                <w:rFonts w:eastAsia="Arial MT" w:cstheme="minorHAnsi"/>
                <w:b/>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bookmarkStart w:id="7" w:name="_bookmark64"/>
            <w:bookmarkEnd w:id="7"/>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22.- </w:t>
            </w:r>
            <w:r w:rsidRPr="002D40E9">
              <w:rPr>
                <w:rFonts w:eastAsia="Arial" w:cstheme="minorHAnsi"/>
                <w:bCs/>
                <w:w w:val="105"/>
                <w:sz w:val="20"/>
                <w:szCs w:val="20"/>
                <w:lang w:val="es-MX"/>
              </w:rPr>
              <w:t>La Contraloría Municipal promoverá, observará, y vigilará el cumplimiento de las disposiciones</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contenidas</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en</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el</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presente</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Código,</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para</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tal</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efecto</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podrá</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apoyarse</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 xml:space="preserve">en el Comité de Ética, Conducta y Prevención de Conflictos de Interés que se cree </w:t>
            </w:r>
            <w:r w:rsidRPr="002D40E9">
              <w:rPr>
                <w:rFonts w:eastAsia="Arial" w:cstheme="minorHAnsi"/>
                <w:bCs/>
                <w:sz w:val="20"/>
                <w:szCs w:val="20"/>
                <w:lang w:val="es-MX"/>
              </w:rPr>
              <w:t xml:space="preserve">expresamente para tal efecto, así mismo será competente implementar las acciones </w:t>
            </w:r>
            <w:r w:rsidRPr="002D40E9">
              <w:rPr>
                <w:rFonts w:eastAsia="Arial" w:cstheme="minorHAnsi"/>
                <w:bCs/>
                <w:w w:val="105"/>
                <w:sz w:val="20"/>
                <w:szCs w:val="20"/>
                <w:lang w:val="es-MX"/>
              </w:rPr>
              <w:t>tendientes</w:t>
            </w:r>
            <w:r w:rsidRPr="002D40E9">
              <w:rPr>
                <w:rFonts w:eastAsia="Arial" w:cstheme="minorHAnsi"/>
                <w:bCs/>
                <w:spacing w:val="-9"/>
                <w:w w:val="105"/>
                <w:sz w:val="20"/>
                <w:szCs w:val="20"/>
                <w:lang w:val="es-MX"/>
              </w:rPr>
              <w:t xml:space="preserve"> </w:t>
            </w:r>
            <w:r w:rsidRPr="002D40E9">
              <w:rPr>
                <w:rFonts w:eastAsia="Arial" w:cstheme="minorHAnsi"/>
                <w:bCs/>
                <w:w w:val="105"/>
                <w:sz w:val="20"/>
                <w:szCs w:val="20"/>
                <w:lang w:val="es-MX"/>
              </w:rPr>
              <w:t>a</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la</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difusión</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y</w:t>
            </w:r>
            <w:r w:rsidRPr="002D40E9">
              <w:rPr>
                <w:rFonts w:eastAsia="Arial" w:cstheme="minorHAnsi"/>
                <w:bCs/>
                <w:spacing w:val="-9"/>
                <w:w w:val="105"/>
                <w:sz w:val="20"/>
                <w:szCs w:val="20"/>
                <w:lang w:val="es-MX"/>
              </w:rPr>
              <w:t xml:space="preserve"> </w:t>
            </w:r>
            <w:r w:rsidRPr="002D40E9">
              <w:rPr>
                <w:rFonts w:eastAsia="Arial" w:cstheme="minorHAnsi"/>
                <w:bCs/>
                <w:w w:val="105"/>
                <w:sz w:val="20"/>
                <w:szCs w:val="20"/>
                <w:lang w:val="es-MX"/>
              </w:rPr>
              <w:t>promoción</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los</w:t>
            </w:r>
            <w:r w:rsidRPr="002D40E9">
              <w:rPr>
                <w:rFonts w:eastAsia="Arial" w:cstheme="minorHAnsi"/>
                <w:bCs/>
                <w:spacing w:val="-9"/>
                <w:w w:val="105"/>
                <w:sz w:val="20"/>
                <w:szCs w:val="20"/>
                <w:lang w:val="es-MX"/>
              </w:rPr>
              <w:t xml:space="preserve"> </w:t>
            </w:r>
            <w:r w:rsidRPr="002D40E9">
              <w:rPr>
                <w:rFonts w:eastAsia="Arial" w:cstheme="minorHAnsi"/>
                <w:bCs/>
                <w:w w:val="105"/>
                <w:sz w:val="20"/>
                <w:szCs w:val="20"/>
                <w:lang w:val="es-MX"/>
              </w:rPr>
              <w:t>principios,</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valores</w:t>
            </w:r>
            <w:r w:rsidRPr="002D40E9">
              <w:rPr>
                <w:rFonts w:eastAsia="Arial" w:cstheme="minorHAnsi"/>
                <w:bCs/>
                <w:spacing w:val="-16"/>
                <w:w w:val="105"/>
                <w:sz w:val="20"/>
                <w:szCs w:val="20"/>
                <w:lang w:val="es-MX"/>
              </w:rPr>
              <w:t xml:space="preserve"> </w:t>
            </w:r>
            <w:r w:rsidRPr="002D40E9">
              <w:rPr>
                <w:rFonts w:eastAsia="Arial" w:cstheme="minorHAnsi"/>
                <w:bCs/>
                <w:w w:val="105"/>
                <w:sz w:val="20"/>
                <w:szCs w:val="20"/>
                <w:lang w:val="es-MX"/>
              </w:rPr>
              <w:t>y</w:t>
            </w:r>
            <w:r w:rsidRPr="002D40E9">
              <w:rPr>
                <w:rFonts w:eastAsia="Arial" w:cstheme="minorHAnsi"/>
                <w:bCs/>
                <w:spacing w:val="-9"/>
                <w:w w:val="105"/>
                <w:sz w:val="20"/>
                <w:szCs w:val="20"/>
                <w:lang w:val="es-MX"/>
              </w:rPr>
              <w:t xml:space="preserve"> </w:t>
            </w:r>
            <w:r w:rsidRPr="002D40E9">
              <w:rPr>
                <w:rFonts w:eastAsia="Arial" w:cstheme="minorHAnsi"/>
                <w:bCs/>
                <w:w w:val="105"/>
                <w:sz w:val="20"/>
                <w:szCs w:val="20"/>
                <w:lang w:val="es-MX"/>
              </w:rPr>
              <w:t>reglas</w:t>
            </w:r>
            <w:r w:rsidRPr="002D40E9">
              <w:rPr>
                <w:rFonts w:eastAsia="Arial" w:cstheme="minorHAnsi"/>
                <w:bCs/>
                <w:spacing w:val="-16"/>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integridad que adopta el presente instrumento.</w:t>
            </w:r>
          </w:p>
          <w:p w:rsidR="002D40E9" w:rsidRPr="002D40E9" w:rsidRDefault="002D40E9" w:rsidP="002D40E9">
            <w:pPr>
              <w:widowControl w:val="0"/>
              <w:autoSpaceDE w:val="0"/>
              <w:autoSpaceDN w:val="0"/>
              <w:spacing w:after="0" w:line="240" w:lineRule="auto"/>
              <w:rPr>
                <w:rFonts w:eastAsia="Arial MT" w:cstheme="minorHAnsi"/>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bookmarkStart w:id="8" w:name="_bookmark65"/>
            <w:bookmarkEnd w:id="8"/>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23.- </w:t>
            </w:r>
            <w:r w:rsidRPr="002D40E9">
              <w:rPr>
                <w:rFonts w:eastAsia="Arial" w:cstheme="minorHAnsi"/>
                <w:bCs/>
                <w:w w:val="105"/>
                <w:sz w:val="20"/>
                <w:szCs w:val="20"/>
                <w:lang w:val="es-MX"/>
              </w:rPr>
              <w:t>Además del Comité de Ética, Conducta y Prevención de Conflictos de Interés del Municipio, para salvaguardar el cumplimiento del presente Código la Contraloría Municipal podrá auxiliarse de las Coordinaciones Generales, Direcciones y/o cualquier otra dependencia</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Municipal</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y por medio de sus titulares, para la eficaz y eficiente promoción, observancia y vigilancia de las disposiciones a las que alude este Código, siendo responsabilidad de estas coadyuvar en dichas tareas.</w:t>
            </w:r>
          </w:p>
          <w:p w:rsidR="002D40E9" w:rsidRPr="002D40E9" w:rsidRDefault="002D40E9" w:rsidP="002D40E9">
            <w:pPr>
              <w:widowControl w:val="0"/>
              <w:autoSpaceDE w:val="0"/>
              <w:autoSpaceDN w:val="0"/>
              <w:spacing w:after="0" w:line="240" w:lineRule="auto"/>
              <w:rPr>
                <w:rFonts w:eastAsia="Arial MT" w:cstheme="minorHAnsi"/>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bookmarkStart w:id="9" w:name="_bookmark66"/>
            <w:bookmarkEnd w:id="9"/>
          </w:p>
          <w:p w:rsidR="002D40E9" w:rsidRPr="002D40E9" w:rsidRDefault="002D40E9" w:rsidP="002D40E9">
            <w:pPr>
              <w:widowControl w:val="0"/>
              <w:autoSpaceDE w:val="0"/>
              <w:autoSpaceDN w:val="0"/>
              <w:spacing w:after="0" w:line="240" w:lineRule="auto"/>
              <w:jc w:val="both"/>
              <w:outlineLvl w:val="0"/>
              <w:rPr>
                <w:rFonts w:eastAsia="Arial" w:cstheme="minorHAnsi"/>
                <w:bCs/>
                <w:sz w:val="20"/>
                <w:szCs w:val="20"/>
                <w:lang w:val="es-MX"/>
              </w:rPr>
            </w:pPr>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24.- </w:t>
            </w:r>
            <w:r w:rsidRPr="002D40E9">
              <w:rPr>
                <w:rFonts w:eastAsia="Arial" w:cstheme="minorHAnsi"/>
                <w:bCs/>
                <w:w w:val="105"/>
                <w:sz w:val="20"/>
                <w:szCs w:val="20"/>
                <w:lang w:val="es-MX"/>
              </w:rPr>
              <w:t>La expedición de políticas, manuales, lineamientos, directrices, guías, metodologías, procedimientos o cualquier otro documento complementario al presente</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Código</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será</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competencia</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la</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Contraloría</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Municipal</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o en su</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caso</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 xml:space="preserve">de las instancias que se creen para tal efecto. De igual forma serán competentes para interpretar para efectos administrativos el presente ordenamiento y resolver lo no </w:t>
            </w:r>
            <w:r w:rsidRPr="002D40E9">
              <w:rPr>
                <w:rFonts w:eastAsia="Arial" w:cstheme="minorHAnsi"/>
                <w:bCs/>
                <w:spacing w:val="-2"/>
                <w:w w:val="105"/>
                <w:sz w:val="20"/>
                <w:szCs w:val="20"/>
                <w:lang w:val="es-MX"/>
              </w:rPr>
              <w:t>previsto.</w:t>
            </w:r>
          </w:p>
          <w:p w:rsidR="002D40E9" w:rsidRPr="002D40E9" w:rsidRDefault="002D40E9" w:rsidP="002D40E9">
            <w:pPr>
              <w:widowControl w:val="0"/>
              <w:autoSpaceDE w:val="0"/>
              <w:autoSpaceDN w:val="0"/>
              <w:spacing w:after="0" w:line="240" w:lineRule="auto"/>
              <w:rPr>
                <w:rFonts w:eastAsia="Arial MT" w:cstheme="minorHAnsi"/>
                <w:sz w:val="20"/>
                <w:szCs w:val="20"/>
                <w:lang w:val="es-MX"/>
              </w:rPr>
            </w:pPr>
          </w:p>
          <w:p w:rsidR="002D40E9" w:rsidRPr="002D40E9" w:rsidRDefault="002D40E9" w:rsidP="002D40E9">
            <w:pPr>
              <w:widowControl w:val="0"/>
              <w:autoSpaceDE w:val="0"/>
              <w:autoSpaceDN w:val="0"/>
              <w:spacing w:after="0" w:line="240" w:lineRule="auto"/>
              <w:ind w:right="60"/>
              <w:jc w:val="center"/>
              <w:outlineLvl w:val="0"/>
              <w:rPr>
                <w:rFonts w:eastAsia="Arial" w:cstheme="minorHAnsi"/>
                <w:b/>
                <w:bCs/>
                <w:sz w:val="20"/>
                <w:szCs w:val="20"/>
                <w:lang w:val="es-MX"/>
              </w:rPr>
            </w:pPr>
            <w:bookmarkStart w:id="10" w:name="_bookmark67"/>
            <w:bookmarkEnd w:id="10"/>
            <w:r w:rsidRPr="002D40E9">
              <w:rPr>
                <w:rFonts w:eastAsia="Arial" w:cstheme="minorHAnsi"/>
                <w:b/>
                <w:bCs/>
                <w:sz w:val="20"/>
                <w:szCs w:val="20"/>
                <w:lang w:val="es-MX"/>
              </w:rPr>
              <w:t>SECCIÓN</w:t>
            </w:r>
            <w:r w:rsidRPr="002D40E9">
              <w:rPr>
                <w:rFonts w:eastAsia="Arial" w:cstheme="minorHAnsi"/>
                <w:b/>
                <w:bCs/>
                <w:spacing w:val="32"/>
                <w:sz w:val="20"/>
                <w:szCs w:val="20"/>
                <w:lang w:val="es-MX"/>
              </w:rPr>
              <w:t xml:space="preserve"> </w:t>
            </w:r>
            <w:r w:rsidRPr="002D40E9">
              <w:rPr>
                <w:rFonts w:eastAsia="Arial" w:cstheme="minorHAnsi"/>
                <w:b/>
                <w:bCs/>
                <w:spacing w:val="-2"/>
                <w:sz w:val="20"/>
                <w:szCs w:val="20"/>
                <w:lang w:val="es-MX"/>
              </w:rPr>
              <w:t>SEGUNDA.</w:t>
            </w:r>
          </w:p>
          <w:p w:rsidR="002D40E9" w:rsidRPr="002D40E9" w:rsidRDefault="002D40E9" w:rsidP="002D40E9">
            <w:pPr>
              <w:widowControl w:val="0"/>
              <w:autoSpaceDE w:val="0"/>
              <w:autoSpaceDN w:val="0"/>
              <w:spacing w:after="0" w:line="240" w:lineRule="auto"/>
              <w:ind w:right="65"/>
              <w:jc w:val="center"/>
              <w:outlineLvl w:val="0"/>
              <w:rPr>
                <w:rFonts w:eastAsia="Arial" w:cstheme="minorHAnsi"/>
                <w:b/>
                <w:bCs/>
                <w:sz w:val="20"/>
                <w:szCs w:val="20"/>
                <w:lang w:val="es-MX"/>
              </w:rPr>
            </w:pPr>
            <w:bookmarkStart w:id="11" w:name="_bookmark68"/>
            <w:bookmarkEnd w:id="11"/>
            <w:r w:rsidRPr="002D40E9">
              <w:rPr>
                <w:rFonts w:eastAsia="Arial" w:cstheme="minorHAnsi"/>
                <w:b/>
                <w:bCs/>
                <w:w w:val="105"/>
                <w:sz w:val="20"/>
                <w:szCs w:val="20"/>
                <w:lang w:val="es-MX"/>
              </w:rPr>
              <w:t>DEL</w:t>
            </w:r>
            <w:r w:rsidRPr="002D40E9">
              <w:rPr>
                <w:rFonts w:eastAsia="Arial" w:cstheme="minorHAnsi"/>
                <w:b/>
                <w:bCs/>
                <w:spacing w:val="-15"/>
                <w:w w:val="105"/>
                <w:sz w:val="20"/>
                <w:szCs w:val="20"/>
                <w:lang w:val="es-MX"/>
              </w:rPr>
              <w:t xml:space="preserve"> </w:t>
            </w:r>
            <w:r w:rsidRPr="002D40E9">
              <w:rPr>
                <w:rFonts w:eastAsia="Arial" w:cstheme="minorHAnsi"/>
                <w:b/>
                <w:bCs/>
                <w:w w:val="105"/>
                <w:sz w:val="20"/>
                <w:szCs w:val="20"/>
                <w:lang w:val="es-MX"/>
              </w:rPr>
              <w:t>COMITÉ</w:t>
            </w:r>
            <w:r w:rsidRPr="002D40E9">
              <w:rPr>
                <w:rFonts w:eastAsia="Arial" w:cstheme="minorHAnsi"/>
                <w:b/>
                <w:bCs/>
                <w:spacing w:val="-14"/>
                <w:w w:val="105"/>
                <w:sz w:val="20"/>
                <w:szCs w:val="20"/>
                <w:lang w:val="es-MX"/>
              </w:rPr>
              <w:t xml:space="preserve"> </w:t>
            </w:r>
            <w:r w:rsidRPr="002D40E9">
              <w:rPr>
                <w:rFonts w:eastAsia="Arial" w:cstheme="minorHAnsi"/>
                <w:b/>
                <w:bCs/>
                <w:w w:val="105"/>
                <w:sz w:val="20"/>
                <w:szCs w:val="20"/>
                <w:lang w:val="es-MX"/>
              </w:rPr>
              <w:t>DE</w:t>
            </w:r>
            <w:r w:rsidRPr="002D40E9">
              <w:rPr>
                <w:rFonts w:eastAsia="Arial" w:cstheme="minorHAnsi"/>
                <w:b/>
                <w:bCs/>
                <w:spacing w:val="-8"/>
                <w:w w:val="105"/>
                <w:sz w:val="20"/>
                <w:szCs w:val="20"/>
                <w:lang w:val="es-MX"/>
              </w:rPr>
              <w:t xml:space="preserve"> </w:t>
            </w:r>
            <w:r w:rsidRPr="002D40E9">
              <w:rPr>
                <w:rFonts w:eastAsia="Arial" w:cstheme="minorHAnsi"/>
                <w:b/>
                <w:bCs/>
                <w:w w:val="105"/>
                <w:sz w:val="20"/>
                <w:szCs w:val="20"/>
                <w:lang w:val="es-MX"/>
              </w:rPr>
              <w:t>ÉTICA,</w:t>
            </w:r>
            <w:r w:rsidRPr="002D40E9">
              <w:rPr>
                <w:rFonts w:eastAsia="Arial" w:cstheme="minorHAnsi"/>
                <w:b/>
                <w:bCs/>
                <w:spacing w:val="-15"/>
                <w:w w:val="105"/>
                <w:sz w:val="20"/>
                <w:szCs w:val="20"/>
                <w:lang w:val="es-MX"/>
              </w:rPr>
              <w:t xml:space="preserve"> </w:t>
            </w:r>
            <w:r w:rsidRPr="002D40E9">
              <w:rPr>
                <w:rFonts w:eastAsia="Arial" w:cstheme="minorHAnsi"/>
                <w:b/>
                <w:bCs/>
                <w:w w:val="105"/>
                <w:sz w:val="20"/>
                <w:szCs w:val="20"/>
                <w:lang w:val="es-MX"/>
              </w:rPr>
              <w:t>CONDUCTA</w:t>
            </w:r>
            <w:r w:rsidRPr="002D40E9">
              <w:rPr>
                <w:rFonts w:eastAsia="Arial" w:cstheme="minorHAnsi"/>
                <w:b/>
                <w:bCs/>
                <w:spacing w:val="-13"/>
                <w:w w:val="105"/>
                <w:sz w:val="20"/>
                <w:szCs w:val="20"/>
                <w:lang w:val="es-MX"/>
              </w:rPr>
              <w:t xml:space="preserve"> </w:t>
            </w:r>
            <w:r w:rsidRPr="002D40E9">
              <w:rPr>
                <w:rFonts w:eastAsia="Arial" w:cstheme="minorHAnsi"/>
                <w:b/>
                <w:bCs/>
                <w:w w:val="105"/>
                <w:sz w:val="20"/>
                <w:szCs w:val="20"/>
                <w:lang w:val="es-MX"/>
              </w:rPr>
              <w:t>Y</w:t>
            </w:r>
            <w:r w:rsidRPr="002D40E9">
              <w:rPr>
                <w:rFonts w:eastAsia="Arial" w:cstheme="minorHAnsi"/>
                <w:b/>
                <w:bCs/>
                <w:spacing w:val="-8"/>
                <w:w w:val="105"/>
                <w:sz w:val="20"/>
                <w:szCs w:val="20"/>
                <w:lang w:val="es-MX"/>
              </w:rPr>
              <w:t xml:space="preserve"> </w:t>
            </w:r>
            <w:r w:rsidRPr="002D40E9">
              <w:rPr>
                <w:rFonts w:eastAsia="Arial" w:cstheme="minorHAnsi"/>
                <w:b/>
                <w:bCs/>
                <w:w w:val="105"/>
                <w:sz w:val="20"/>
                <w:szCs w:val="20"/>
                <w:lang w:val="es-MX"/>
              </w:rPr>
              <w:t>PREVENCIÓN</w:t>
            </w:r>
            <w:r w:rsidRPr="002D40E9">
              <w:rPr>
                <w:rFonts w:eastAsia="Arial" w:cstheme="minorHAnsi"/>
                <w:b/>
                <w:bCs/>
                <w:spacing w:val="-13"/>
                <w:w w:val="105"/>
                <w:sz w:val="20"/>
                <w:szCs w:val="20"/>
                <w:lang w:val="es-MX"/>
              </w:rPr>
              <w:t xml:space="preserve"> </w:t>
            </w:r>
            <w:r w:rsidRPr="002D40E9">
              <w:rPr>
                <w:rFonts w:eastAsia="Arial" w:cstheme="minorHAnsi"/>
                <w:b/>
                <w:bCs/>
                <w:w w:val="105"/>
                <w:sz w:val="20"/>
                <w:szCs w:val="20"/>
                <w:lang w:val="es-MX"/>
              </w:rPr>
              <w:t>DE</w:t>
            </w:r>
            <w:r w:rsidRPr="002D40E9">
              <w:rPr>
                <w:rFonts w:eastAsia="Arial" w:cstheme="minorHAnsi"/>
                <w:b/>
                <w:bCs/>
                <w:spacing w:val="-8"/>
                <w:w w:val="105"/>
                <w:sz w:val="20"/>
                <w:szCs w:val="20"/>
                <w:lang w:val="es-MX"/>
              </w:rPr>
              <w:t xml:space="preserve"> </w:t>
            </w:r>
            <w:r w:rsidRPr="002D40E9">
              <w:rPr>
                <w:rFonts w:eastAsia="Arial" w:cstheme="minorHAnsi"/>
                <w:b/>
                <w:bCs/>
                <w:w w:val="105"/>
                <w:sz w:val="20"/>
                <w:szCs w:val="20"/>
                <w:lang w:val="es-MX"/>
              </w:rPr>
              <w:t>CONFLICTOS</w:t>
            </w:r>
            <w:r w:rsidRPr="002D40E9">
              <w:rPr>
                <w:rFonts w:eastAsia="Arial" w:cstheme="minorHAnsi"/>
                <w:b/>
                <w:bCs/>
                <w:spacing w:val="-14"/>
                <w:w w:val="105"/>
                <w:sz w:val="20"/>
                <w:szCs w:val="20"/>
                <w:lang w:val="es-MX"/>
              </w:rPr>
              <w:t xml:space="preserve"> </w:t>
            </w:r>
            <w:r w:rsidRPr="002D40E9">
              <w:rPr>
                <w:rFonts w:eastAsia="Arial" w:cstheme="minorHAnsi"/>
                <w:b/>
                <w:bCs/>
                <w:w w:val="105"/>
                <w:sz w:val="20"/>
                <w:szCs w:val="20"/>
                <w:lang w:val="es-MX"/>
              </w:rPr>
              <w:t xml:space="preserve">DE </w:t>
            </w:r>
            <w:r w:rsidRPr="002D40E9">
              <w:rPr>
                <w:rFonts w:eastAsia="Arial" w:cstheme="minorHAnsi"/>
                <w:b/>
                <w:bCs/>
                <w:spacing w:val="-2"/>
                <w:w w:val="105"/>
                <w:sz w:val="20"/>
                <w:szCs w:val="20"/>
                <w:lang w:val="es-MX"/>
              </w:rPr>
              <w:t>INTERÉS</w:t>
            </w:r>
          </w:p>
          <w:p w:rsidR="002D40E9" w:rsidRPr="002D40E9" w:rsidRDefault="002D40E9" w:rsidP="002D40E9">
            <w:pPr>
              <w:widowControl w:val="0"/>
              <w:autoSpaceDE w:val="0"/>
              <w:autoSpaceDN w:val="0"/>
              <w:spacing w:after="0" w:line="240" w:lineRule="auto"/>
              <w:rPr>
                <w:rFonts w:eastAsia="Arial MT" w:cstheme="minorHAnsi"/>
                <w:b/>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bookmarkStart w:id="12" w:name="_bookmark69"/>
            <w:bookmarkEnd w:id="12"/>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25.- </w:t>
            </w:r>
            <w:r w:rsidRPr="002D40E9">
              <w:rPr>
                <w:rFonts w:eastAsia="Arial" w:cstheme="minorHAnsi"/>
                <w:bCs/>
                <w:w w:val="105"/>
                <w:sz w:val="20"/>
                <w:szCs w:val="20"/>
                <w:lang w:val="es-MX"/>
              </w:rPr>
              <w:t xml:space="preserve">El Comité de Ética, Conducta y Prevención de Conflictos de Interés del Municipio </w:t>
            </w:r>
            <w:r w:rsidRPr="002D40E9">
              <w:rPr>
                <w:rFonts w:eastAsia="Arial" w:cstheme="minorHAnsi"/>
                <w:bCs/>
                <w:sz w:val="20"/>
                <w:szCs w:val="20"/>
                <w:lang w:val="es-MX"/>
              </w:rPr>
              <w:t xml:space="preserve">de Puerto Vallarta, es el órgano colegiado responsable de llevar a cabo con el auxilio </w:t>
            </w:r>
            <w:r w:rsidRPr="002D40E9">
              <w:rPr>
                <w:rFonts w:eastAsia="Arial" w:cstheme="minorHAnsi"/>
                <w:bCs/>
                <w:w w:val="105"/>
                <w:sz w:val="20"/>
                <w:szCs w:val="20"/>
                <w:lang w:val="es-MX"/>
              </w:rPr>
              <w:t>de la Contraloría, la implementación y seguimiento oportuno de las acciones que emanen del presente instrumento y de aquellas que le sean determinadas por la Contraloría Municipal.</w:t>
            </w:r>
          </w:p>
          <w:p w:rsidR="002D40E9" w:rsidRPr="002D40E9" w:rsidRDefault="002D40E9" w:rsidP="002D40E9">
            <w:pPr>
              <w:widowControl w:val="0"/>
              <w:autoSpaceDE w:val="0"/>
              <w:autoSpaceDN w:val="0"/>
              <w:spacing w:after="0" w:line="240" w:lineRule="auto"/>
              <w:ind w:right="66"/>
              <w:jc w:val="center"/>
              <w:outlineLvl w:val="0"/>
              <w:rPr>
                <w:rFonts w:eastAsia="Arial" w:cstheme="minorHAnsi"/>
                <w:b/>
                <w:bCs/>
                <w:sz w:val="20"/>
                <w:szCs w:val="20"/>
                <w:lang w:val="es-MX"/>
              </w:rPr>
            </w:pPr>
          </w:p>
          <w:p w:rsidR="002D40E9" w:rsidRPr="002D40E9" w:rsidRDefault="002D40E9" w:rsidP="002D40E9">
            <w:pPr>
              <w:widowControl w:val="0"/>
              <w:autoSpaceDE w:val="0"/>
              <w:autoSpaceDN w:val="0"/>
              <w:spacing w:after="0" w:line="240" w:lineRule="auto"/>
              <w:ind w:right="66"/>
              <w:jc w:val="center"/>
              <w:outlineLvl w:val="0"/>
              <w:rPr>
                <w:rFonts w:eastAsia="Arial" w:cstheme="minorHAnsi"/>
                <w:b/>
                <w:bCs/>
                <w:sz w:val="20"/>
                <w:szCs w:val="20"/>
                <w:lang w:val="es-MX"/>
              </w:rPr>
            </w:pPr>
            <w:r w:rsidRPr="002D40E9">
              <w:rPr>
                <w:rFonts w:eastAsia="Arial" w:cstheme="minorHAnsi"/>
                <w:b/>
                <w:bCs/>
                <w:sz w:val="20"/>
                <w:szCs w:val="20"/>
                <w:lang w:val="es-MX"/>
              </w:rPr>
              <w:t>CAPÍTULO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VII</w:t>
            </w:r>
          </w:p>
          <w:p w:rsidR="002D40E9" w:rsidRPr="002D40E9" w:rsidRDefault="002D40E9" w:rsidP="002D40E9">
            <w:pPr>
              <w:widowControl w:val="0"/>
              <w:autoSpaceDE w:val="0"/>
              <w:autoSpaceDN w:val="0"/>
              <w:spacing w:after="0" w:line="240" w:lineRule="auto"/>
              <w:ind w:right="68"/>
              <w:jc w:val="center"/>
              <w:outlineLvl w:val="0"/>
              <w:rPr>
                <w:rFonts w:eastAsia="Arial" w:cstheme="minorHAnsi"/>
                <w:b/>
                <w:bCs/>
                <w:sz w:val="20"/>
                <w:szCs w:val="20"/>
                <w:lang w:val="es-MX"/>
              </w:rPr>
            </w:pPr>
            <w:bookmarkStart w:id="13" w:name="_bookmark72"/>
            <w:bookmarkEnd w:id="13"/>
            <w:r w:rsidRPr="002D40E9">
              <w:rPr>
                <w:rFonts w:eastAsia="Arial" w:cstheme="minorHAnsi"/>
                <w:b/>
                <w:bCs/>
                <w:sz w:val="20"/>
                <w:szCs w:val="20"/>
                <w:lang w:val="es-MX"/>
              </w:rPr>
              <w:t>DE</w:t>
            </w:r>
            <w:r w:rsidRPr="002D40E9">
              <w:rPr>
                <w:rFonts w:eastAsia="Arial" w:cstheme="minorHAnsi"/>
                <w:b/>
                <w:bCs/>
                <w:spacing w:val="26"/>
                <w:sz w:val="20"/>
                <w:szCs w:val="20"/>
                <w:lang w:val="es-MX"/>
              </w:rPr>
              <w:t xml:space="preserve"> </w:t>
            </w:r>
            <w:r w:rsidRPr="002D40E9">
              <w:rPr>
                <w:rFonts w:eastAsia="Arial" w:cstheme="minorHAnsi"/>
                <w:b/>
                <w:bCs/>
                <w:sz w:val="20"/>
                <w:szCs w:val="20"/>
                <w:lang w:val="es-MX"/>
              </w:rPr>
              <w:t>LOS</w:t>
            </w:r>
            <w:r w:rsidRPr="002D40E9">
              <w:rPr>
                <w:rFonts w:eastAsia="Arial" w:cstheme="minorHAnsi"/>
                <w:b/>
                <w:bCs/>
                <w:spacing w:val="27"/>
                <w:sz w:val="20"/>
                <w:szCs w:val="20"/>
                <w:lang w:val="es-MX"/>
              </w:rPr>
              <w:t xml:space="preserve"> </w:t>
            </w:r>
            <w:r w:rsidRPr="002D40E9">
              <w:rPr>
                <w:rFonts w:eastAsia="Arial" w:cstheme="minorHAnsi"/>
                <w:b/>
                <w:bCs/>
                <w:sz w:val="20"/>
                <w:szCs w:val="20"/>
                <w:lang w:val="es-MX"/>
              </w:rPr>
              <w:t>MECANISMOS</w:t>
            </w:r>
            <w:r w:rsidRPr="002D40E9">
              <w:rPr>
                <w:rFonts w:eastAsia="Arial" w:cstheme="minorHAnsi"/>
                <w:b/>
                <w:bCs/>
                <w:spacing w:val="27"/>
                <w:sz w:val="20"/>
                <w:szCs w:val="20"/>
                <w:lang w:val="es-MX"/>
              </w:rPr>
              <w:t xml:space="preserve"> </w:t>
            </w:r>
            <w:r w:rsidRPr="002D40E9">
              <w:rPr>
                <w:rFonts w:eastAsia="Arial" w:cstheme="minorHAnsi"/>
                <w:b/>
                <w:bCs/>
                <w:sz w:val="20"/>
                <w:szCs w:val="20"/>
                <w:lang w:val="es-MX"/>
              </w:rPr>
              <w:t>DE</w:t>
            </w:r>
            <w:r w:rsidRPr="002D40E9">
              <w:rPr>
                <w:rFonts w:eastAsia="Arial" w:cstheme="minorHAnsi"/>
                <w:b/>
                <w:bCs/>
                <w:spacing w:val="36"/>
                <w:sz w:val="20"/>
                <w:szCs w:val="20"/>
                <w:lang w:val="es-MX"/>
              </w:rPr>
              <w:t xml:space="preserve"> </w:t>
            </w:r>
            <w:r w:rsidRPr="002D40E9">
              <w:rPr>
                <w:rFonts w:eastAsia="Arial" w:cstheme="minorHAnsi"/>
                <w:b/>
                <w:bCs/>
                <w:sz w:val="20"/>
                <w:szCs w:val="20"/>
                <w:lang w:val="es-MX"/>
              </w:rPr>
              <w:t>CAPACITACIÓN</w:t>
            </w:r>
            <w:r w:rsidRPr="002D40E9">
              <w:rPr>
                <w:rFonts w:eastAsia="Arial" w:cstheme="minorHAnsi"/>
                <w:b/>
                <w:bCs/>
                <w:spacing w:val="28"/>
                <w:sz w:val="20"/>
                <w:szCs w:val="20"/>
                <w:lang w:val="es-MX"/>
              </w:rPr>
              <w:t xml:space="preserve"> </w:t>
            </w:r>
            <w:r w:rsidRPr="002D40E9">
              <w:rPr>
                <w:rFonts w:eastAsia="Arial" w:cstheme="minorHAnsi"/>
                <w:b/>
                <w:bCs/>
                <w:sz w:val="20"/>
                <w:szCs w:val="20"/>
                <w:lang w:val="es-MX"/>
              </w:rPr>
              <w:t>Y</w:t>
            </w:r>
            <w:r w:rsidRPr="002D40E9">
              <w:rPr>
                <w:rFonts w:eastAsia="Arial" w:cstheme="minorHAnsi"/>
                <w:b/>
                <w:bCs/>
                <w:spacing w:val="27"/>
                <w:sz w:val="20"/>
                <w:szCs w:val="20"/>
                <w:lang w:val="es-MX"/>
              </w:rPr>
              <w:t xml:space="preserve"> </w:t>
            </w:r>
            <w:r w:rsidRPr="002D40E9">
              <w:rPr>
                <w:rFonts w:eastAsia="Arial" w:cstheme="minorHAnsi"/>
                <w:b/>
                <w:bCs/>
                <w:spacing w:val="-2"/>
                <w:sz w:val="20"/>
                <w:szCs w:val="20"/>
                <w:lang w:val="es-MX"/>
              </w:rPr>
              <w:t>DIFUSIÓN</w:t>
            </w:r>
          </w:p>
          <w:p w:rsidR="002D40E9" w:rsidRPr="002D40E9" w:rsidRDefault="002D40E9" w:rsidP="002D40E9">
            <w:pPr>
              <w:widowControl w:val="0"/>
              <w:autoSpaceDE w:val="0"/>
              <w:autoSpaceDN w:val="0"/>
              <w:spacing w:after="0" w:line="240" w:lineRule="auto"/>
              <w:rPr>
                <w:rFonts w:eastAsia="Arial MT" w:cstheme="minorHAnsi"/>
                <w:b/>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bookmarkStart w:id="14" w:name="_bookmark73"/>
            <w:bookmarkEnd w:id="14"/>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27.- </w:t>
            </w:r>
            <w:r w:rsidRPr="002D40E9">
              <w:rPr>
                <w:rFonts w:eastAsia="Arial" w:cstheme="minorHAnsi"/>
                <w:bCs/>
                <w:w w:val="105"/>
                <w:sz w:val="20"/>
                <w:szCs w:val="20"/>
                <w:lang w:val="es-MX"/>
              </w:rPr>
              <w:t xml:space="preserve">La Contraloría Municipal en </w:t>
            </w:r>
            <w:proofErr w:type="spellStart"/>
            <w:r w:rsidRPr="002D40E9">
              <w:rPr>
                <w:rFonts w:eastAsia="Arial" w:cstheme="minorHAnsi"/>
                <w:bCs/>
                <w:w w:val="105"/>
                <w:sz w:val="20"/>
                <w:szCs w:val="20"/>
                <w:lang w:val="es-MX"/>
              </w:rPr>
              <w:lastRenderedPageBreak/>
              <w:t>coadyuvancia</w:t>
            </w:r>
            <w:proofErr w:type="spellEnd"/>
            <w:r w:rsidRPr="002D40E9">
              <w:rPr>
                <w:rFonts w:eastAsia="Arial" w:cstheme="minorHAnsi"/>
                <w:bCs/>
                <w:w w:val="105"/>
                <w:sz w:val="20"/>
                <w:szCs w:val="20"/>
                <w:lang w:val="es-MX"/>
              </w:rPr>
              <w:t xml:space="preserve"> con el Comité, garantizara la implementación</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y</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difusión</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medios,</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acciones</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y</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estrategias</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que</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permitan</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a</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todos los servidores públicos de la Administración Pública</w:t>
            </w:r>
            <w:r w:rsidRPr="002D40E9">
              <w:rPr>
                <w:rFonts w:eastAsia="Arial" w:cstheme="minorHAnsi"/>
                <w:bCs/>
                <w:spacing w:val="-1"/>
                <w:w w:val="105"/>
                <w:sz w:val="20"/>
                <w:szCs w:val="20"/>
                <w:lang w:val="es-MX"/>
              </w:rPr>
              <w:t xml:space="preserve"> </w:t>
            </w:r>
            <w:r w:rsidRPr="002D40E9">
              <w:rPr>
                <w:rFonts w:eastAsia="Arial" w:cstheme="minorHAnsi"/>
                <w:bCs/>
                <w:w w:val="105"/>
                <w:sz w:val="20"/>
                <w:szCs w:val="20"/>
                <w:lang w:val="es-MX"/>
              </w:rPr>
              <w:t>Municipal acceder, conocer y capacitarse</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manera</w:t>
            </w:r>
            <w:r w:rsidRPr="002D40E9">
              <w:rPr>
                <w:rFonts w:eastAsia="Arial" w:cstheme="minorHAnsi"/>
                <w:bCs/>
                <w:spacing w:val="-4"/>
                <w:w w:val="105"/>
                <w:sz w:val="20"/>
                <w:szCs w:val="20"/>
                <w:lang w:val="es-MX"/>
              </w:rPr>
              <w:t xml:space="preserve"> </w:t>
            </w:r>
            <w:r w:rsidRPr="002D40E9">
              <w:rPr>
                <w:rFonts w:eastAsia="Arial" w:cstheme="minorHAnsi"/>
                <w:bCs/>
                <w:w w:val="105"/>
                <w:sz w:val="20"/>
                <w:szCs w:val="20"/>
                <w:lang w:val="es-MX"/>
              </w:rPr>
              <w:t>permanente</w:t>
            </w:r>
            <w:r w:rsidRPr="002D40E9">
              <w:rPr>
                <w:rFonts w:eastAsia="Arial" w:cstheme="minorHAnsi"/>
                <w:bCs/>
                <w:spacing w:val="-13"/>
                <w:w w:val="105"/>
                <w:sz w:val="20"/>
                <w:szCs w:val="20"/>
                <w:lang w:val="es-MX"/>
              </w:rPr>
              <w:t xml:space="preserve"> </w:t>
            </w:r>
            <w:r w:rsidRPr="002D40E9">
              <w:rPr>
                <w:rFonts w:eastAsia="Arial" w:cstheme="minorHAnsi"/>
                <w:bCs/>
                <w:w w:val="105"/>
                <w:sz w:val="20"/>
                <w:szCs w:val="20"/>
                <w:lang w:val="es-MX"/>
              </w:rPr>
              <w:t>y</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continua</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en</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el</w:t>
            </w:r>
            <w:r w:rsidRPr="002D40E9">
              <w:rPr>
                <w:rFonts w:eastAsia="Arial" w:cstheme="minorHAnsi"/>
                <w:bCs/>
                <w:spacing w:val="-13"/>
                <w:w w:val="105"/>
                <w:sz w:val="20"/>
                <w:szCs w:val="20"/>
                <w:lang w:val="es-MX"/>
              </w:rPr>
              <w:t xml:space="preserve"> </w:t>
            </w:r>
            <w:r w:rsidRPr="002D40E9">
              <w:rPr>
                <w:rFonts w:eastAsia="Arial" w:cstheme="minorHAnsi"/>
                <w:bCs/>
                <w:w w:val="105"/>
                <w:sz w:val="20"/>
                <w:szCs w:val="20"/>
                <w:lang w:val="es-MX"/>
              </w:rPr>
              <w:t>correcto</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ejercicio</w:t>
            </w:r>
            <w:r w:rsidRPr="002D40E9">
              <w:rPr>
                <w:rFonts w:eastAsia="Arial" w:cstheme="minorHAnsi"/>
                <w:bCs/>
                <w:spacing w:val="-13"/>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13"/>
                <w:w w:val="105"/>
                <w:sz w:val="20"/>
                <w:szCs w:val="20"/>
                <w:lang w:val="es-MX"/>
              </w:rPr>
              <w:t xml:space="preserve"> </w:t>
            </w:r>
            <w:r w:rsidRPr="002D40E9">
              <w:rPr>
                <w:rFonts w:eastAsia="Arial" w:cstheme="minorHAnsi"/>
                <w:bCs/>
                <w:w w:val="105"/>
                <w:sz w:val="20"/>
                <w:szCs w:val="20"/>
                <w:lang w:val="es-MX"/>
              </w:rPr>
              <w:t>la</w:t>
            </w:r>
            <w:r w:rsidRPr="002D40E9">
              <w:rPr>
                <w:rFonts w:eastAsia="Arial" w:cstheme="minorHAnsi"/>
                <w:bCs/>
                <w:spacing w:val="-13"/>
                <w:w w:val="105"/>
                <w:sz w:val="20"/>
                <w:szCs w:val="20"/>
                <w:lang w:val="es-MX"/>
              </w:rPr>
              <w:t xml:space="preserve"> </w:t>
            </w:r>
            <w:r w:rsidRPr="002D40E9">
              <w:rPr>
                <w:rFonts w:eastAsia="Arial" w:cstheme="minorHAnsi"/>
                <w:bCs/>
                <w:w w:val="105"/>
                <w:sz w:val="20"/>
                <w:szCs w:val="20"/>
                <w:lang w:val="es-MX"/>
              </w:rPr>
              <w:t>función pública y los principios, valores y reglas de integridad que lo rigen.</w:t>
            </w: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29.- </w:t>
            </w:r>
            <w:r w:rsidRPr="002D40E9">
              <w:rPr>
                <w:rFonts w:eastAsia="Arial" w:cstheme="minorHAnsi"/>
                <w:bCs/>
                <w:w w:val="105"/>
                <w:sz w:val="20"/>
                <w:szCs w:val="20"/>
                <w:lang w:val="es-MX"/>
              </w:rPr>
              <w:t xml:space="preserve">Las personas servidoras públicas que sean propuestos por su superior jerárquico podrán ser candidatas a la obtención de un reconocimiento por dicha autoridad contando con el visto bueno de la Contraloría Municipal y del Comité, por haber dado cabal cumplimiento en un caso específico a lo establecido en el presente </w:t>
            </w:r>
            <w:r w:rsidRPr="002D40E9">
              <w:rPr>
                <w:rFonts w:eastAsia="Arial" w:cstheme="minorHAnsi"/>
                <w:bCs/>
                <w:spacing w:val="-2"/>
                <w:w w:val="105"/>
                <w:sz w:val="20"/>
                <w:szCs w:val="20"/>
                <w:lang w:val="es-MX"/>
              </w:rPr>
              <w:t>Código.</w:t>
            </w:r>
          </w:p>
          <w:p w:rsidR="002D40E9" w:rsidRPr="002D40E9" w:rsidRDefault="002D40E9" w:rsidP="002D40E9">
            <w:pPr>
              <w:widowControl w:val="0"/>
              <w:autoSpaceDE w:val="0"/>
              <w:autoSpaceDN w:val="0"/>
              <w:spacing w:after="0" w:line="240" w:lineRule="auto"/>
              <w:ind w:right="4"/>
              <w:jc w:val="center"/>
              <w:outlineLvl w:val="0"/>
              <w:rPr>
                <w:rFonts w:eastAsia="Arial" w:cstheme="minorHAnsi"/>
                <w:b/>
                <w:bCs/>
                <w:spacing w:val="-2"/>
                <w:w w:val="105"/>
                <w:sz w:val="20"/>
                <w:szCs w:val="20"/>
                <w:lang w:val="es-MX"/>
              </w:rPr>
            </w:pPr>
          </w:p>
          <w:p w:rsidR="002D40E9" w:rsidRPr="002D40E9" w:rsidRDefault="002D40E9" w:rsidP="002D40E9">
            <w:pPr>
              <w:widowControl w:val="0"/>
              <w:autoSpaceDE w:val="0"/>
              <w:autoSpaceDN w:val="0"/>
              <w:spacing w:after="0" w:line="240" w:lineRule="auto"/>
              <w:ind w:right="4"/>
              <w:jc w:val="center"/>
              <w:outlineLvl w:val="0"/>
              <w:rPr>
                <w:rFonts w:eastAsia="Arial" w:cstheme="minorHAnsi"/>
                <w:b/>
                <w:bCs/>
                <w:sz w:val="20"/>
                <w:szCs w:val="20"/>
                <w:lang w:val="es-MX"/>
              </w:rPr>
            </w:pPr>
            <w:r w:rsidRPr="002D40E9">
              <w:rPr>
                <w:rFonts w:eastAsia="Arial" w:cstheme="minorHAnsi"/>
                <w:b/>
                <w:bCs/>
                <w:spacing w:val="-2"/>
                <w:w w:val="105"/>
                <w:sz w:val="20"/>
                <w:szCs w:val="20"/>
                <w:lang w:val="es-MX"/>
              </w:rPr>
              <w:t>TRANSITORIOS</w:t>
            </w:r>
          </w:p>
          <w:p w:rsidR="002D40E9" w:rsidRPr="002D40E9" w:rsidRDefault="002D40E9" w:rsidP="002D40E9">
            <w:pPr>
              <w:widowControl w:val="0"/>
              <w:autoSpaceDE w:val="0"/>
              <w:autoSpaceDN w:val="0"/>
              <w:spacing w:after="0" w:line="240" w:lineRule="auto"/>
              <w:rPr>
                <w:rFonts w:eastAsia="Arial MT" w:cstheme="minorHAnsi"/>
                <w:b/>
                <w:sz w:val="20"/>
                <w:szCs w:val="20"/>
                <w:lang w:val="es-MX"/>
              </w:rPr>
            </w:pPr>
          </w:p>
          <w:p w:rsidR="002D40E9" w:rsidRPr="002D40E9" w:rsidRDefault="002D40E9" w:rsidP="002D40E9">
            <w:pPr>
              <w:widowControl w:val="0"/>
              <w:autoSpaceDE w:val="0"/>
              <w:autoSpaceDN w:val="0"/>
              <w:spacing w:after="0" w:line="240" w:lineRule="auto"/>
              <w:jc w:val="both"/>
              <w:rPr>
                <w:rFonts w:eastAsia="Arial MT" w:cstheme="minorHAnsi"/>
                <w:sz w:val="20"/>
                <w:szCs w:val="20"/>
                <w:lang w:val="es-MX"/>
              </w:rPr>
            </w:pPr>
            <w:r w:rsidRPr="002D40E9">
              <w:rPr>
                <w:rFonts w:eastAsia="Arial MT" w:cstheme="minorHAnsi"/>
                <w:b/>
                <w:w w:val="105"/>
                <w:sz w:val="20"/>
                <w:szCs w:val="20"/>
                <w:lang w:val="es-MX"/>
              </w:rPr>
              <w:t xml:space="preserve">PRIMERO. </w:t>
            </w:r>
            <w:r w:rsidRPr="002D40E9">
              <w:rPr>
                <w:rFonts w:eastAsia="Arial MT" w:cstheme="minorHAnsi"/>
                <w:w w:val="105"/>
                <w:sz w:val="20"/>
                <w:szCs w:val="20"/>
                <w:lang w:val="es-MX"/>
              </w:rPr>
              <w:t>El presente Código entrará en vigor al día siguiente de su publicación en la Gaceta Municipal Puerto Vallarta, Jalisco.</w:t>
            </w:r>
          </w:p>
          <w:p w:rsidR="002D40E9" w:rsidRPr="002D40E9" w:rsidRDefault="002D40E9" w:rsidP="002D40E9">
            <w:pPr>
              <w:widowControl w:val="0"/>
              <w:autoSpaceDE w:val="0"/>
              <w:autoSpaceDN w:val="0"/>
              <w:spacing w:after="0" w:line="240" w:lineRule="auto"/>
              <w:rPr>
                <w:rFonts w:eastAsia="Arial MT" w:cstheme="minorHAnsi"/>
                <w:sz w:val="20"/>
                <w:szCs w:val="20"/>
                <w:lang w:val="es-MX"/>
              </w:rPr>
            </w:pPr>
          </w:p>
          <w:p w:rsidR="002D40E9" w:rsidRPr="002D40E9" w:rsidRDefault="002D40E9" w:rsidP="002D40E9">
            <w:pPr>
              <w:widowControl w:val="0"/>
              <w:autoSpaceDE w:val="0"/>
              <w:autoSpaceDN w:val="0"/>
              <w:spacing w:after="0" w:line="240" w:lineRule="auto"/>
              <w:jc w:val="both"/>
              <w:rPr>
                <w:rFonts w:eastAsia="Calibri" w:cstheme="minorHAnsi"/>
                <w:b/>
                <w:sz w:val="20"/>
                <w:szCs w:val="20"/>
                <w:lang w:val="es-MX"/>
              </w:rPr>
            </w:pPr>
            <w:r w:rsidRPr="002D40E9">
              <w:rPr>
                <w:rFonts w:eastAsia="Arial MT" w:cstheme="minorHAnsi"/>
                <w:b/>
                <w:w w:val="105"/>
                <w:sz w:val="20"/>
                <w:szCs w:val="20"/>
                <w:lang w:val="es-MX"/>
              </w:rPr>
              <w:t>SEGUNDO.</w:t>
            </w:r>
            <w:r w:rsidRPr="002D40E9">
              <w:rPr>
                <w:rFonts w:eastAsia="Arial MT" w:cstheme="minorHAnsi"/>
                <w:b/>
                <w:spacing w:val="-3"/>
                <w:w w:val="105"/>
                <w:sz w:val="20"/>
                <w:szCs w:val="20"/>
                <w:lang w:val="es-MX"/>
              </w:rPr>
              <w:t xml:space="preserve"> </w:t>
            </w:r>
            <w:r w:rsidRPr="002D40E9">
              <w:rPr>
                <w:rFonts w:eastAsia="Arial MT" w:cstheme="minorHAnsi"/>
                <w:w w:val="105"/>
                <w:sz w:val="20"/>
                <w:szCs w:val="20"/>
                <w:lang w:val="es-MX"/>
              </w:rPr>
              <w:t>Se</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instruye</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a</w:t>
            </w:r>
            <w:r w:rsidRPr="002D40E9">
              <w:rPr>
                <w:rFonts w:eastAsia="Arial MT" w:cstheme="minorHAnsi"/>
                <w:spacing w:val="-6"/>
                <w:w w:val="105"/>
                <w:sz w:val="20"/>
                <w:szCs w:val="20"/>
                <w:lang w:val="es-MX"/>
              </w:rPr>
              <w:t xml:space="preserve"> la </w:t>
            </w:r>
            <w:r w:rsidRPr="002D40E9">
              <w:rPr>
                <w:rFonts w:eastAsia="Arial MT" w:cstheme="minorHAnsi"/>
                <w:w w:val="105"/>
                <w:sz w:val="20"/>
                <w:szCs w:val="20"/>
                <w:lang w:val="es-MX"/>
              </w:rPr>
              <w:t>Contraloría</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Municipal</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para que,</w:t>
            </w:r>
            <w:r w:rsidRPr="002D40E9">
              <w:rPr>
                <w:rFonts w:eastAsia="Arial MT" w:cstheme="minorHAnsi"/>
                <w:spacing w:val="-5"/>
                <w:w w:val="105"/>
                <w:sz w:val="20"/>
                <w:szCs w:val="20"/>
                <w:lang w:val="es-MX"/>
              </w:rPr>
              <w:t xml:space="preserve"> </w:t>
            </w:r>
            <w:r w:rsidRPr="002D40E9">
              <w:rPr>
                <w:rFonts w:eastAsia="Arial MT" w:cstheme="minorHAnsi"/>
                <w:w w:val="105"/>
                <w:sz w:val="20"/>
                <w:szCs w:val="20"/>
                <w:lang w:val="es-MX"/>
              </w:rPr>
              <w:t>en</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un</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plazo</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no</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mayor a 30 días hábiles posteriores al momento en que entre en vigor el presente Código, estructure</w:t>
            </w:r>
            <w:r w:rsidRPr="002D40E9">
              <w:rPr>
                <w:rFonts w:eastAsia="Arial MT" w:cstheme="minorHAnsi"/>
                <w:spacing w:val="-17"/>
                <w:w w:val="105"/>
                <w:sz w:val="20"/>
                <w:szCs w:val="20"/>
                <w:lang w:val="es-MX"/>
              </w:rPr>
              <w:t xml:space="preserve"> la </w:t>
            </w:r>
            <w:r w:rsidRPr="002D40E9">
              <w:rPr>
                <w:rFonts w:eastAsia="Arial MT" w:cstheme="minorHAnsi"/>
                <w:w w:val="105"/>
                <w:sz w:val="20"/>
                <w:szCs w:val="20"/>
                <w:lang w:val="es-MX"/>
              </w:rPr>
              <w:t>reglamentación o los</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lineamientos inherentes</w:t>
            </w:r>
            <w:r w:rsidRPr="002D40E9">
              <w:rPr>
                <w:rFonts w:eastAsia="Arial MT" w:cstheme="minorHAnsi"/>
                <w:spacing w:val="-17"/>
                <w:w w:val="105"/>
                <w:sz w:val="20"/>
                <w:szCs w:val="20"/>
                <w:lang w:val="es-MX"/>
              </w:rPr>
              <w:t xml:space="preserve"> a</w:t>
            </w:r>
            <w:r w:rsidRPr="002D40E9">
              <w:rPr>
                <w:rFonts w:eastAsia="Arial MT" w:cstheme="minorHAnsi"/>
                <w:w w:val="105"/>
                <w:sz w:val="20"/>
                <w:szCs w:val="20"/>
                <w:lang w:val="es-MX"/>
              </w:rPr>
              <w:t>l</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Comité</w:t>
            </w:r>
            <w:r w:rsidRPr="002D40E9">
              <w:rPr>
                <w:rFonts w:eastAsia="Arial MT" w:cstheme="minorHAnsi"/>
                <w:spacing w:val="-16"/>
                <w:w w:val="105"/>
                <w:sz w:val="20"/>
                <w:szCs w:val="20"/>
                <w:lang w:val="es-MX"/>
              </w:rPr>
              <w:t xml:space="preserve"> </w:t>
            </w:r>
            <w:r w:rsidRPr="002D40E9">
              <w:rPr>
                <w:rFonts w:eastAsia="Arial MT" w:cstheme="minorHAnsi"/>
                <w:w w:val="105"/>
                <w:sz w:val="20"/>
                <w:szCs w:val="20"/>
                <w:lang w:val="es-MX"/>
              </w:rPr>
              <w:t>de</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Ética,</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Conducta</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y</w:t>
            </w:r>
            <w:r w:rsidRPr="002D40E9">
              <w:rPr>
                <w:rFonts w:eastAsia="Arial MT" w:cstheme="minorHAnsi"/>
                <w:spacing w:val="-16"/>
                <w:w w:val="105"/>
                <w:sz w:val="20"/>
                <w:szCs w:val="20"/>
                <w:lang w:val="es-MX"/>
              </w:rPr>
              <w:t xml:space="preserve"> </w:t>
            </w:r>
            <w:r w:rsidRPr="002D40E9">
              <w:rPr>
                <w:rFonts w:eastAsia="Arial MT" w:cstheme="minorHAnsi"/>
                <w:w w:val="105"/>
                <w:sz w:val="20"/>
                <w:szCs w:val="20"/>
                <w:lang w:val="es-MX"/>
              </w:rPr>
              <w:t>Prevención</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de</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Conflictos de Interés, y dentro del mismo término, sean entregados al Presidente Municipal, para que por su conducto se remitan al Pleno del Ayuntamiento para su consideración y aprobación definitiva.</w:t>
            </w:r>
          </w:p>
        </w:tc>
        <w:tc>
          <w:tcPr>
            <w:tcW w:w="4650" w:type="dxa"/>
            <w:tcBorders>
              <w:top w:val="single" w:sz="4" w:space="0" w:color="000000"/>
              <w:left w:val="single" w:sz="4" w:space="0" w:color="000000"/>
              <w:bottom w:val="single" w:sz="4" w:space="0" w:color="000000"/>
              <w:right w:val="single" w:sz="4" w:space="0" w:color="000000"/>
            </w:tcBorders>
            <w:hideMark/>
          </w:tcPr>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r w:rsidRPr="002D40E9">
              <w:rPr>
                <w:rFonts w:eastAsia="Arial" w:cstheme="minorHAnsi"/>
                <w:b/>
                <w:bCs/>
                <w:sz w:val="20"/>
                <w:szCs w:val="20"/>
                <w:lang w:val="es-MX"/>
              </w:rPr>
              <w:lastRenderedPageBreak/>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2.- </w:t>
            </w:r>
            <w:r w:rsidRPr="002D40E9">
              <w:rPr>
                <w:rFonts w:eastAsia="Arial" w:cstheme="minorHAnsi"/>
                <w:bCs/>
                <w:w w:val="105"/>
                <w:sz w:val="20"/>
                <w:szCs w:val="20"/>
                <w:lang w:val="es-MX"/>
              </w:rPr>
              <w:t xml:space="preserve">Los principios, valores y conductas previstas en el presente Código, son de observancia general, enunciativas y no limitativas para los servidores públicos de </w:t>
            </w:r>
            <w:r w:rsidRPr="002D40E9">
              <w:rPr>
                <w:rFonts w:eastAsia="Arial" w:cstheme="minorHAnsi"/>
                <w:bCs/>
                <w:sz w:val="20"/>
                <w:szCs w:val="20"/>
                <w:lang w:val="es-MX"/>
              </w:rPr>
              <w:t xml:space="preserve">las dependencias y organismos del Municipio de Puerto Vallarta, cualquiera que sea </w:t>
            </w:r>
            <w:r w:rsidRPr="002D40E9">
              <w:rPr>
                <w:rFonts w:eastAsia="Arial" w:cstheme="minorHAnsi"/>
                <w:bCs/>
                <w:w w:val="105"/>
                <w:sz w:val="20"/>
                <w:szCs w:val="20"/>
                <w:lang w:val="es-MX"/>
              </w:rPr>
              <w:t>su</w:t>
            </w:r>
            <w:r w:rsidRPr="002D40E9">
              <w:rPr>
                <w:rFonts w:eastAsia="Arial" w:cstheme="minorHAnsi"/>
                <w:bCs/>
                <w:spacing w:val="-12"/>
                <w:w w:val="105"/>
                <w:sz w:val="20"/>
                <w:szCs w:val="20"/>
                <w:lang w:val="es-MX"/>
              </w:rPr>
              <w:t xml:space="preserve"> </w:t>
            </w:r>
            <w:r w:rsidRPr="002D40E9">
              <w:rPr>
                <w:rFonts w:eastAsia="Arial" w:cstheme="minorHAnsi"/>
                <w:bCs/>
                <w:w w:val="105"/>
                <w:sz w:val="20"/>
                <w:szCs w:val="20"/>
                <w:lang w:val="es-MX"/>
              </w:rPr>
              <w:t>nivel</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jerárquico</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o especialidad,</w:t>
            </w:r>
            <w:r w:rsidRPr="002D40E9">
              <w:rPr>
                <w:rFonts w:eastAsia="Arial" w:cstheme="minorHAnsi"/>
                <w:bCs/>
                <w:spacing w:val="-11"/>
                <w:w w:val="105"/>
                <w:sz w:val="20"/>
                <w:szCs w:val="20"/>
                <w:lang w:val="es-MX"/>
              </w:rPr>
              <w:t xml:space="preserve"> </w:t>
            </w:r>
            <w:r w:rsidRPr="002D40E9">
              <w:rPr>
                <w:rFonts w:eastAsia="Arial" w:cstheme="minorHAnsi"/>
                <w:bCs/>
                <w:w w:val="105"/>
                <w:sz w:val="20"/>
                <w:szCs w:val="20"/>
                <w:lang w:val="es-MX"/>
              </w:rPr>
              <w:t>sin</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perjuicio</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lo</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establecido</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en</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otras normas</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o disposiciones</w:t>
            </w:r>
            <w:r w:rsidRPr="002D40E9">
              <w:rPr>
                <w:rFonts w:eastAsia="Arial" w:cstheme="minorHAnsi"/>
                <w:bCs/>
                <w:spacing w:val="-4"/>
                <w:w w:val="105"/>
                <w:sz w:val="20"/>
                <w:szCs w:val="20"/>
                <w:lang w:val="es-MX"/>
              </w:rPr>
              <w:t xml:space="preserve"> </w:t>
            </w:r>
            <w:r w:rsidRPr="002D40E9">
              <w:rPr>
                <w:rFonts w:eastAsia="Arial" w:cstheme="minorHAnsi"/>
                <w:bCs/>
                <w:w w:val="105"/>
                <w:sz w:val="20"/>
                <w:szCs w:val="20"/>
                <w:lang w:val="es-MX"/>
              </w:rPr>
              <w:t>que</w:t>
            </w:r>
            <w:r w:rsidRPr="002D40E9">
              <w:rPr>
                <w:rFonts w:eastAsia="Arial" w:cstheme="minorHAnsi"/>
                <w:bCs/>
                <w:spacing w:val="-15"/>
                <w:w w:val="105"/>
                <w:sz w:val="20"/>
                <w:szCs w:val="20"/>
                <w:lang w:val="es-MX"/>
              </w:rPr>
              <w:t xml:space="preserve"> </w:t>
            </w:r>
            <w:r w:rsidRPr="002D40E9">
              <w:rPr>
                <w:rFonts w:eastAsia="Arial" w:cstheme="minorHAnsi"/>
                <w:bCs/>
                <w:w w:val="105"/>
                <w:sz w:val="20"/>
                <w:szCs w:val="20"/>
                <w:lang w:val="es-MX"/>
              </w:rPr>
              <w:t>regulen</w:t>
            </w:r>
            <w:r w:rsidRPr="002D40E9">
              <w:rPr>
                <w:rFonts w:eastAsia="Arial" w:cstheme="minorHAnsi"/>
                <w:bCs/>
                <w:spacing w:val="-15"/>
                <w:w w:val="105"/>
                <w:sz w:val="20"/>
                <w:szCs w:val="20"/>
                <w:lang w:val="es-MX"/>
              </w:rPr>
              <w:t xml:space="preserve"> </w:t>
            </w:r>
            <w:r w:rsidRPr="002D40E9">
              <w:rPr>
                <w:rFonts w:eastAsia="Arial" w:cstheme="minorHAnsi"/>
                <w:bCs/>
                <w:w w:val="105"/>
                <w:sz w:val="20"/>
                <w:szCs w:val="20"/>
                <w:lang w:val="es-MX"/>
              </w:rPr>
              <w:t>el</w:t>
            </w:r>
            <w:r w:rsidRPr="002D40E9">
              <w:rPr>
                <w:rFonts w:eastAsia="Arial" w:cstheme="minorHAnsi"/>
                <w:bCs/>
                <w:spacing w:val="-15"/>
                <w:w w:val="105"/>
                <w:sz w:val="20"/>
                <w:szCs w:val="20"/>
                <w:lang w:val="es-MX"/>
              </w:rPr>
              <w:t xml:space="preserve"> </w:t>
            </w:r>
            <w:r w:rsidRPr="002D40E9">
              <w:rPr>
                <w:rFonts w:eastAsia="Arial" w:cstheme="minorHAnsi"/>
                <w:bCs/>
                <w:w w:val="105"/>
                <w:sz w:val="20"/>
                <w:szCs w:val="20"/>
                <w:lang w:val="es-MX"/>
              </w:rPr>
              <w:t>desempeño</w:t>
            </w:r>
            <w:r w:rsidRPr="002D40E9">
              <w:rPr>
                <w:rFonts w:eastAsia="Arial" w:cstheme="minorHAnsi"/>
                <w:bCs/>
                <w:spacing w:val="-15"/>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15"/>
                <w:w w:val="105"/>
                <w:sz w:val="20"/>
                <w:szCs w:val="20"/>
                <w:lang w:val="es-MX"/>
              </w:rPr>
              <w:t xml:space="preserve"> </w:t>
            </w:r>
            <w:r w:rsidRPr="002D40E9">
              <w:rPr>
                <w:rFonts w:eastAsia="Arial" w:cstheme="minorHAnsi"/>
                <w:bCs/>
                <w:w w:val="105"/>
                <w:sz w:val="20"/>
                <w:szCs w:val="20"/>
                <w:lang w:val="es-MX"/>
              </w:rPr>
              <w:t>los</w:t>
            </w:r>
            <w:r w:rsidRPr="002D40E9">
              <w:rPr>
                <w:rFonts w:eastAsia="Arial" w:cstheme="minorHAnsi"/>
                <w:bCs/>
                <w:spacing w:val="-10"/>
                <w:w w:val="105"/>
                <w:sz w:val="20"/>
                <w:szCs w:val="20"/>
                <w:lang w:val="es-MX"/>
              </w:rPr>
              <w:t xml:space="preserve"> </w:t>
            </w:r>
            <w:r w:rsidRPr="002D40E9">
              <w:rPr>
                <w:rFonts w:eastAsia="Arial" w:cstheme="minorHAnsi"/>
                <w:bCs/>
                <w:w w:val="105"/>
                <w:sz w:val="20"/>
                <w:szCs w:val="20"/>
                <w:lang w:val="es-MX"/>
              </w:rPr>
              <w:t>servidores</w:t>
            </w:r>
            <w:r w:rsidRPr="002D40E9">
              <w:rPr>
                <w:rFonts w:eastAsia="Arial" w:cstheme="minorHAnsi"/>
                <w:bCs/>
                <w:spacing w:val="-10"/>
                <w:w w:val="105"/>
                <w:sz w:val="20"/>
                <w:szCs w:val="20"/>
                <w:lang w:val="es-MX"/>
              </w:rPr>
              <w:t xml:space="preserve"> </w:t>
            </w:r>
            <w:r w:rsidRPr="002D40E9">
              <w:rPr>
                <w:rFonts w:eastAsia="Arial" w:cstheme="minorHAnsi"/>
                <w:bCs/>
                <w:w w:val="105"/>
                <w:sz w:val="20"/>
                <w:szCs w:val="20"/>
                <w:lang w:val="es-MX"/>
              </w:rPr>
              <w:t>públicos;</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por</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ende,</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toda persona que forme parte de la administración pública del Municipio de Puerto Vallarta, deberá</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conocerlo y asumir el</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compromiso de</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 xml:space="preserve">su debido cumplimiento. </w:t>
            </w:r>
            <w:r w:rsidRPr="002D40E9">
              <w:rPr>
                <w:rFonts w:eastAsia="Arial" w:cstheme="minorHAnsi"/>
                <w:b/>
                <w:w w:val="105"/>
                <w:sz w:val="20"/>
                <w:szCs w:val="20"/>
                <w:lang w:val="es-MX"/>
              </w:rPr>
              <w:t>El Órgano Interno de Control</w:t>
            </w:r>
            <w:r w:rsidRPr="002D40E9">
              <w:rPr>
                <w:rFonts w:eastAsia="Arial" w:cstheme="minorHAnsi"/>
                <w:bCs/>
                <w:sz w:val="20"/>
                <w:szCs w:val="20"/>
                <w:lang w:val="es-MX"/>
              </w:rPr>
              <w:t xml:space="preserve"> será competente para aplicar, vigilar y evaluar el cumplimiento </w:t>
            </w:r>
            <w:r w:rsidRPr="002D40E9">
              <w:rPr>
                <w:rFonts w:eastAsia="Arial" w:cstheme="minorHAnsi"/>
                <w:bCs/>
                <w:w w:val="105"/>
                <w:sz w:val="20"/>
                <w:szCs w:val="20"/>
                <w:lang w:val="es-MX"/>
              </w:rPr>
              <w:t>del presente instrumento por si, o a través del Comité de Ética, Conducta y Prevención de Conflictos de Interés que se conforme para tal efecto.</w:t>
            </w:r>
          </w:p>
          <w:p w:rsidR="002D40E9" w:rsidRPr="002D40E9" w:rsidRDefault="002D40E9" w:rsidP="002D40E9">
            <w:pPr>
              <w:spacing w:after="0" w:line="240" w:lineRule="auto"/>
              <w:rPr>
                <w:rFonts w:eastAsia="Calibri" w:cstheme="minorHAnsi"/>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Cs/>
                <w:spacing w:val="-4"/>
                <w:w w:val="105"/>
                <w:sz w:val="20"/>
                <w:szCs w:val="20"/>
                <w:lang w:val="es-MX"/>
              </w:rPr>
            </w:pPr>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4.- </w:t>
            </w:r>
            <w:r w:rsidRPr="002D40E9">
              <w:rPr>
                <w:rFonts w:eastAsia="Arial" w:cstheme="minorHAnsi"/>
                <w:bCs/>
                <w:w w:val="105"/>
                <w:sz w:val="20"/>
                <w:szCs w:val="20"/>
                <w:lang w:val="es-MX"/>
              </w:rPr>
              <w:t>Para</w:t>
            </w:r>
            <w:r w:rsidRPr="002D40E9">
              <w:rPr>
                <w:rFonts w:eastAsia="Arial" w:cstheme="minorHAnsi"/>
                <w:bCs/>
                <w:spacing w:val="-9"/>
                <w:w w:val="105"/>
                <w:sz w:val="20"/>
                <w:szCs w:val="20"/>
                <w:lang w:val="es-MX"/>
              </w:rPr>
              <w:t xml:space="preserve"> </w:t>
            </w:r>
            <w:r w:rsidRPr="002D40E9">
              <w:rPr>
                <w:rFonts w:eastAsia="Arial" w:cstheme="minorHAnsi"/>
                <w:bCs/>
                <w:w w:val="105"/>
                <w:sz w:val="20"/>
                <w:szCs w:val="20"/>
                <w:lang w:val="es-MX"/>
              </w:rPr>
              <w:t>los</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efectos</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del</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presente</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Código</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Ética,</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se</w:t>
            </w:r>
            <w:r w:rsidRPr="002D40E9">
              <w:rPr>
                <w:rFonts w:eastAsia="Arial" w:cstheme="minorHAnsi"/>
                <w:bCs/>
                <w:spacing w:val="-9"/>
                <w:w w:val="105"/>
                <w:sz w:val="20"/>
                <w:szCs w:val="20"/>
                <w:lang w:val="es-MX"/>
              </w:rPr>
              <w:t xml:space="preserve"> </w:t>
            </w:r>
            <w:r w:rsidRPr="002D40E9">
              <w:rPr>
                <w:rFonts w:eastAsia="Arial" w:cstheme="minorHAnsi"/>
                <w:bCs/>
                <w:w w:val="105"/>
                <w:sz w:val="20"/>
                <w:szCs w:val="20"/>
                <w:lang w:val="es-MX"/>
              </w:rPr>
              <w:t>entenderá</w:t>
            </w:r>
            <w:r w:rsidRPr="002D40E9">
              <w:rPr>
                <w:rFonts w:eastAsia="Arial" w:cstheme="minorHAnsi"/>
                <w:bCs/>
                <w:spacing w:val="-8"/>
                <w:w w:val="105"/>
                <w:sz w:val="20"/>
                <w:szCs w:val="20"/>
                <w:lang w:val="es-MX"/>
              </w:rPr>
              <w:t xml:space="preserve"> </w:t>
            </w:r>
            <w:r w:rsidRPr="002D40E9">
              <w:rPr>
                <w:rFonts w:eastAsia="Arial" w:cstheme="minorHAnsi"/>
                <w:bCs/>
                <w:spacing w:val="-4"/>
                <w:w w:val="105"/>
                <w:sz w:val="20"/>
                <w:szCs w:val="20"/>
                <w:lang w:val="es-MX"/>
              </w:rPr>
              <w:t>por:</w:t>
            </w: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p>
          <w:p w:rsidR="002D40E9" w:rsidRPr="002D40E9" w:rsidRDefault="002D40E9" w:rsidP="002D40E9">
            <w:pPr>
              <w:widowControl w:val="0"/>
              <w:numPr>
                <w:ilvl w:val="0"/>
                <w:numId w:val="24"/>
              </w:numPr>
              <w:autoSpaceDE w:val="0"/>
              <w:autoSpaceDN w:val="0"/>
              <w:spacing w:after="0" w:line="240" w:lineRule="auto"/>
              <w:ind w:left="573" w:right="271" w:hanging="425"/>
              <w:contextualSpacing/>
              <w:jc w:val="both"/>
              <w:rPr>
                <w:rFonts w:eastAsia="Times New Roman" w:cstheme="minorHAnsi"/>
                <w:sz w:val="20"/>
                <w:szCs w:val="20"/>
                <w:lang w:val="es-MX" w:eastAsia="es-ES"/>
              </w:rPr>
            </w:pPr>
            <w:r w:rsidRPr="002D40E9">
              <w:rPr>
                <w:rFonts w:eastAsia="Times New Roman" w:cstheme="minorHAnsi"/>
                <w:w w:val="105"/>
                <w:sz w:val="20"/>
                <w:szCs w:val="20"/>
                <w:lang w:val="es-MX" w:eastAsia="es-ES"/>
              </w:rPr>
              <w:t>Acoso Sexual: La forma de violencia con connotación lasciva en la que, si bien</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no</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existe</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la</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subordinación,</w:t>
            </w:r>
            <w:r w:rsidRPr="002D40E9">
              <w:rPr>
                <w:rFonts w:eastAsia="Times New Roman" w:cstheme="minorHAnsi"/>
                <w:spacing w:val="-16"/>
                <w:w w:val="105"/>
                <w:sz w:val="20"/>
                <w:szCs w:val="20"/>
                <w:lang w:val="es-MX" w:eastAsia="es-ES"/>
              </w:rPr>
              <w:t xml:space="preserve"> </w:t>
            </w:r>
            <w:r w:rsidRPr="002D40E9">
              <w:rPr>
                <w:rFonts w:eastAsia="Times New Roman" w:cstheme="minorHAnsi"/>
                <w:w w:val="105"/>
                <w:sz w:val="20"/>
                <w:szCs w:val="20"/>
                <w:lang w:val="es-MX" w:eastAsia="es-ES"/>
              </w:rPr>
              <w:t>hay</w:t>
            </w:r>
            <w:r w:rsidRPr="002D40E9">
              <w:rPr>
                <w:rFonts w:eastAsia="Times New Roman" w:cstheme="minorHAnsi"/>
                <w:spacing w:val="-16"/>
                <w:w w:val="105"/>
                <w:sz w:val="20"/>
                <w:szCs w:val="20"/>
                <w:lang w:val="es-MX" w:eastAsia="es-ES"/>
              </w:rPr>
              <w:t xml:space="preserve"> </w:t>
            </w:r>
            <w:r w:rsidRPr="002D40E9">
              <w:rPr>
                <w:rFonts w:eastAsia="Times New Roman" w:cstheme="minorHAnsi"/>
                <w:w w:val="105"/>
                <w:sz w:val="20"/>
                <w:szCs w:val="20"/>
                <w:lang w:val="es-MX" w:eastAsia="es-ES"/>
              </w:rPr>
              <w:t>un</w:t>
            </w:r>
            <w:r w:rsidRPr="002D40E9">
              <w:rPr>
                <w:rFonts w:eastAsia="Times New Roman" w:cstheme="minorHAnsi"/>
                <w:spacing w:val="-14"/>
                <w:w w:val="105"/>
                <w:sz w:val="20"/>
                <w:szCs w:val="20"/>
                <w:lang w:val="es-MX" w:eastAsia="es-ES"/>
              </w:rPr>
              <w:t xml:space="preserve"> </w:t>
            </w:r>
            <w:r w:rsidRPr="002D40E9">
              <w:rPr>
                <w:rFonts w:eastAsia="Times New Roman" w:cstheme="minorHAnsi"/>
                <w:w w:val="105"/>
                <w:sz w:val="20"/>
                <w:szCs w:val="20"/>
                <w:lang w:val="es-MX" w:eastAsia="es-ES"/>
              </w:rPr>
              <w:t>ejercicio</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abusivo</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de</w:t>
            </w:r>
            <w:r w:rsidRPr="002D40E9">
              <w:rPr>
                <w:rFonts w:eastAsia="Times New Roman" w:cstheme="minorHAnsi"/>
                <w:spacing w:val="-14"/>
                <w:w w:val="105"/>
                <w:sz w:val="20"/>
                <w:szCs w:val="20"/>
                <w:lang w:val="es-MX" w:eastAsia="es-ES"/>
              </w:rPr>
              <w:t xml:space="preserve"> </w:t>
            </w:r>
            <w:r w:rsidRPr="002D40E9">
              <w:rPr>
                <w:rFonts w:eastAsia="Times New Roman" w:cstheme="minorHAnsi"/>
                <w:w w:val="105"/>
                <w:sz w:val="20"/>
                <w:szCs w:val="20"/>
                <w:lang w:val="es-MX" w:eastAsia="es-ES"/>
              </w:rPr>
              <w:t>poder</w:t>
            </w:r>
            <w:r w:rsidRPr="002D40E9">
              <w:rPr>
                <w:rFonts w:eastAsia="Times New Roman" w:cstheme="minorHAnsi"/>
                <w:spacing w:val="-13"/>
                <w:w w:val="105"/>
                <w:sz w:val="20"/>
                <w:szCs w:val="20"/>
                <w:lang w:val="es-MX" w:eastAsia="es-ES"/>
              </w:rPr>
              <w:t xml:space="preserve"> </w:t>
            </w:r>
            <w:r w:rsidRPr="002D40E9">
              <w:rPr>
                <w:rFonts w:eastAsia="Times New Roman" w:cstheme="minorHAnsi"/>
                <w:w w:val="105"/>
                <w:sz w:val="20"/>
                <w:szCs w:val="20"/>
                <w:lang w:val="es-MX" w:eastAsia="es-ES"/>
              </w:rPr>
              <w:t>que</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conlleva</w:t>
            </w:r>
            <w:r w:rsidRPr="002D40E9">
              <w:rPr>
                <w:rFonts w:eastAsia="Times New Roman" w:cstheme="minorHAnsi"/>
                <w:spacing w:val="-14"/>
                <w:w w:val="105"/>
                <w:sz w:val="20"/>
                <w:szCs w:val="20"/>
                <w:lang w:val="es-MX" w:eastAsia="es-ES"/>
              </w:rPr>
              <w:t xml:space="preserve"> </w:t>
            </w:r>
            <w:r w:rsidRPr="002D40E9">
              <w:rPr>
                <w:rFonts w:eastAsia="Times New Roman" w:cstheme="minorHAnsi"/>
                <w:w w:val="105"/>
                <w:sz w:val="20"/>
                <w:szCs w:val="20"/>
                <w:lang w:val="es-MX" w:eastAsia="es-ES"/>
              </w:rPr>
              <w:t>a</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un estado de indefensión y de riesgo para la víctima, independientemente de que se realice en uno o varios eventos;</w:t>
            </w:r>
          </w:p>
          <w:p w:rsidR="002D40E9" w:rsidRPr="002D40E9" w:rsidRDefault="002D40E9" w:rsidP="002D40E9">
            <w:pPr>
              <w:widowControl w:val="0"/>
              <w:autoSpaceDE w:val="0"/>
              <w:autoSpaceDN w:val="0"/>
              <w:spacing w:after="0" w:line="240" w:lineRule="auto"/>
              <w:ind w:left="573" w:hanging="425"/>
              <w:rPr>
                <w:rFonts w:eastAsia="Arial MT" w:cstheme="minorHAnsi"/>
                <w:sz w:val="20"/>
                <w:szCs w:val="20"/>
                <w:lang w:val="es-MX"/>
              </w:rPr>
            </w:pPr>
          </w:p>
          <w:p w:rsidR="002D40E9" w:rsidRPr="002D40E9" w:rsidRDefault="002D40E9" w:rsidP="002D40E9">
            <w:pPr>
              <w:widowControl w:val="0"/>
              <w:numPr>
                <w:ilvl w:val="0"/>
                <w:numId w:val="24"/>
              </w:numPr>
              <w:autoSpaceDE w:val="0"/>
              <w:autoSpaceDN w:val="0"/>
              <w:spacing w:after="0" w:line="240" w:lineRule="auto"/>
              <w:ind w:left="573" w:right="283" w:hanging="425"/>
              <w:jc w:val="both"/>
              <w:rPr>
                <w:rFonts w:eastAsia="Times New Roman" w:cstheme="minorHAnsi"/>
                <w:sz w:val="20"/>
                <w:szCs w:val="20"/>
                <w:lang w:val="es-MX" w:eastAsia="es-ES"/>
              </w:rPr>
            </w:pPr>
            <w:r w:rsidRPr="002D40E9">
              <w:rPr>
                <w:rFonts w:eastAsia="Times New Roman" w:cstheme="minorHAnsi"/>
                <w:w w:val="105"/>
                <w:sz w:val="20"/>
                <w:szCs w:val="20"/>
                <w:lang w:val="es-MX" w:eastAsia="es-ES"/>
              </w:rPr>
              <w:t>Código:</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Código</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de</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Ética</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y</w:t>
            </w:r>
            <w:r w:rsidRPr="002D40E9">
              <w:rPr>
                <w:rFonts w:eastAsia="Times New Roman" w:cstheme="minorHAnsi"/>
                <w:spacing w:val="-14"/>
                <w:w w:val="105"/>
                <w:sz w:val="20"/>
                <w:szCs w:val="20"/>
                <w:lang w:val="es-MX" w:eastAsia="es-ES"/>
              </w:rPr>
              <w:t xml:space="preserve"> </w:t>
            </w:r>
            <w:r w:rsidRPr="002D40E9">
              <w:rPr>
                <w:rFonts w:eastAsia="Times New Roman" w:cstheme="minorHAnsi"/>
                <w:w w:val="105"/>
                <w:sz w:val="20"/>
                <w:szCs w:val="20"/>
                <w:lang w:val="es-MX" w:eastAsia="es-ES"/>
              </w:rPr>
              <w:t>Reglas</w:t>
            </w:r>
            <w:r w:rsidRPr="002D40E9">
              <w:rPr>
                <w:rFonts w:eastAsia="Times New Roman" w:cstheme="minorHAnsi"/>
                <w:spacing w:val="-11"/>
                <w:w w:val="105"/>
                <w:sz w:val="20"/>
                <w:szCs w:val="20"/>
                <w:lang w:val="es-MX" w:eastAsia="es-ES"/>
              </w:rPr>
              <w:t xml:space="preserve"> </w:t>
            </w:r>
            <w:r w:rsidRPr="002D40E9">
              <w:rPr>
                <w:rFonts w:eastAsia="Times New Roman" w:cstheme="minorHAnsi"/>
                <w:w w:val="105"/>
                <w:sz w:val="20"/>
                <w:szCs w:val="20"/>
                <w:lang w:val="es-MX" w:eastAsia="es-ES"/>
              </w:rPr>
              <w:t>de</w:t>
            </w:r>
            <w:r w:rsidRPr="002D40E9">
              <w:rPr>
                <w:rFonts w:eastAsia="Times New Roman" w:cstheme="minorHAnsi"/>
                <w:spacing w:val="-17"/>
                <w:w w:val="105"/>
                <w:sz w:val="20"/>
                <w:szCs w:val="20"/>
                <w:lang w:val="es-MX" w:eastAsia="es-ES"/>
              </w:rPr>
              <w:t xml:space="preserve"> </w:t>
            </w:r>
            <w:r w:rsidRPr="002D40E9">
              <w:rPr>
                <w:rFonts w:eastAsia="Times New Roman" w:cstheme="minorHAnsi"/>
                <w:w w:val="105"/>
                <w:sz w:val="20"/>
                <w:szCs w:val="20"/>
                <w:lang w:val="es-MX" w:eastAsia="es-ES"/>
              </w:rPr>
              <w:t>Integridad</w:t>
            </w:r>
            <w:r w:rsidRPr="002D40E9">
              <w:rPr>
                <w:rFonts w:eastAsia="Times New Roman" w:cstheme="minorHAnsi"/>
                <w:spacing w:val="-16"/>
                <w:w w:val="105"/>
                <w:sz w:val="20"/>
                <w:szCs w:val="20"/>
                <w:lang w:val="es-MX" w:eastAsia="es-ES"/>
              </w:rPr>
              <w:t xml:space="preserve"> </w:t>
            </w:r>
            <w:r w:rsidRPr="002D40E9">
              <w:rPr>
                <w:rFonts w:eastAsia="Times New Roman" w:cstheme="minorHAnsi"/>
                <w:w w:val="105"/>
                <w:sz w:val="20"/>
                <w:szCs w:val="20"/>
                <w:lang w:val="es-MX" w:eastAsia="es-ES"/>
              </w:rPr>
              <w:t>para</w:t>
            </w:r>
            <w:r w:rsidRPr="002D40E9">
              <w:rPr>
                <w:rFonts w:eastAsia="Times New Roman" w:cstheme="minorHAnsi"/>
                <w:spacing w:val="-11"/>
                <w:w w:val="105"/>
                <w:sz w:val="20"/>
                <w:szCs w:val="20"/>
                <w:lang w:val="es-MX" w:eastAsia="es-ES"/>
              </w:rPr>
              <w:t xml:space="preserve"> </w:t>
            </w:r>
            <w:r w:rsidRPr="002D40E9">
              <w:rPr>
                <w:rFonts w:eastAsia="Times New Roman" w:cstheme="minorHAnsi"/>
                <w:w w:val="105"/>
                <w:sz w:val="20"/>
                <w:szCs w:val="20"/>
                <w:lang w:val="es-MX" w:eastAsia="es-ES"/>
              </w:rPr>
              <w:t>los</w:t>
            </w:r>
            <w:r w:rsidRPr="002D40E9">
              <w:rPr>
                <w:rFonts w:eastAsia="Times New Roman" w:cstheme="minorHAnsi"/>
                <w:spacing w:val="-12"/>
                <w:w w:val="105"/>
                <w:sz w:val="20"/>
                <w:szCs w:val="20"/>
                <w:lang w:val="es-MX" w:eastAsia="es-ES"/>
              </w:rPr>
              <w:t xml:space="preserve"> </w:t>
            </w:r>
            <w:r w:rsidRPr="002D40E9">
              <w:rPr>
                <w:rFonts w:eastAsia="Times New Roman" w:cstheme="minorHAnsi"/>
                <w:w w:val="105"/>
                <w:sz w:val="20"/>
                <w:szCs w:val="20"/>
                <w:lang w:val="es-MX" w:eastAsia="es-ES"/>
              </w:rPr>
              <w:t>Servidores</w:t>
            </w:r>
            <w:r w:rsidRPr="002D40E9">
              <w:rPr>
                <w:rFonts w:eastAsia="Times New Roman" w:cstheme="minorHAnsi"/>
                <w:spacing w:val="-12"/>
                <w:w w:val="105"/>
                <w:sz w:val="20"/>
                <w:szCs w:val="20"/>
                <w:lang w:val="es-MX" w:eastAsia="es-ES"/>
              </w:rPr>
              <w:t xml:space="preserve"> </w:t>
            </w:r>
            <w:r w:rsidRPr="002D40E9">
              <w:rPr>
                <w:rFonts w:eastAsia="Times New Roman" w:cstheme="minorHAnsi"/>
                <w:w w:val="105"/>
                <w:sz w:val="20"/>
                <w:szCs w:val="20"/>
                <w:lang w:val="es-MX" w:eastAsia="es-ES"/>
              </w:rPr>
              <w:t>Públicos del Municipio de Puerto Vallarta;</w:t>
            </w:r>
          </w:p>
          <w:p w:rsidR="002D40E9" w:rsidRPr="002D40E9" w:rsidRDefault="002D40E9" w:rsidP="002D40E9">
            <w:pPr>
              <w:widowControl w:val="0"/>
              <w:autoSpaceDE w:val="0"/>
              <w:autoSpaceDN w:val="0"/>
              <w:spacing w:after="0" w:line="240" w:lineRule="auto"/>
              <w:ind w:left="573" w:hanging="425"/>
              <w:rPr>
                <w:rFonts w:eastAsia="Arial MT" w:cstheme="minorHAnsi"/>
                <w:sz w:val="20"/>
                <w:szCs w:val="20"/>
                <w:lang w:val="es-MX"/>
              </w:rPr>
            </w:pPr>
          </w:p>
          <w:p w:rsidR="002D40E9" w:rsidRPr="002D40E9" w:rsidRDefault="002D40E9" w:rsidP="002D40E9">
            <w:pPr>
              <w:widowControl w:val="0"/>
              <w:numPr>
                <w:ilvl w:val="0"/>
                <w:numId w:val="24"/>
              </w:numPr>
              <w:autoSpaceDE w:val="0"/>
              <w:autoSpaceDN w:val="0"/>
              <w:spacing w:after="0" w:line="240" w:lineRule="auto"/>
              <w:ind w:left="573" w:right="277" w:hanging="425"/>
              <w:jc w:val="both"/>
              <w:rPr>
                <w:rFonts w:eastAsia="Times New Roman" w:cstheme="minorHAnsi"/>
                <w:sz w:val="20"/>
                <w:szCs w:val="20"/>
                <w:lang w:val="es-MX" w:eastAsia="es-ES"/>
              </w:rPr>
            </w:pPr>
            <w:r w:rsidRPr="002D40E9">
              <w:rPr>
                <w:rFonts w:eastAsia="Times New Roman" w:cstheme="minorHAnsi"/>
                <w:w w:val="105"/>
                <w:sz w:val="20"/>
                <w:szCs w:val="20"/>
                <w:lang w:val="es-MX" w:eastAsia="es-ES"/>
              </w:rPr>
              <w:t>Comité:</w:t>
            </w:r>
            <w:r w:rsidRPr="002D40E9">
              <w:rPr>
                <w:rFonts w:eastAsia="Times New Roman" w:cstheme="minorHAnsi"/>
                <w:spacing w:val="-6"/>
                <w:w w:val="105"/>
                <w:sz w:val="20"/>
                <w:szCs w:val="20"/>
                <w:lang w:val="es-MX" w:eastAsia="es-ES"/>
              </w:rPr>
              <w:t xml:space="preserve"> </w:t>
            </w:r>
            <w:r w:rsidRPr="002D40E9">
              <w:rPr>
                <w:rFonts w:eastAsia="Times New Roman" w:cstheme="minorHAnsi"/>
                <w:w w:val="105"/>
                <w:sz w:val="20"/>
                <w:szCs w:val="20"/>
                <w:lang w:val="es-MX" w:eastAsia="es-ES"/>
              </w:rPr>
              <w:t>El</w:t>
            </w:r>
            <w:r w:rsidRPr="002D40E9">
              <w:rPr>
                <w:rFonts w:eastAsia="Times New Roman" w:cstheme="minorHAnsi"/>
                <w:spacing w:val="-7"/>
                <w:w w:val="105"/>
                <w:sz w:val="20"/>
                <w:szCs w:val="20"/>
                <w:lang w:val="es-MX" w:eastAsia="es-ES"/>
              </w:rPr>
              <w:t xml:space="preserve"> </w:t>
            </w:r>
            <w:r w:rsidRPr="002D40E9">
              <w:rPr>
                <w:rFonts w:eastAsia="Times New Roman" w:cstheme="minorHAnsi"/>
                <w:w w:val="105"/>
                <w:sz w:val="20"/>
                <w:szCs w:val="20"/>
                <w:lang w:val="es-MX" w:eastAsia="es-ES"/>
              </w:rPr>
              <w:t>Comité</w:t>
            </w:r>
            <w:r w:rsidRPr="002D40E9">
              <w:rPr>
                <w:rFonts w:eastAsia="Times New Roman" w:cstheme="minorHAnsi"/>
                <w:spacing w:val="-7"/>
                <w:w w:val="105"/>
                <w:sz w:val="20"/>
                <w:szCs w:val="20"/>
                <w:lang w:val="es-MX" w:eastAsia="es-ES"/>
              </w:rPr>
              <w:t xml:space="preserve"> </w:t>
            </w:r>
            <w:r w:rsidRPr="002D40E9">
              <w:rPr>
                <w:rFonts w:eastAsia="Times New Roman" w:cstheme="minorHAnsi"/>
                <w:w w:val="105"/>
                <w:sz w:val="20"/>
                <w:szCs w:val="20"/>
                <w:lang w:val="es-MX" w:eastAsia="es-ES"/>
              </w:rPr>
              <w:t>de</w:t>
            </w:r>
            <w:r w:rsidRPr="002D40E9">
              <w:rPr>
                <w:rFonts w:eastAsia="Times New Roman" w:cstheme="minorHAnsi"/>
                <w:spacing w:val="-7"/>
                <w:w w:val="105"/>
                <w:sz w:val="20"/>
                <w:szCs w:val="20"/>
                <w:lang w:val="es-MX" w:eastAsia="es-ES"/>
              </w:rPr>
              <w:t xml:space="preserve"> </w:t>
            </w:r>
            <w:r w:rsidRPr="002D40E9">
              <w:rPr>
                <w:rFonts w:eastAsia="Times New Roman" w:cstheme="minorHAnsi"/>
                <w:w w:val="105"/>
                <w:sz w:val="20"/>
                <w:szCs w:val="20"/>
                <w:lang w:val="es-MX" w:eastAsia="es-ES"/>
              </w:rPr>
              <w:t>Ética,</w:t>
            </w:r>
            <w:r w:rsidRPr="002D40E9">
              <w:rPr>
                <w:rFonts w:eastAsia="Times New Roman" w:cstheme="minorHAnsi"/>
                <w:spacing w:val="-6"/>
                <w:w w:val="105"/>
                <w:sz w:val="20"/>
                <w:szCs w:val="20"/>
                <w:lang w:val="es-MX" w:eastAsia="es-ES"/>
              </w:rPr>
              <w:t xml:space="preserve"> </w:t>
            </w:r>
            <w:r w:rsidRPr="002D40E9">
              <w:rPr>
                <w:rFonts w:eastAsia="Times New Roman" w:cstheme="minorHAnsi"/>
                <w:w w:val="105"/>
                <w:sz w:val="20"/>
                <w:szCs w:val="20"/>
                <w:lang w:val="es-MX" w:eastAsia="es-ES"/>
              </w:rPr>
              <w:t>Conducta</w:t>
            </w:r>
            <w:r w:rsidRPr="002D40E9">
              <w:rPr>
                <w:rFonts w:eastAsia="Times New Roman" w:cstheme="minorHAnsi"/>
                <w:spacing w:val="-7"/>
                <w:w w:val="105"/>
                <w:sz w:val="20"/>
                <w:szCs w:val="20"/>
                <w:lang w:val="es-MX" w:eastAsia="es-ES"/>
              </w:rPr>
              <w:t xml:space="preserve"> </w:t>
            </w:r>
            <w:r w:rsidRPr="002D40E9">
              <w:rPr>
                <w:rFonts w:eastAsia="Times New Roman" w:cstheme="minorHAnsi"/>
                <w:w w:val="105"/>
                <w:sz w:val="20"/>
                <w:szCs w:val="20"/>
                <w:lang w:val="es-MX" w:eastAsia="es-ES"/>
              </w:rPr>
              <w:t>y</w:t>
            </w:r>
            <w:r w:rsidRPr="002D40E9">
              <w:rPr>
                <w:rFonts w:eastAsia="Times New Roman" w:cstheme="minorHAnsi"/>
                <w:spacing w:val="-2"/>
                <w:w w:val="105"/>
                <w:sz w:val="20"/>
                <w:szCs w:val="20"/>
                <w:lang w:val="es-MX" w:eastAsia="es-ES"/>
              </w:rPr>
              <w:t xml:space="preserve"> </w:t>
            </w:r>
            <w:r w:rsidRPr="002D40E9">
              <w:rPr>
                <w:rFonts w:eastAsia="Times New Roman" w:cstheme="minorHAnsi"/>
                <w:w w:val="105"/>
                <w:sz w:val="20"/>
                <w:szCs w:val="20"/>
                <w:lang w:val="es-MX" w:eastAsia="es-ES"/>
              </w:rPr>
              <w:lastRenderedPageBreak/>
              <w:t>Prevención</w:t>
            </w:r>
            <w:r w:rsidRPr="002D40E9">
              <w:rPr>
                <w:rFonts w:eastAsia="Times New Roman" w:cstheme="minorHAnsi"/>
                <w:spacing w:val="-7"/>
                <w:w w:val="105"/>
                <w:sz w:val="20"/>
                <w:szCs w:val="20"/>
                <w:lang w:val="es-MX" w:eastAsia="es-ES"/>
              </w:rPr>
              <w:t xml:space="preserve"> </w:t>
            </w:r>
            <w:r w:rsidRPr="002D40E9">
              <w:rPr>
                <w:rFonts w:eastAsia="Times New Roman" w:cstheme="minorHAnsi"/>
                <w:w w:val="105"/>
                <w:sz w:val="20"/>
                <w:szCs w:val="20"/>
                <w:lang w:val="es-MX" w:eastAsia="es-ES"/>
              </w:rPr>
              <w:t>de</w:t>
            </w:r>
            <w:r w:rsidRPr="002D40E9">
              <w:rPr>
                <w:rFonts w:eastAsia="Times New Roman" w:cstheme="minorHAnsi"/>
                <w:spacing w:val="-7"/>
                <w:w w:val="105"/>
                <w:sz w:val="20"/>
                <w:szCs w:val="20"/>
                <w:lang w:val="es-MX" w:eastAsia="es-ES"/>
              </w:rPr>
              <w:t xml:space="preserve"> </w:t>
            </w:r>
            <w:r w:rsidRPr="002D40E9">
              <w:rPr>
                <w:rFonts w:eastAsia="Times New Roman" w:cstheme="minorHAnsi"/>
                <w:w w:val="105"/>
                <w:sz w:val="20"/>
                <w:szCs w:val="20"/>
                <w:lang w:val="es-MX" w:eastAsia="es-ES"/>
              </w:rPr>
              <w:t>Conflictos</w:t>
            </w:r>
            <w:r w:rsidRPr="002D40E9">
              <w:rPr>
                <w:rFonts w:eastAsia="Times New Roman" w:cstheme="minorHAnsi"/>
                <w:spacing w:val="-2"/>
                <w:w w:val="105"/>
                <w:sz w:val="20"/>
                <w:szCs w:val="20"/>
                <w:lang w:val="es-MX" w:eastAsia="es-ES"/>
              </w:rPr>
              <w:t xml:space="preserve"> </w:t>
            </w:r>
            <w:r w:rsidRPr="002D40E9">
              <w:rPr>
                <w:rFonts w:eastAsia="Times New Roman" w:cstheme="minorHAnsi"/>
                <w:w w:val="105"/>
                <w:sz w:val="20"/>
                <w:szCs w:val="20"/>
                <w:lang w:val="es-MX" w:eastAsia="es-ES"/>
              </w:rPr>
              <w:t>de</w:t>
            </w:r>
            <w:r w:rsidRPr="002D40E9">
              <w:rPr>
                <w:rFonts w:eastAsia="Times New Roman" w:cstheme="minorHAnsi"/>
                <w:spacing w:val="-1"/>
                <w:w w:val="105"/>
                <w:sz w:val="20"/>
                <w:szCs w:val="20"/>
                <w:lang w:val="es-MX" w:eastAsia="es-ES"/>
              </w:rPr>
              <w:t xml:space="preserve"> </w:t>
            </w:r>
            <w:r w:rsidRPr="002D40E9">
              <w:rPr>
                <w:rFonts w:eastAsia="Times New Roman" w:cstheme="minorHAnsi"/>
                <w:w w:val="105"/>
                <w:sz w:val="20"/>
                <w:szCs w:val="20"/>
                <w:lang w:val="es-MX" w:eastAsia="es-ES"/>
              </w:rPr>
              <w:t>Interés del Municipio de Puerto Vallarta;</w:t>
            </w:r>
          </w:p>
          <w:p w:rsidR="002D40E9" w:rsidRPr="002D40E9" w:rsidRDefault="002D40E9" w:rsidP="002D40E9">
            <w:pPr>
              <w:widowControl w:val="0"/>
              <w:autoSpaceDE w:val="0"/>
              <w:autoSpaceDN w:val="0"/>
              <w:spacing w:after="0" w:line="240" w:lineRule="auto"/>
              <w:ind w:left="573" w:hanging="425"/>
              <w:rPr>
                <w:rFonts w:eastAsia="Arial MT" w:cstheme="minorHAnsi"/>
                <w:sz w:val="20"/>
                <w:szCs w:val="20"/>
                <w:lang w:val="es-MX"/>
              </w:rPr>
            </w:pPr>
          </w:p>
          <w:p w:rsidR="002D40E9" w:rsidRPr="002D40E9" w:rsidRDefault="002D40E9" w:rsidP="002D40E9">
            <w:pPr>
              <w:widowControl w:val="0"/>
              <w:numPr>
                <w:ilvl w:val="0"/>
                <w:numId w:val="24"/>
              </w:numPr>
              <w:autoSpaceDE w:val="0"/>
              <w:autoSpaceDN w:val="0"/>
              <w:spacing w:after="0" w:line="240" w:lineRule="auto"/>
              <w:ind w:left="573" w:right="278" w:hanging="425"/>
              <w:jc w:val="both"/>
              <w:rPr>
                <w:rFonts w:eastAsia="Times New Roman" w:cstheme="minorHAnsi"/>
                <w:sz w:val="20"/>
                <w:szCs w:val="20"/>
                <w:lang w:val="es-MX" w:eastAsia="es-ES"/>
              </w:rPr>
            </w:pPr>
            <w:r w:rsidRPr="002D40E9">
              <w:rPr>
                <w:rFonts w:eastAsia="Times New Roman" w:cstheme="minorHAnsi"/>
                <w:w w:val="105"/>
                <w:sz w:val="20"/>
                <w:szCs w:val="20"/>
                <w:lang w:val="es-MX" w:eastAsia="es-ES"/>
              </w:rPr>
              <w:t>Conflicto de Interés: La posible afectación del desempeño objetivo e imparcial de las funciones de los servidores públicos en razón de intereses personales, familiares o de negocios;</w:t>
            </w:r>
          </w:p>
          <w:p w:rsidR="002D40E9" w:rsidRPr="002D40E9" w:rsidRDefault="002D40E9" w:rsidP="002D40E9">
            <w:pPr>
              <w:widowControl w:val="0"/>
              <w:autoSpaceDE w:val="0"/>
              <w:autoSpaceDN w:val="0"/>
              <w:spacing w:after="0" w:line="240" w:lineRule="auto"/>
              <w:ind w:left="573" w:hanging="425"/>
              <w:rPr>
                <w:rFonts w:eastAsia="Arial MT" w:cstheme="minorHAnsi"/>
                <w:sz w:val="20"/>
                <w:szCs w:val="20"/>
                <w:lang w:val="es-MX"/>
              </w:rPr>
            </w:pPr>
          </w:p>
          <w:p w:rsidR="002D40E9" w:rsidRPr="002D40E9" w:rsidRDefault="002D40E9" w:rsidP="002D40E9">
            <w:pPr>
              <w:widowControl w:val="0"/>
              <w:numPr>
                <w:ilvl w:val="0"/>
                <w:numId w:val="24"/>
              </w:numPr>
              <w:autoSpaceDE w:val="0"/>
              <w:autoSpaceDN w:val="0"/>
              <w:spacing w:after="0" w:line="240" w:lineRule="auto"/>
              <w:ind w:left="573" w:hanging="425"/>
              <w:contextualSpacing/>
              <w:jc w:val="both"/>
              <w:rPr>
                <w:rFonts w:eastAsia="Times New Roman" w:cstheme="minorHAnsi"/>
                <w:sz w:val="20"/>
                <w:szCs w:val="20"/>
                <w:lang w:val="es-MX" w:eastAsia="es-ES"/>
              </w:rPr>
            </w:pPr>
            <w:r w:rsidRPr="002D40E9">
              <w:rPr>
                <w:rFonts w:eastAsia="Times New Roman" w:cstheme="minorHAnsi"/>
                <w:b/>
                <w:bCs/>
                <w:sz w:val="20"/>
                <w:szCs w:val="20"/>
                <w:lang w:val="es-MX" w:eastAsia="es-ES"/>
              </w:rPr>
              <w:t>OIC: Órgano Interno de Control</w:t>
            </w:r>
            <w:r w:rsidRPr="002D40E9">
              <w:rPr>
                <w:rFonts w:eastAsia="Times New Roman" w:cstheme="minorHAnsi"/>
                <w:sz w:val="20"/>
                <w:szCs w:val="20"/>
                <w:lang w:val="es-MX" w:eastAsia="es-ES"/>
              </w:rPr>
              <w:t>;</w:t>
            </w:r>
          </w:p>
          <w:p w:rsidR="002D40E9" w:rsidRPr="002D40E9" w:rsidRDefault="002D40E9" w:rsidP="002D40E9">
            <w:pPr>
              <w:widowControl w:val="0"/>
              <w:autoSpaceDE w:val="0"/>
              <w:autoSpaceDN w:val="0"/>
              <w:spacing w:after="0" w:line="240" w:lineRule="auto"/>
              <w:rPr>
                <w:rFonts w:eastAsia="Arial MT" w:cstheme="minorHAnsi"/>
                <w:sz w:val="20"/>
                <w:szCs w:val="20"/>
                <w:lang w:val="es-MX"/>
              </w:rPr>
            </w:pPr>
          </w:p>
          <w:p w:rsidR="002D40E9" w:rsidRPr="002D40E9" w:rsidRDefault="002D40E9" w:rsidP="002D40E9">
            <w:pPr>
              <w:widowControl w:val="0"/>
              <w:autoSpaceDE w:val="0"/>
              <w:autoSpaceDN w:val="0"/>
              <w:spacing w:after="0" w:line="240" w:lineRule="auto"/>
              <w:ind w:right="58"/>
              <w:jc w:val="center"/>
              <w:outlineLvl w:val="0"/>
              <w:rPr>
                <w:rFonts w:eastAsia="Arial" w:cstheme="minorHAnsi"/>
                <w:b/>
                <w:bCs/>
                <w:sz w:val="20"/>
                <w:szCs w:val="20"/>
                <w:lang w:val="es-MX"/>
              </w:rPr>
            </w:pPr>
          </w:p>
          <w:p w:rsidR="002D40E9" w:rsidRPr="002D40E9" w:rsidRDefault="002D40E9" w:rsidP="002D40E9">
            <w:pPr>
              <w:widowControl w:val="0"/>
              <w:autoSpaceDE w:val="0"/>
              <w:autoSpaceDN w:val="0"/>
              <w:spacing w:after="0" w:line="240" w:lineRule="auto"/>
              <w:ind w:right="58"/>
              <w:jc w:val="center"/>
              <w:outlineLvl w:val="0"/>
              <w:rPr>
                <w:rFonts w:eastAsia="Arial" w:cstheme="minorHAnsi"/>
                <w:b/>
                <w:bCs/>
                <w:sz w:val="20"/>
                <w:szCs w:val="20"/>
                <w:lang w:val="es-MX"/>
              </w:rPr>
            </w:pPr>
            <w:r w:rsidRPr="002D40E9">
              <w:rPr>
                <w:rFonts w:eastAsia="Arial" w:cstheme="minorHAnsi"/>
                <w:b/>
                <w:bCs/>
                <w:sz w:val="20"/>
                <w:szCs w:val="20"/>
                <w:lang w:val="es-MX"/>
              </w:rPr>
              <w:t>CAPÍTULO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VI</w:t>
            </w:r>
          </w:p>
          <w:p w:rsidR="002D40E9" w:rsidRPr="002D40E9" w:rsidRDefault="002D40E9" w:rsidP="002D40E9">
            <w:pPr>
              <w:widowControl w:val="0"/>
              <w:autoSpaceDE w:val="0"/>
              <w:autoSpaceDN w:val="0"/>
              <w:spacing w:after="0" w:line="240" w:lineRule="auto"/>
              <w:ind w:right="76"/>
              <w:jc w:val="center"/>
              <w:outlineLvl w:val="0"/>
              <w:rPr>
                <w:rFonts w:eastAsia="Arial" w:cstheme="minorHAnsi"/>
                <w:b/>
                <w:bCs/>
                <w:sz w:val="20"/>
                <w:szCs w:val="20"/>
                <w:lang w:val="es-MX"/>
              </w:rPr>
            </w:pPr>
            <w:r w:rsidRPr="002D40E9">
              <w:rPr>
                <w:rFonts w:eastAsia="Arial" w:cstheme="minorHAnsi"/>
                <w:b/>
                <w:bCs/>
                <w:w w:val="105"/>
                <w:sz w:val="20"/>
                <w:szCs w:val="20"/>
                <w:lang w:val="es-MX"/>
              </w:rPr>
              <w:t>DE</w:t>
            </w:r>
            <w:r w:rsidRPr="002D40E9">
              <w:rPr>
                <w:rFonts w:eastAsia="Arial" w:cstheme="minorHAnsi"/>
                <w:b/>
                <w:bCs/>
                <w:spacing w:val="-14"/>
                <w:w w:val="105"/>
                <w:sz w:val="20"/>
                <w:szCs w:val="20"/>
                <w:lang w:val="es-MX"/>
              </w:rPr>
              <w:t xml:space="preserve"> </w:t>
            </w:r>
            <w:r w:rsidRPr="002D40E9">
              <w:rPr>
                <w:rFonts w:eastAsia="Arial" w:cstheme="minorHAnsi"/>
                <w:b/>
                <w:bCs/>
                <w:w w:val="105"/>
                <w:sz w:val="20"/>
                <w:szCs w:val="20"/>
                <w:lang w:val="es-MX"/>
              </w:rPr>
              <w:t>LA</w:t>
            </w:r>
            <w:r w:rsidRPr="002D40E9">
              <w:rPr>
                <w:rFonts w:eastAsia="Arial" w:cstheme="minorHAnsi"/>
                <w:b/>
                <w:bCs/>
                <w:spacing w:val="-13"/>
                <w:w w:val="105"/>
                <w:sz w:val="20"/>
                <w:szCs w:val="20"/>
                <w:lang w:val="es-MX"/>
              </w:rPr>
              <w:t xml:space="preserve"> </w:t>
            </w:r>
            <w:r w:rsidRPr="002D40E9">
              <w:rPr>
                <w:rFonts w:eastAsia="Arial" w:cstheme="minorHAnsi"/>
                <w:b/>
                <w:bCs/>
                <w:w w:val="105"/>
                <w:sz w:val="20"/>
                <w:szCs w:val="20"/>
                <w:lang w:val="es-MX"/>
              </w:rPr>
              <w:t>VIGILANCIA</w:t>
            </w:r>
            <w:r w:rsidRPr="002D40E9">
              <w:rPr>
                <w:rFonts w:eastAsia="Arial" w:cstheme="minorHAnsi"/>
                <w:b/>
                <w:bCs/>
                <w:spacing w:val="-12"/>
                <w:w w:val="105"/>
                <w:sz w:val="20"/>
                <w:szCs w:val="20"/>
                <w:lang w:val="es-MX"/>
              </w:rPr>
              <w:t xml:space="preserve"> </w:t>
            </w:r>
            <w:r w:rsidRPr="002D40E9">
              <w:rPr>
                <w:rFonts w:eastAsia="Arial" w:cstheme="minorHAnsi"/>
                <w:b/>
                <w:bCs/>
                <w:w w:val="105"/>
                <w:sz w:val="20"/>
                <w:szCs w:val="20"/>
                <w:lang w:val="es-MX"/>
              </w:rPr>
              <w:t>Y</w:t>
            </w:r>
            <w:r w:rsidRPr="002D40E9">
              <w:rPr>
                <w:rFonts w:eastAsia="Arial" w:cstheme="minorHAnsi"/>
                <w:b/>
                <w:bCs/>
                <w:spacing w:val="-8"/>
                <w:w w:val="105"/>
                <w:sz w:val="20"/>
                <w:szCs w:val="20"/>
                <w:lang w:val="es-MX"/>
              </w:rPr>
              <w:t xml:space="preserve"> </w:t>
            </w:r>
            <w:r w:rsidRPr="002D40E9">
              <w:rPr>
                <w:rFonts w:eastAsia="Arial" w:cstheme="minorHAnsi"/>
                <w:b/>
                <w:bCs/>
                <w:w w:val="105"/>
                <w:sz w:val="20"/>
                <w:szCs w:val="20"/>
                <w:lang w:val="es-MX"/>
              </w:rPr>
              <w:t>APLICACIÓN</w:t>
            </w:r>
            <w:r w:rsidRPr="002D40E9">
              <w:rPr>
                <w:rFonts w:eastAsia="Arial" w:cstheme="minorHAnsi"/>
                <w:b/>
                <w:bCs/>
                <w:spacing w:val="-13"/>
                <w:w w:val="105"/>
                <w:sz w:val="20"/>
                <w:szCs w:val="20"/>
                <w:lang w:val="es-MX"/>
              </w:rPr>
              <w:t xml:space="preserve"> </w:t>
            </w:r>
            <w:r w:rsidRPr="002D40E9">
              <w:rPr>
                <w:rFonts w:eastAsia="Arial" w:cstheme="minorHAnsi"/>
                <w:b/>
                <w:bCs/>
                <w:w w:val="105"/>
                <w:sz w:val="20"/>
                <w:szCs w:val="20"/>
                <w:lang w:val="es-MX"/>
              </w:rPr>
              <w:t>DE</w:t>
            </w:r>
            <w:r w:rsidRPr="002D40E9">
              <w:rPr>
                <w:rFonts w:eastAsia="Arial" w:cstheme="minorHAnsi"/>
                <w:b/>
                <w:bCs/>
                <w:spacing w:val="-8"/>
                <w:w w:val="105"/>
                <w:sz w:val="20"/>
                <w:szCs w:val="20"/>
                <w:lang w:val="es-MX"/>
              </w:rPr>
              <w:t xml:space="preserve"> </w:t>
            </w:r>
            <w:r w:rsidRPr="002D40E9">
              <w:rPr>
                <w:rFonts w:eastAsia="Arial" w:cstheme="minorHAnsi"/>
                <w:b/>
                <w:bCs/>
                <w:w w:val="105"/>
                <w:sz w:val="20"/>
                <w:szCs w:val="20"/>
                <w:lang w:val="es-MX"/>
              </w:rPr>
              <w:t>ESTE</w:t>
            </w:r>
            <w:r w:rsidRPr="002D40E9">
              <w:rPr>
                <w:rFonts w:eastAsia="Arial" w:cstheme="minorHAnsi"/>
                <w:b/>
                <w:bCs/>
                <w:spacing w:val="-13"/>
                <w:w w:val="105"/>
                <w:sz w:val="20"/>
                <w:szCs w:val="20"/>
                <w:lang w:val="es-MX"/>
              </w:rPr>
              <w:t xml:space="preserve"> </w:t>
            </w:r>
            <w:r w:rsidRPr="002D40E9">
              <w:rPr>
                <w:rFonts w:eastAsia="Arial" w:cstheme="minorHAnsi"/>
                <w:b/>
                <w:bCs/>
                <w:spacing w:val="-2"/>
                <w:w w:val="105"/>
                <w:sz w:val="20"/>
                <w:szCs w:val="20"/>
                <w:lang w:val="es-MX"/>
              </w:rPr>
              <w:t>CÓDIGO</w:t>
            </w:r>
          </w:p>
          <w:p w:rsidR="002D40E9" w:rsidRPr="002D40E9" w:rsidRDefault="002D40E9" w:rsidP="002D40E9">
            <w:pPr>
              <w:widowControl w:val="0"/>
              <w:autoSpaceDE w:val="0"/>
              <w:autoSpaceDN w:val="0"/>
              <w:spacing w:after="0" w:line="240" w:lineRule="auto"/>
              <w:ind w:right="19"/>
              <w:jc w:val="center"/>
              <w:outlineLvl w:val="0"/>
              <w:rPr>
                <w:rFonts w:eastAsia="Arial" w:cstheme="minorHAnsi"/>
                <w:b/>
                <w:bCs/>
                <w:sz w:val="20"/>
                <w:szCs w:val="20"/>
                <w:lang w:val="es-MX"/>
              </w:rPr>
            </w:pPr>
          </w:p>
          <w:p w:rsidR="002D40E9" w:rsidRPr="002D40E9" w:rsidRDefault="002D40E9" w:rsidP="002D40E9">
            <w:pPr>
              <w:widowControl w:val="0"/>
              <w:autoSpaceDE w:val="0"/>
              <w:autoSpaceDN w:val="0"/>
              <w:spacing w:after="0" w:line="240" w:lineRule="auto"/>
              <w:ind w:right="19"/>
              <w:jc w:val="center"/>
              <w:outlineLvl w:val="0"/>
              <w:rPr>
                <w:rFonts w:eastAsia="Arial" w:cstheme="minorHAnsi"/>
                <w:b/>
                <w:bCs/>
                <w:sz w:val="20"/>
                <w:szCs w:val="20"/>
                <w:lang w:val="es-MX"/>
              </w:rPr>
            </w:pPr>
            <w:r w:rsidRPr="002D40E9">
              <w:rPr>
                <w:rFonts w:eastAsia="Arial" w:cstheme="minorHAnsi"/>
                <w:b/>
                <w:bCs/>
                <w:sz w:val="20"/>
                <w:szCs w:val="20"/>
                <w:lang w:val="es-MX"/>
              </w:rPr>
              <w:t>SECCIÓN</w:t>
            </w:r>
            <w:r w:rsidRPr="002D40E9">
              <w:rPr>
                <w:rFonts w:eastAsia="Arial" w:cstheme="minorHAnsi"/>
                <w:b/>
                <w:bCs/>
                <w:spacing w:val="32"/>
                <w:sz w:val="20"/>
                <w:szCs w:val="20"/>
                <w:lang w:val="es-MX"/>
              </w:rPr>
              <w:t xml:space="preserve"> </w:t>
            </w:r>
            <w:r w:rsidRPr="002D40E9">
              <w:rPr>
                <w:rFonts w:eastAsia="Arial" w:cstheme="minorHAnsi"/>
                <w:b/>
                <w:bCs/>
                <w:spacing w:val="-2"/>
                <w:sz w:val="20"/>
                <w:szCs w:val="20"/>
                <w:lang w:val="es-MX"/>
              </w:rPr>
              <w:t>PRIMERA</w:t>
            </w:r>
          </w:p>
          <w:p w:rsidR="002D40E9" w:rsidRPr="002D40E9" w:rsidRDefault="002D40E9" w:rsidP="002D40E9">
            <w:pPr>
              <w:widowControl w:val="0"/>
              <w:autoSpaceDE w:val="0"/>
              <w:autoSpaceDN w:val="0"/>
              <w:spacing w:after="0" w:line="240" w:lineRule="auto"/>
              <w:ind w:right="71"/>
              <w:jc w:val="center"/>
              <w:outlineLvl w:val="0"/>
              <w:rPr>
                <w:rFonts w:eastAsia="Arial" w:cstheme="minorHAnsi"/>
                <w:b/>
                <w:bCs/>
                <w:spacing w:val="-17"/>
                <w:w w:val="105"/>
                <w:sz w:val="20"/>
                <w:szCs w:val="20"/>
                <w:lang w:val="es-MX"/>
              </w:rPr>
            </w:pPr>
            <w:r w:rsidRPr="002D40E9">
              <w:rPr>
                <w:rFonts w:eastAsia="Arial" w:cstheme="minorHAnsi"/>
                <w:b/>
                <w:bCs/>
                <w:w w:val="105"/>
                <w:sz w:val="20"/>
                <w:szCs w:val="20"/>
                <w:lang w:val="es-MX"/>
              </w:rPr>
              <w:t>DE</w:t>
            </w:r>
            <w:r w:rsidRPr="002D40E9">
              <w:rPr>
                <w:rFonts w:eastAsia="Arial" w:cstheme="minorHAnsi"/>
                <w:b/>
                <w:bCs/>
                <w:spacing w:val="-17"/>
                <w:w w:val="105"/>
                <w:sz w:val="20"/>
                <w:szCs w:val="20"/>
                <w:lang w:val="es-MX"/>
              </w:rPr>
              <w:t>L ÓRGANO INTERNO DE CONTROL</w:t>
            </w: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22.- El Órgano Interno de Control</w:t>
            </w:r>
            <w:r w:rsidRPr="002D40E9">
              <w:rPr>
                <w:rFonts w:eastAsia="Arial" w:cstheme="minorHAnsi"/>
                <w:bCs/>
                <w:w w:val="105"/>
                <w:sz w:val="20"/>
                <w:szCs w:val="20"/>
                <w:lang w:val="es-MX"/>
              </w:rPr>
              <w:t xml:space="preserve"> promoverá, observará, y vigilará el cumplimiento de las disposiciones</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contenidas</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en</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el</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presente</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Código,</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para</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tal</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efecto</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podrá</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apoyarse</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 xml:space="preserve">en el Comité de Ética, Conducta y Prevención de Conflictos de Interés que se cree </w:t>
            </w:r>
            <w:r w:rsidRPr="002D40E9">
              <w:rPr>
                <w:rFonts w:eastAsia="Arial" w:cstheme="minorHAnsi"/>
                <w:bCs/>
                <w:sz w:val="20"/>
                <w:szCs w:val="20"/>
                <w:lang w:val="es-MX"/>
              </w:rPr>
              <w:t xml:space="preserve">expresamente para tal efecto, así mismo será competente implementar las acciones </w:t>
            </w:r>
            <w:r w:rsidRPr="002D40E9">
              <w:rPr>
                <w:rFonts w:eastAsia="Arial" w:cstheme="minorHAnsi"/>
                <w:bCs/>
                <w:w w:val="105"/>
                <w:sz w:val="20"/>
                <w:szCs w:val="20"/>
                <w:lang w:val="es-MX"/>
              </w:rPr>
              <w:t>tendientes</w:t>
            </w:r>
            <w:r w:rsidRPr="002D40E9">
              <w:rPr>
                <w:rFonts w:eastAsia="Arial" w:cstheme="minorHAnsi"/>
                <w:bCs/>
                <w:spacing w:val="-9"/>
                <w:w w:val="105"/>
                <w:sz w:val="20"/>
                <w:szCs w:val="20"/>
                <w:lang w:val="es-MX"/>
              </w:rPr>
              <w:t xml:space="preserve"> </w:t>
            </w:r>
            <w:r w:rsidRPr="002D40E9">
              <w:rPr>
                <w:rFonts w:eastAsia="Arial" w:cstheme="minorHAnsi"/>
                <w:bCs/>
                <w:w w:val="105"/>
                <w:sz w:val="20"/>
                <w:szCs w:val="20"/>
                <w:lang w:val="es-MX"/>
              </w:rPr>
              <w:t>a</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la</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difusión</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y</w:t>
            </w:r>
            <w:r w:rsidRPr="002D40E9">
              <w:rPr>
                <w:rFonts w:eastAsia="Arial" w:cstheme="minorHAnsi"/>
                <w:bCs/>
                <w:spacing w:val="-9"/>
                <w:w w:val="105"/>
                <w:sz w:val="20"/>
                <w:szCs w:val="20"/>
                <w:lang w:val="es-MX"/>
              </w:rPr>
              <w:t xml:space="preserve"> </w:t>
            </w:r>
            <w:r w:rsidRPr="002D40E9">
              <w:rPr>
                <w:rFonts w:eastAsia="Arial" w:cstheme="minorHAnsi"/>
                <w:bCs/>
                <w:w w:val="105"/>
                <w:sz w:val="20"/>
                <w:szCs w:val="20"/>
                <w:lang w:val="es-MX"/>
              </w:rPr>
              <w:t>promoción</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los</w:t>
            </w:r>
            <w:r w:rsidRPr="002D40E9">
              <w:rPr>
                <w:rFonts w:eastAsia="Arial" w:cstheme="minorHAnsi"/>
                <w:bCs/>
                <w:spacing w:val="-9"/>
                <w:w w:val="105"/>
                <w:sz w:val="20"/>
                <w:szCs w:val="20"/>
                <w:lang w:val="es-MX"/>
              </w:rPr>
              <w:t xml:space="preserve"> </w:t>
            </w:r>
            <w:r w:rsidRPr="002D40E9">
              <w:rPr>
                <w:rFonts w:eastAsia="Arial" w:cstheme="minorHAnsi"/>
                <w:bCs/>
                <w:w w:val="105"/>
                <w:sz w:val="20"/>
                <w:szCs w:val="20"/>
                <w:lang w:val="es-MX"/>
              </w:rPr>
              <w:t>principios,</w:t>
            </w:r>
            <w:r w:rsidRPr="002D40E9">
              <w:rPr>
                <w:rFonts w:eastAsia="Arial" w:cstheme="minorHAnsi"/>
                <w:bCs/>
                <w:spacing w:val="-14"/>
                <w:w w:val="105"/>
                <w:sz w:val="20"/>
                <w:szCs w:val="20"/>
                <w:lang w:val="es-MX"/>
              </w:rPr>
              <w:t xml:space="preserve"> </w:t>
            </w:r>
            <w:r w:rsidRPr="002D40E9">
              <w:rPr>
                <w:rFonts w:eastAsia="Arial" w:cstheme="minorHAnsi"/>
                <w:bCs/>
                <w:w w:val="105"/>
                <w:sz w:val="20"/>
                <w:szCs w:val="20"/>
                <w:lang w:val="es-MX"/>
              </w:rPr>
              <w:t>valores</w:t>
            </w:r>
            <w:r w:rsidRPr="002D40E9">
              <w:rPr>
                <w:rFonts w:eastAsia="Arial" w:cstheme="minorHAnsi"/>
                <w:bCs/>
                <w:spacing w:val="-16"/>
                <w:w w:val="105"/>
                <w:sz w:val="20"/>
                <w:szCs w:val="20"/>
                <w:lang w:val="es-MX"/>
              </w:rPr>
              <w:t xml:space="preserve"> </w:t>
            </w:r>
            <w:r w:rsidRPr="002D40E9">
              <w:rPr>
                <w:rFonts w:eastAsia="Arial" w:cstheme="minorHAnsi"/>
                <w:bCs/>
                <w:w w:val="105"/>
                <w:sz w:val="20"/>
                <w:szCs w:val="20"/>
                <w:lang w:val="es-MX"/>
              </w:rPr>
              <w:t>y</w:t>
            </w:r>
            <w:r w:rsidRPr="002D40E9">
              <w:rPr>
                <w:rFonts w:eastAsia="Arial" w:cstheme="minorHAnsi"/>
                <w:bCs/>
                <w:spacing w:val="-9"/>
                <w:w w:val="105"/>
                <w:sz w:val="20"/>
                <w:szCs w:val="20"/>
                <w:lang w:val="es-MX"/>
              </w:rPr>
              <w:t xml:space="preserve"> </w:t>
            </w:r>
            <w:r w:rsidRPr="002D40E9">
              <w:rPr>
                <w:rFonts w:eastAsia="Arial" w:cstheme="minorHAnsi"/>
                <w:bCs/>
                <w:w w:val="105"/>
                <w:sz w:val="20"/>
                <w:szCs w:val="20"/>
                <w:lang w:val="es-MX"/>
              </w:rPr>
              <w:t>reglas</w:t>
            </w:r>
            <w:r w:rsidRPr="002D40E9">
              <w:rPr>
                <w:rFonts w:eastAsia="Arial" w:cstheme="minorHAnsi"/>
                <w:bCs/>
                <w:spacing w:val="-16"/>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integridad que adopta el presente instrumento.</w:t>
            </w:r>
          </w:p>
          <w:p w:rsidR="002D40E9" w:rsidRPr="002D40E9" w:rsidRDefault="002D40E9" w:rsidP="002D40E9">
            <w:pPr>
              <w:widowControl w:val="0"/>
              <w:autoSpaceDE w:val="0"/>
              <w:autoSpaceDN w:val="0"/>
              <w:spacing w:after="0" w:line="240" w:lineRule="auto"/>
              <w:rPr>
                <w:rFonts w:eastAsia="Arial MT" w:cstheme="minorHAnsi"/>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23.- </w:t>
            </w:r>
            <w:r w:rsidRPr="002D40E9">
              <w:rPr>
                <w:rFonts w:eastAsia="Arial" w:cstheme="minorHAnsi"/>
                <w:bCs/>
                <w:w w:val="105"/>
                <w:sz w:val="20"/>
                <w:szCs w:val="20"/>
                <w:lang w:val="es-MX"/>
              </w:rPr>
              <w:t xml:space="preserve">Además del Comité de Ética, Conducta y Prevención de Conflictos de Interés del Municipio, para salvaguardar el cumplimiento del presente Código, </w:t>
            </w:r>
            <w:r w:rsidRPr="002D40E9">
              <w:rPr>
                <w:rFonts w:eastAsia="Arial" w:cstheme="minorHAnsi"/>
                <w:b/>
                <w:w w:val="105"/>
                <w:sz w:val="20"/>
                <w:szCs w:val="20"/>
                <w:lang w:val="es-MX"/>
              </w:rPr>
              <w:t>el Órgano Interno de Control</w:t>
            </w:r>
            <w:r w:rsidRPr="002D40E9">
              <w:rPr>
                <w:rFonts w:eastAsia="Arial" w:cstheme="minorHAnsi"/>
                <w:bCs/>
                <w:w w:val="105"/>
                <w:sz w:val="20"/>
                <w:szCs w:val="20"/>
                <w:lang w:val="es-MX"/>
              </w:rPr>
              <w:t xml:space="preserve"> podrá auxiliarse de las Coordinaciones Generales, Direcciones y/o cualquier otra dependencia</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Municipal</w:t>
            </w:r>
            <w:r w:rsidRPr="002D40E9">
              <w:rPr>
                <w:rFonts w:eastAsia="Arial" w:cstheme="minorHAnsi"/>
                <w:bCs/>
                <w:spacing w:val="-6"/>
                <w:w w:val="105"/>
                <w:sz w:val="20"/>
                <w:szCs w:val="20"/>
                <w:lang w:val="es-MX"/>
              </w:rPr>
              <w:t xml:space="preserve"> </w:t>
            </w:r>
            <w:r w:rsidRPr="002D40E9">
              <w:rPr>
                <w:rFonts w:eastAsia="Arial" w:cstheme="minorHAnsi"/>
                <w:bCs/>
                <w:w w:val="105"/>
                <w:sz w:val="20"/>
                <w:szCs w:val="20"/>
                <w:lang w:val="es-MX"/>
              </w:rPr>
              <w:t>y por medio de sus titulares, para la eficaz y eficiente promoción, observancia y vigilancia de las disposiciones a las que alude este Código, siendo responsabilidad de estas coadyuvar en dichas tareas.</w:t>
            </w:r>
          </w:p>
          <w:p w:rsidR="002D40E9" w:rsidRPr="002D40E9" w:rsidRDefault="002D40E9" w:rsidP="002D40E9">
            <w:pPr>
              <w:widowControl w:val="0"/>
              <w:autoSpaceDE w:val="0"/>
              <w:autoSpaceDN w:val="0"/>
              <w:spacing w:after="0" w:line="240" w:lineRule="auto"/>
              <w:rPr>
                <w:rFonts w:eastAsia="Arial MT" w:cstheme="minorHAnsi"/>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Cs/>
                <w:sz w:val="20"/>
                <w:szCs w:val="20"/>
                <w:lang w:val="es-MX"/>
              </w:rPr>
            </w:pPr>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24.- </w:t>
            </w:r>
            <w:r w:rsidRPr="002D40E9">
              <w:rPr>
                <w:rFonts w:eastAsia="Arial" w:cstheme="minorHAnsi"/>
                <w:bCs/>
                <w:w w:val="105"/>
                <w:sz w:val="20"/>
                <w:szCs w:val="20"/>
                <w:lang w:val="es-MX"/>
              </w:rPr>
              <w:t>La expedición de políticas, manuales, lineamientos, directrices, guías, metodologías, procedimientos o cualquier otro documento complementario al presente</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Código</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será</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competencia</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 xml:space="preserve">del </w:t>
            </w:r>
            <w:r w:rsidRPr="002D40E9">
              <w:rPr>
                <w:rFonts w:eastAsia="Arial" w:cstheme="minorHAnsi"/>
                <w:b/>
                <w:w w:val="105"/>
                <w:sz w:val="20"/>
                <w:szCs w:val="20"/>
                <w:lang w:val="es-MX"/>
              </w:rPr>
              <w:t>Órgano Interno de Control</w:t>
            </w:r>
            <w:r w:rsidRPr="002D40E9">
              <w:rPr>
                <w:rFonts w:eastAsia="Arial" w:cstheme="minorHAnsi"/>
                <w:bCs/>
                <w:w w:val="105"/>
                <w:sz w:val="20"/>
                <w:szCs w:val="20"/>
                <w:lang w:val="es-MX"/>
              </w:rPr>
              <w:t>,</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o en su</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caso</w:t>
            </w:r>
            <w:r w:rsidRPr="002D40E9">
              <w:rPr>
                <w:rFonts w:eastAsia="Arial" w:cstheme="minorHAnsi"/>
                <w:bCs/>
                <w:spacing w:val="-5"/>
                <w:w w:val="105"/>
                <w:sz w:val="20"/>
                <w:szCs w:val="20"/>
                <w:lang w:val="es-MX"/>
              </w:rPr>
              <w:t xml:space="preserve"> </w:t>
            </w:r>
            <w:r w:rsidRPr="002D40E9">
              <w:rPr>
                <w:rFonts w:eastAsia="Arial" w:cstheme="minorHAnsi"/>
                <w:bCs/>
                <w:w w:val="105"/>
                <w:sz w:val="20"/>
                <w:szCs w:val="20"/>
                <w:lang w:val="es-MX"/>
              </w:rPr>
              <w:t xml:space="preserve">de las instancias que se creen para tal efecto. De igual forma serán competentes para interpretar para efectos administrativos el presente ordenamiento y resolver lo no </w:t>
            </w:r>
            <w:r w:rsidRPr="002D40E9">
              <w:rPr>
                <w:rFonts w:eastAsia="Arial" w:cstheme="minorHAnsi"/>
                <w:bCs/>
                <w:spacing w:val="-2"/>
                <w:w w:val="105"/>
                <w:sz w:val="20"/>
                <w:szCs w:val="20"/>
                <w:lang w:val="es-MX"/>
              </w:rPr>
              <w:t>previsto.</w:t>
            </w:r>
          </w:p>
          <w:p w:rsidR="002D40E9" w:rsidRPr="002D40E9" w:rsidRDefault="002D40E9" w:rsidP="002D40E9">
            <w:pPr>
              <w:widowControl w:val="0"/>
              <w:autoSpaceDE w:val="0"/>
              <w:autoSpaceDN w:val="0"/>
              <w:spacing w:after="0" w:line="240" w:lineRule="auto"/>
              <w:rPr>
                <w:rFonts w:eastAsia="Arial MT" w:cstheme="minorHAnsi"/>
                <w:sz w:val="20"/>
                <w:szCs w:val="20"/>
                <w:lang w:val="es-MX"/>
              </w:rPr>
            </w:pPr>
          </w:p>
          <w:p w:rsidR="002D40E9" w:rsidRPr="002D40E9" w:rsidRDefault="002D40E9" w:rsidP="002D40E9">
            <w:pPr>
              <w:widowControl w:val="0"/>
              <w:autoSpaceDE w:val="0"/>
              <w:autoSpaceDN w:val="0"/>
              <w:spacing w:after="0" w:line="240" w:lineRule="auto"/>
              <w:ind w:right="60"/>
              <w:jc w:val="center"/>
              <w:outlineLvl w:val="0"/>
              <w:rPr>
                <w:rFonts w:eastAsia="Arial" w:cstheme="minorHAnsi"/>
                <w:b/>
                <w:bCs/>
                <w:sz w:val="20"/>
                <w:szCs w:val="20"/>
                <w:lang w:val="es-MX"/>
              </w:rPr>
            </w:pPr>
            <w:r w:rsidRPr="002D40E9">
              <w:rPr>
                <w:rFonts w:eastAsia="Arial" w:cstheme="minorHAnsi"/>
                <w:b/>
                <w:bCs/>
                <w:sz w:val="20"/>
                <w:szCs w:val="20"/>
                <w:lang w:val="es-MX"/>
              </w:rPr>
              <w:t>SECCIÓN</w:t>
            </w:r>
            <w:r w:rsidRPr="002D40E9">
              <w:rPr>
                <w:rFonts w:eastAsia="Arial" w:cstheme="minorHAnsi"/>
                <w:b/>
                <w:bCs/>
                <w:spacing w:val="32"/>
                <w:sz w:val="20"/>
                <w:szCs w:val="20"/>
                <w:lang w:val="es-MX"/>
              </w:rPr>
              <w:t xml:space="preserve"> </w:t>
            </w:r>
            <w:r w:rsidRPr="002D40E9">
              <w:rPr>
                <w:rFonts w:eastAsia="Arial" w:cstheme="minorHAnsi"/>
                <w:b/>
                <w:bCs/>
                <w:spacing w:val="-2"/>
                <w:sz w:val="20"/>
                <w:szCs w:val="20"/>
                <w:lang w:val="es-MX"/>
              </w:rPr>
              <w:t>SEGUNDA.</w:t>
            </w:r>
          </w:p>
          <w:p w:rsidR="002D40E9" w:rsidRPr="002D40E9" w:rsidRDefault="002D40E9" w:rsidP="002D40E9">
            <w:pPr>
              <w:widowControl w:val="0"/>
              <w:autoSpaceDE w:val="0"/>
              <w:autoSpaceDN w:val="0"/>
              <w:spacing w:after="0" w:line="240" w:lineRule="auto"/>
              <w:ind w:right="65"/>
              <w:jc w:val="center"/>
              <w:outlineLvl w:val="0"/>
              <w:rPr>
                <w:rFonts w:eastAsia="Arial" w:cstheme="minorHAnsi"/>
                <w:b/>
                <w:bCs/>
                <w:sz w:val="20"/>
                <w:szCs w:val="20"/>
                <w:lang w:val="es-MX"/>
              </w:rPr>
            </w:pPr>
            <w:r w:rsidRPr="002D40E9">
              <w:rPr>
                <w:rFonts w:eastAsia="Arial" w:cstheme="minorHAnsi"/>
                <w:b/>
                <w:bCs/>
                <w:w w:val="105"/>
                <w:sz w:val="20"/>
                <w:szCs w:val="20"/>
                <w:lang w:val="es-MX"/>
              </w:rPr>
              <w:t>DEL</w:t>
            </w:r>
            <w:r w:rsidRPr="002D40E9">
              <w:rPr>
                <w:rFonts w:eastAsia="Arial" w:cstheme="minorHAnsi"/>
                <w:b/>
                <w:bCs/>
                <w:spacing w:val="-15"/>
                <w:w w:val="105"/>
                <w:sz w:val="20"/>
                <w:szCs w:val="20"/>
                <w:lang w:val="es-MX"/>
              </w:rPr>
              <w:t xml:space="preserve"> </w:t>
            </w:r>
            <w:r w:rsidRPr="002D40E9">
              <w:rPr>
                <w:rFonts w:eastAsia="Arial" w:cstheme="minorHAnsi"/>
                <w:b/>
                <w:bCs/>
                <w:w w:val="105"/>
                <w:sz w:val="20"/>
                <w:szCs w:val="20"/>
                <w:lang w:val="es-MX"/>
              </w:rPr>
              <w:t>COMITÉ</w:t>
            </w:r>
            <w:r w:rsidRPr="002D40E9">
              <w:rPr>
                <w:rFonts w:eastAsia="Arial" w:cstheme="minorHAnsi"/>
                <w:b/>
                <w:bCs/>
                <w:spacing w:val="-14"/>
                <w:w w:val="105"/>
                <w:sz w:val="20"/>
                <w:szCs w:val="20"/>
                <w:lang w:val="es-MX"/>
              </w:rPr>
              <w:t xml:space="preserve"> </w:t>
            </w:r>
            <w:r w:rsidRPr="002D40E9">
              <w:rPr>
                <w:rFonts w:eastAsia="Arial" w:cstheme="minorHAnsi"/>
                <w:b/>
                <w:bCs/>
                <w:w w:val="105"/>
                <w:sz w:val="20"/>
                <w:szCs w:val="20"/>
                <w:lang w:val="es-MX"/>
              </w:rPr>
              <w:t>DE</w:t>
            </w:r>
            <w:r w:rsidRPr="002D40E9">
              <w:rPr>
                <w:rFonts w:eastAsia="Arial" w:cstheme="minorHAnsi"/>
                <w:b/>
                <w:bCs/>
                <w:spacing w:val="-8"/>
                <w:w w:val="105"/>
                <w:sz w:val="20"/>
                <w:szCs w:val="20"/>
                <w:lang w:val="es-MX"/>
              </w:rPr>
              <w:t xml:space="preserve"> </w:t>
            </w:r>
            <w:r w:rsidRPr="002D40E9">
              <w:rPr>
                <w:rFonts w:eastAsia="Arial" w:cstheme="minorHAnsi"/>
                <w:b/>
                <w:bCs/>
                <w:w w:val="105"/>
                <w:sz w:val="20"/>
                <w:szCs w:val="20"/>
                <w:lang w:val="es-MX"/>
              </w:rPr>
              <w:t>ÉTICA,</w:t>
            </w:r>
            <w:r w:rsidRPr="002D40E9">
              <w:rPr>
                <w:rFonts w:eastAsia="Arial" w:cstheme="minorHAnsi"/>
                <w:b/>
                <w:bCs/>
                <w:spacing w:val="-15"/>
                <w:w w:val="105"/>
                <w:sz w:val="20"/>
                <w:szCs w:val="20"/>
                <w:lang w:val="es-MX"/>
              </w:rPr>
              <w:t xml:space="preserve"> </w:t>
            </w:r>
            <w:r w:rsidRPr="002D40E9">
              <w:rPr>
                <w:rFonts w:eastAsia="Arial" w:cstheme="minorHAnsi"/>
                <w:b/>
                <w:bCs/>
                <w:w w:val="105"/>
                <w:sz w:val="20"/>
                <w:szCs w:val="20"/>
                <w:lang w:val="es-MX"/>
              </w:rPr>
              <w:t>CONDUCTA</w:t>
            </w:r>
            <w:r w:rsidRPr="002D40E9">
              <w:rPr>
                <w:rFonts w:eastAsia="Arial" w:cstheme="minorHAnsi"/>
                <w:b/>
                <w:bCs/>
                <w:spacing w:val="-13"/>
                <w:w w:val="105"/>
                <w:sz w:val="20"/>
                <w:szCs w:val="20"/>
                <w:lang w:val="es-MX"/>
              </w:rPr>
              <w:t xml:space="preserve"> </w:t>
            </w:r>
            <w:r w:rsidRPr="002D40E9">
              <w:rPr>
                <w:rFonts w:eastAsia="Arial" w:cstheme="minorHAnsi"/>
                <w:b/>
                <w:bCs/>
                <w:w w:val="105"/>
                <w:sz w:val="20"/>
                <w:szCs w:val="20"/>
                <w:lang w:val="es-MX"/>
              </w:rPr>
              <w:t>Y</w:t>
            </w:r>
            <w:r w:rsidRPr="002D40E9">
              <w:rPr>
                <w:rFonts w:eastAsia="Arial" w:cstheme="minorHAnsi"/>
                <w:b/>
                <w:bCs/>
                <w:spacing w:val="-8"/>
                <w:w w:val="105"/>
                <w:sz w:val="20"/>
                <w:szCs w:val="20"/>
                <w:lang w:val="es-MX"/>
              </w:rPr>
              <w:t xml:space="preserve"> </w:t>
            </w:r>
            <w:r w:rsidRPr="002D40E9">
              <w:rPr>
                <w:rFonts w:eastAsia="Arial" w:cstheme="minorHAnsi"/>
                <w:b/>
                <w:bCs/>
                <w:w w:val="105"/>
                <w:sz w:val="20"/>
                <w:szCs w:val="20"/>
                <w:lang w:val="es-MX"/>
              </w:rPr>
              <w:t>PREVENCIÓN</w:t>
            </w:r>
            <w:r w:rsidRPr="002D40E9">
              <w:rPr>
                <w:rFonts w:eastAsia="Arial" w:cstheme="minorHAnsi"/>
                <w:b/>
                <w:bCs/>
                <w:spacing w:val="-13"/>
                <w:w w:val="105"/>
                <w:sz w:val="20"/>
                <w:szCs w:val="20"/>
                <w:lang w:val="es-MX"/>
              </w:rPr>
              <w:t xml:space="preserve"> </w:t>
            </w:r>
            <w:r w:rsidRPr="002D40E9">
              <w:rPr>
                <w:rFonts w:eastAsia="Arial" w:cstheme="minorHAnsi"/>
                <w:b/>
                <w:bCs/>
                <w:w w:val="105"/>
                <w:sz w:val="20"/>
                <w:szCs w:val="20"/>
                <w:lang w:val="es-MX"/>
              </w:rPr>
              <w:t>DE</w:t>
            </w:r>
            <w:r w:rsidRPr="002D40E9">
              <w:rPr>
                <w:rFonts w:eastAsia="Arial" w:cstheme="minorHAnsi"/>
                <w:b/>
                <w:bCs/>
                <w:spacing w:val="-8"/>
                <w:w w:val="105"/>
                <w:sz w:val="20"/>
                <w:szCs w:val="20"/>
                <w:lang w:val="es-MX"/>
              </w:rPr>
              <w:t xml:space="preserve"> </w:t>
            </w:r>
            <w:r w:rsidRPr="002D40E9">
              <w:rPr>
                <w:rFonts w:eastAsia="Arial" w:cstheme="minorHAnsi"/>
                <w:b/>
                <w:bCs/>
                <w:w w:val="105"/>
                <w:sz w:val="20"/>
                <w:szCs w:val="20"/>
                <w:lang w:val="es-MX"/>
              </w:rPr>
              <w:t>CONFLICTOS</w:t>
            </w:r>
            <w:r w:rsidRPr="002D40E9">
              <w:rPr>
                <w:rFonts w:eastAsia="Arial" w:cstheme="minorHAnsi"/>
                <w:b/>
                <w:bCs/>
                <w:spacing w:val="-14"/>
                <w:w w:val="105"/>
                <w:sz w:val="20"/>
                <w:szCs w:val="20"/>
                <w:lang w:val="es-MX"/>
              </w:rPr>
              <w:t xml:space="preserve"> </w:t>
            </w:r>
            <w:r w:rsidRPr="002D40E9">
              <w:rPr>
                <w:rFonts w:eastAsia="Arial" w:cstheme="minorHAnsi"/>
                <w:b/>
                <w:bCs/>
                <w:w w:val="105"/>
                <w:sz w:val="20"/>
                <w:szCs w:val="20"/>
                <w:lang w:val="es-MX"/>
              </w:rPr>
              <w:t xml:space="preserve">DE </w:t>
            </w:r>
            <w:r w:rsidRPr="002D40E9">
              <w:rPr>
                <w:rFonts w:eastAsia="Arial" w:cstheme="minorHAnsi"/>
                <w:b/>
                <w:bCs/>
                <w:spacing w:val="-2"/>
                <w:w w:val="105"/>
                <w:sz w:val="20"/>
                <w:szCs w:val="20"/>
                <w:lang w:val="es-MX"/>
              </w:rPr>
              <w:t>INTERÉS</w:t>
            </w:r>
          </w:p>
          <w:p w:rsidR="002D40E9" w:rsidRPr="002D40E9" w:rsidRDefault="002D40E9" w:rsidP="002D40E9">
            <w:pPr>
              <w:widowControl w:val="0"/>
              <w:autoSpaceDE w:val="0"/>
              <w:autoSpaceDN w:val="0"/>
              <w:spacing w:after="0" w:line="240" w:lineRule="auto"/>
              <w:rPr>
                <w:rFonts w:eastAsia="Arial MT" w:cstheme="minorHAnsi"/>
                <w:b/>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25.- </w:t>
            </w:r>
            <w:r w:rsidRPr="002D40E9">
              <w:rPr>
                <w:rFonts w:eastAsia="Arial" w:cstheme="minorHAnsi"/>
                <w:bCs/>
                <w:w w:val="105"/>
                <w:sz w:val="20"/>
                <w:szCs w:val="20"/>
                <w:lang w:val="es-MX"/>
              </w:rPr>
              <w:t xml:space="preserve">El Comité de Ética, Conducta y Prevención de Conflictos de Interés del Municipio </w:t>
            </w:r>
            <w:r w:rsidRPr="002D40E9">
              <w:rPr>
                <w:rFonts w:eastAsia="Arial" w:cstheme="minorHAnsi"/>
                <w:bCs/>
                <w:sz w:val="20"/>
                <w:szCs w:val="20"/>
                <w:lang w:val="es-MX"/>
              </w:rPr>
              <w:t xml:space="preserve">de Puerto Vallarta, es el órgano colegiado responsable de llevar a cabo con el auxilio </w:t>
            </w:r>
            <w:r w:rsidRPr="002D40E9">
              <w:rPr>
                <w:rFonts w:eastAsia="Arial" w:cstheme="minorHAnsi"/>
                <w:bCs/>
                <w:w w:val="105"/>
                <w:sz w:val="20"/>
                <w:szCs w:val="20"/>
                <w:lang w:val="es-MX"/>
              </w:rPr>
              <w:t xml:space="preserve">del </w:t>
            </w:r>
            <w:r w:rsidRPr="002D40E9">
              <w:rPr>
                <w:rFonts w:eastAsia="Arial" w:cstheme="minorHAnsi"/>
                <w:b/>
                <w:w w:val="105"/>
                <w:sz w:val="20"/>
                <w:szCs w:val="20"/>
                <w:lang w:val="es-MX"/>
              </w:rPr>
              <w:t>Órgano Interno de Control</w:t>
            </w:r>
            <w:r w:rsidRPr="002D40E9">
              <w:rPr>
                <w:rFonts w:eastAsia="Arial" w:cstheme="minorHAnsi"/>
                <w:bCs/>
                <w:w w:val="105"/>
                <w:sz w:val="20"/>
                <w:szCs w:val="20"/>
                <w:lang w:val="es-MX"/>
              </w:rPr>
              <w:t>, la implementación y seguimiento oportuno de las acciones que emanen del presente instrumento y de aquellas que le sean determinadas por la Contraloría Municipal.</w:t>
            </w:r>
          </w:p>
          <w:p w:rsidR="002D40E9" w:rsidRPr="002D40E9" w:rsidRDefault="002D40E9" w:rsidP="002D40E9">
            <w:pPr>
              <w:widowControl w:val="0"/>
              <w:autoSpaceDE w:val="0"/>
              <w:autoSpaceDN w:val="0"/>
              <w:spacing w:after="0" w:line="240" w:lineRule="auto"/>
              <w:ind w:right="66"/>
              <w:jc w:val="center"/>
              <w:outlineLvl w:val="0"/>
              <w:rPr>
                <w:rFonts w:eastAsia="Arial" w:cstheme="minorHAnsi"/>
                <w:b/>
                <w:bCs/>
                <w:sz w:val="20"/>
                <w:szCs w:val="20"/>
                <w:lang w:val="es-MX"/>
              </w:rPr>
            </w:pPr>
          </w:p>
          <w:p w:rsidR="002D40E9" w:rsidRPr="002D40E9" w:rsidRDefault="002D40E9" w:rsidP="002D40E9">
            <w:pPr>
              <w:widowControl w:val="0"/>
              <w:autoSpaceDE w:val="0"/>
              <w:autoSpaceDN w:val="0"/>
              <w:spacing w:after="0" w:line="240" w:lineRule="auto"/>
              <w:ind w:right="66"/>
              <w:jc w:val="center"/>
              <w:outlineLvl w:val="0"/>
              <w:rPr>
                <w:rFonts w:eastAsia="Arial" w:cstheme="minorHAnsi"/>
                <w:b/>
                <w:bCs/>
                <w:sz w:val="20"/>
                <w:szCs w:val="20"/>
                <w:lang w:val="es-MX"/>
              </w:rPr>
            </w:pPr>
            <w:r w:rsidRPr="002D40E9">
              <w:rPr>
                <w:rFonts w:eastAsia="Arial" w:cstheme="minorHAnsi"/>
                <w:b/>
                <w:bCs/>
                <w:sz w:val="20"/>
                <w:szCs w:val="20"/>
                <w:lang w:val="es-MX"/>
              </w:rPr>
              <w:t>CAPÍTULO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VII</w:t>
            </w:r>
          </w:p>
          <w:p w:rsidR="002D40E9" w:rsidRPr="002D40E9" w:rsidRDefault="002D40E9" w:rsidP="002D40E9">
            <w:pPr>
              <w:widowControl w:val="0"/>
              <w:autoSpaceDE w:val="0"/>
              <w:autoSpaceDN w:val="0"/>
              <w:spacing w:after="0" w:line="240" w:lineRule="auto"/>
              <w:ind w:right="68"/>
              <w:jc w:val="center"/>
              <w:outlineLvl w:val="0"/>
              <w:rPr>
                <w:rFonts w:eastAsia="Arial" w:cstheme="minorHAnsi"/>
                <w:b/>
                <w:bCs/>
                <w:sz w:val="20"/>
                <w:szCs w:val="20"/>
                <w:lang w:val="es-MX"/>
              </w:rPr>
            </w:pPr>
            <w:r w:rsidRPr="002D40E9">
              <w:rPr>
                <w:rFonts w:eastAsia="Arial" w:cstheme="minorHAnsi"/>
                <w:b/>
                <w:bCs/>
                <w:sz w:val="20"/>
                <w:szCs w:val="20"/>
                <w:lang w:val="es-MX"/>
              </w:rPr>
              <w:t>DE</w:t>
            </w:r>
            <w:r w:rsidRPr="002D40E9">
              <w:rPr>
                <w:rFonts w:eastAsia="Arial" w:cstheme="minorHAnsi"/>
                <w:b/>
                <w:bCs/>
                <w:spacing w:val="26"/>
                <w:sz w:val="20"/>
                <w:szCs w:val="20"/>
                <w:lang w:val="es-MX"/>
              </w:rPr>
              <w:t xml:space="preserve"> </w:t>
            </w:r>
            <w:r w:rsidRPr="002D40E9">
              <w:rPr>
                <w:rFonts w:eastAsia="Arial" w:cstheme="minorHAnsi"/>
                <w:b/>
                <w:bCs/>
                <w:sz w:val="20"/>
                <w:szCs w:val="20"/>
                <w:lang w:val="es-MX"/>
              </w:rPr>
              <w:t>LOS</w:t>
            </w:r>
            <w:r w:rsidRPr="002D40E9">
              <w:rPr>
                <w:rFonts w:eastAsia="Arial" w:cstheme="minorHAnsi"/>
                <w:b/>
                <w:bCs/>
                <w:spacing w:val="27"/>
                <w:sz w:val="20"/>
                <w:szCs w:val="20"/>
                <w:lang w:val="es-MX"/>
              </w:rPr>
              <w:t xml:space="preserve"> </w:t>
            </w:r>
            <w:r w:rsidRPr="002D40E9">
              <w:rPr>
                <w:rFonts w:eastAsia="Arial" w:cstheme="minorHAnsi"/>
                <w:b/>
                <w:bCs/>
                <w:sz w:val="20"/>
                <w:szCs w:val="20"/>
                <w:lang w:val="es-MX"/>
              </w:rPr>
              <w:t>MECANISMOS</w:t>
            </w:r>
            <w:r w:rsidRPr="002D40E9">
              <w:rPr>
                <w:rFonts w:eastAsia="Arial" w:cstheme="minorHAnsi"/>
                <w:b/>
                <w:bCs/>
                <w:spacing w:val="27"/>
                <w:sz w:val="20"/>
                <w:szCs w:val="20"/>
                <w:lang w:val="es-MX"/>
              </w:rPr>
              <w:t xml:space="preserve"> </w:t>
            </w:r>
            <w:r w:rsidRPr="002D40E9">
              <w:rPr>
                <w:rFonts w:eastAsia="Arial" w:cstheme="minorHAnsi"/>
                <w:b/>
                <w:bCs/>
                <w:sz w:val="20"/>
                <w:szCs w:val="20"/>
                <w:lang w:val="es-MX"/>
              </w:rPr>
              <w:t>DE</w:t>
            </w:r>
            <w:r w:rsidRPr="002D40E9">
              <w:rPr>
                <w:rFonts w:eastAsia="Arial" w:cstheme="minorHAnsi"/>
                <w:b/>
                <w:bCs/>
                <w:spacing w:val="36"/>
                <w:sz w:val="20"/>
                <w:szCs w:val="20"/>
                <w:lang w:val="es-MX"/>
              </w:rPr>
              <w:t xml:space="preserve"> </w:t>
            </w:r>
            <w:r w:rsidRPr="002D40E9">
              <w:rPr>
                <w:rFonts w:eastAsia="Arial" w:cstheme="minorHAnsi"/>
                <w:b/>
                <w:bCs/>
                <w:sz w:val="20"/>
                <w:szCs w:val="20"/>
                <w:lang w:val="es-MX"/>
              </w:rPr>
              <w:t>CAPACITACIÓN</w:t>
            </w:r>
            <w:r w:rsidRPr="002D40E9">
              <w:rPr>
                <w:rFonts w:eastAsia="Arial" w:cstheme="minorHAnsi"/>
                <w:b/>
                <w:bCs/>
                <w:spacing w:val="28"/>
                <w:sz w:val="20"/>
                <w:szCs w:val="20"/>
                <w:lang w:val="es-MX"/>
              </w:rPr>
              <w:t xml:space="preserve"> </w:t>
            </w:r>
            <w:r w:rsidRPr="002D40E9">
              <w:rPr>
                <w:rFonts w:eastAsia="Arial" w:cstheme="minorHAnsi"/>
                <w:b/>
                <w:bCs/>
                <w:sz w:val="20"/>
                <w:szCs w:val="20"/>
                <w:lang w:val="es-MX"/>
              </w:rPr>
              <w:t>Y</w:t>
            </w:r>
            <w:r w:rsidRPr="002D40E9">
              <w:rPr>
                <w:rFonts w:eastAsia="Arial" w:cstheme="minorHAnsi"/>
                <w:b/>
                <w:bCs/>
                <w:spacing w:val="27"/>
                <w:sz w:val="20"/>
                <w:szCs w:val="20"/>
                <w:lang w:val="es-MX"/>
              </w:rPr>
              <w:t xml:space="preserve"> </w:t>
            </w:r>
            <w:r w:rsidRPr="002D40E9">
              <w:rPr>
                <w:rFonts w:eastAsia="Arial" w:cstheme="minorHAnsi"/>
                <w:b/>
                <w:bCs/>
                <w:spacing w:val="-2"/>
                <w:sz w:val="20"/>
                <w:szCs w:val="20"/>
                <w:lang w:val="es-MX"/>
              </w:rPr>
              <w:t>DIFUSIÓN</w:t>
            </w:r>
          </w:p>
          <w:p w:rsidR="002D40E9" w:rsidRPr="002D40E9" w:rsidRDefault="002D40E9" w:rsidP="002D40E9">
            <w:pPr>
              <w:widowControl w:val="0"/>
              <w:autoSpaceDE w:val="0"/>
              <w:autoSpaceDN w:val="0"/>
              <w:spacing w:after="0" w:line="240" w:lineRule="auto"/>
              <w:rPr>
                <w:rFonts w:eastAsia="Arial MT" w:cstheme="minorHAnsi"/>
                <w:b/>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27.- El Órgano Interno de Control</w:t>
            </w:r>
            <w:r w:rsidRPr="002D40E9">
              <w:rPr>
                <w:rFonts w:eastAsia="Arial" w:cstheme="minorHAnsi"/>
                <w:bCs/>
                <w:w w:val="105"/>
                <w:sz w:val="20"/>
                <w:szCs w:val="20"/>
                <w:lang w:val="es-MX"/>
              </w:rPr>
              <w:t xml:space="preserve"> en </w:t>
            </w:r>
            <w:proofErr w:type="spellStart"/>
            <w:r w:rsidRPr="002D40E9">
              <w:rPr>
                <w:rFonts w:eastAsia="Arial" w:cstheme="minorHAnsi"/>
                <w:bCs/>
                <w:w w:val="105"/>
                <w:sz w:val="20"/>
                <w:szCs w:val="20"/>
                <w:lang w:val="es-MX"/>
              </w:rPr>
              <w:lastRenderedPageBreak/>
              <w:t>coadyuvancia</w:t>
            </w:r>
            <w:proofErr w:type="spellEnd"/>
            <w:r w:rsidRPr="002D40E9">
              <w:rPr>
                <w:rFonts w:eastAsia="Arial" w:cstheme="minorHAnsi"/>
                <w:bCs/>
                <w:w w:val="105"/>
                <w:sz w:val="20"/>
                <w:szCs w:val="20"/>
                <w:lang w:val="es-MX"/>
              </w:rPr>
              <w:t xml:space="preserve"> con el Comité, garantizara la implementación</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y</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difusión</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medios,</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acciones</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y</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estrategias</w:t>
            </w:r>
            <w:r w:rsidRPr="002D40E9">
              <w:rPr>
                <w:rFonts w:eastAsia="Arial" w:cstheme="minorHAnsi"/>
                <w:bCs/>
                <w:spacing w:val="-3"/>
                <w:w w:val="105"/>
                <w:sz w:val="20"/>
                <w:szCs w:val="20"/>
                <w:lang w:val="es-MX"/>
              </w:rPr>
              <w:t xml:space="preserve"> </w:t>
            </w:r>
            <w:r w:rsidRPr="002D40E9">
              <w:rPr>
                <w:rFonts w:eastAsia="Arial" w:cstheme="minorHAnsi"/>
                <w:bCs/>
                <w:w w:val="105"/>
                <w:sz w:val="20"/>
                <w:szCs w:val="20"/>
                <w:lang w:val="es-MX"/>
              </w:rPr>
              <w:t>que</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permitan</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a</w:t>
            </w:r>
            <w:r w:rsidRPr="002D40E9">
              <w:rPr>
                <w:rFonts w:eastAsia="Arial" w:cstheme="minorHAnsi"/>
                <w:bCs/>
                <w:spacing w:val="-2"/>
                <w:w w:val="105"/>
                <w:sz w:val="20"/>
                <w:szCs w:val="20"/>
                <w:lang w:val="es-MX"/>
              </w:rPr>
              <w:t xml:space="preserve"> </w:t>
            </w:r>
            <w:r w:rsidRPr="002D40E9">
              <w:rPr>
                <w:rFonts w:eastAsia="Arial" w:cstheme="minorHAnsi"/>
                <w:bCs/>
                <w:w w:val="105"/>
                <w:sz w:val="20"/>
                <w:szCs w:val="20"/>
                <w:lang w:val="es-MX"/>
              </w:rPr>
              <w:t>todos los servidores públicos de la Administración Pública</w:t>
            </w:r>
            <w:r w:rsidRPr="002D40E9">
              <w:rPr>
                <w:rFonts w:eastAsia="Arial" w:cstheme="minorHAnsi"/>
                <w:bCs/>
                <w:spacing w:val="-1"/>
                <w:w w:val="105"/>
                <w:sz w:val="20"/>
                <w:szCs w:val="20"/>
                <w:lang w:val="es-MX"/>
              </w:rPr>
              <w:t xml:space="preserve"> </w:t>
            </w:r>
            <w:r w:rsidRPr="002D40E9">
              <w:rPr>
                <w:rFonts w:eastAsia="Arial" w:cstheme="minorHAnsi"/>
                <w:bCs/>
                <w:w w:val="105"/>
                <w:sz w:val="20"/>
                <w:szCs w:val="20"/>
                <w:lang w:val="es-MX"/>
              </w:rPr>
              <w:t>Municipal acceder, conocer y capacitarse</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manera</w:t>
            </w:r>
            <w:r w:rsidRPr="002D40E9">
              <w:rPr>
                <w:rFonts w:eastAsia="Arial" w:cstheme="minorHAnsi"/>
                <w:bCs/>
                <w:spacing w:val="-4"/>
                <w:w w:val="105"/>
                <w:sz w:val="20"/>
                <w:szCs w:val="20"/>
                <w:lang w:val="es-MX"/>
              </w:rPr>
              <w:t xml:space="preserve"> </w:t>
            </w:r>
            <w:r w:rsidRPr="002D40E9">
              <w:rPr>
                <w:rFonts w:eastAsia="Arial" w:cstheme="minorHAnsi"/>
                <w:bCs/>
                <w:w w:val="105"/>
                <w:sz w:val="20"/>
                <w:szCs w:val="20"/>
                <w:lang w:val="es-MX"/>
              </w:rPr>
              <w:t>permanente</w:t>
            </w:r>
            <w:r w:rsidRPr="002D40E9">
              <w:rPr>
                <w:rFonts w:eastAsia="Arial" w:cstheme="minorHAnsi"/>
                <w:bCs/>
                <w:spacing w:val="-13"/>
                <w:w w:val="105"/>
                <w:sz w:val="20"/>
                <w:szCs w:val="20"/>
                <w:lang w:val="es-MX"/>
              </w:rPr>
              <w:t xml:space="preserve"> </w:t>
            </w:r>
            <w:r w:rsidRPr="002D40E9">
              <w:rPr>
                <w:rFonts w:eastAsia="Arial" w:cstheme="minorHAnsi"/>
                <w:bCs/>
                <w:w w:val="105"/>
                <w:sz w:val="20"/>
                <w:szCs w:val="20"/>
                <w:lang w:val="es-MX"/>
              </w:rPr>
              <w:t>y</w:t>
            </w:r>
            <w:r w:rsidRPr="002D40E9">
              <w:rPr>
                <w:rFonts w:eastAsia="Arial" w:cstheme="minorHAnsi"/>
                <w:bCs/>
                <w:spacing w:val="-8"/>
                <w:w w:val="105"/>
                <w:sz w:val="20"/>
                <w:szCs w:val="20"/>
                <w:lang w:val="es-MX"/>
              </w:rPr>
              <w:t xml:space="preserve"> </w:t>
            </w:r>
            <w:r w:rsidRPr="002D40E9">
              <w:rPr>
                <w:rFonts w:eastAsia="Arial" w:cstheme="minorHAnsi"/>
                <w:bCs/>
                <w:w w:val="105"/>
                <w:sz w:val="20"/>
                <w:szCs w:val="20"/>
                <w:lang w:val="es-MX"/>
              </w:rPr>
              <w:t>continua</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en</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el</w:t>
            </w:r>
            <w:r w:rsidRPr="002D40E9">
              <w:rPr>
                <w:rFonts w:eastAsia="Arial" w:cstheme="minorHAnsi"/>
                <w:bCs/>
                <w:spacing w:val="-13"/>
                <w:w w:val="105"/>
                <w:sz w:val="20"/>
                <w:szCs w:val="20"/>
                <w:lang w:val="es-MX"/>
              </w:rPr>
              <w:t xml:space="preserve"> </w:t>
            </w:r>
            <w:r w:rsidRPr="002D40E9">
              <w:rPr>
                <w:rFonts w:eastAsia="Arial" w:cstheme="minorHAnsi"/>
                <w:bCs/>
                <w:w w:val="105"/>
                <w:sz w:val="20"/>
                <w:szCs w:val="20"/>
                <w:lang w:val="es-MX"/>
              </w:rPr>
              <w:t>correcto</w:t>
            </w:r>
            <w:r w:rsidRPr="002D40E9">
              <w:rPr>
                <w:rFonts w:eastAsia="Arial" w:cstheme="minorHAnsi"/>
                <w:bCs/>
                <w:spacing w:val="-7"/>
                <w:w w:val="105"/>
                <w:sz w:val="20"/>
                <w:szCs w:val="20"/>
                <w:lang w:val="es-MX"/>
              </w:rPr>
              <w:t xml:space="preserve"> </w:t>
            </w:r>
            <w:r w:rsidRPr="002D40E9">
              <w:rPr>
                <w:rFonts w:eastAsia="Arial" w:cstheme="minorHAnsi"/>
                <w:bCs/>
                <w:w w:val="105"/>
                <w:sz w:val="20"/>
                <w:szCs w:val="20"/>
                <w:lang w:val="es-MX"/>
              </w:rPr>
              <w:t>ejercicio</w:t>
            </w:r>
            <w:r w:rsidRPr="002D40E9">
              <w:rPr>
                <w:rFonts w:eastAsia="Arial" w:cstheme="minorHAnsi"/>
                <w:bCs/>
                <w:spacing w:val="-13"/>
                <w:w w:val="105"/>
                <w:sz w:val="20"/>
                <w:szCs w:val="20"/>
                <w:lang w:val="es-MX"/>
              </w:rPr>
              <w:t xml:space="preserve"> </w:t>
            </w:r>
            <w:r w:rsidRPr="002D40E9">
              <w:rPr>
                <w:rFonts w:eastAsia="Arial" w:cstheme="minorHAnsi"/>
                <w:bCs/>
                <w:w w:val="105"/>
                <w:sz w:val="20"/>
                <w:szCs w:val="20"/>
                <w:lang w:val="es-MX"/>
              </w:rPr>
              <w:t>de</w:t>
            </w:r>
            <w:r w:rsidRPr="002D40E9">
              <w:rPr>
                <w:rFonts w:eastAsia="Arial" w:cstheme="minorHAnsi"/>
                <w:bCs/>
                <w:spacing w:val="-13"/>
                <w:w w:val="105"/>
                <w:sz w:val="20"/>
                <w:szCs w:val="20"/>
                <w:lang w:val="es-MX"/>
              </w:rPr>
              <w:t xml:space="preserve"> </w:t>
            </w:r>
            <w:r w:rsidRPr="002D40E9">
              <w:rPr>
                <w:rFonts w:eastAsia="Arial" w:cstheme="minorHAnsi"/>
                <w:bCs/>
                <w:w w:val="105"/>
                <w:sz w:val="20"/>
                <w:szCs w:val="20"/>
                <w:lang w:val="es-MX"/>
              </w:rPr>
              <w:t>la</w:t>
            </w:r>
            <w:r w:rsidRPr="002D40E9">
              <w:rPr>
                <w:rFonts w:eastAsia="Arial" w:cstheme="minorHAnsi"/>
                <w:bCs/>
                <w:spacing w:val="-13"/>
                <w:w w:val="105"/>
                <w:sz w:val="20"/>
                <w:szCs w:val="20"/>
                <w:lang w:val="es-MX"/>
              </w:rPr>
              <w:t xml:space="preserve"> </w:t>
            </w:r>
            <w:r w:rsidRPr="002D40E9">
              <w:rPr>
                <w:rFonts w:eastAsia="Arial" w:cstheme="minorHAnsi"/>
                <w:bCs/>
                <w:w w:val="105"/>
                <w:sz w:val="20"/>
                <w:szCs w:val="20"/>
                <w:lang w:val="es-MX"/>
              </w:rPr>
              <w:t>función pública y los principios, valores y reglas de integridad que lo rigen.</w:t>
            </w:r>
          </w:p>
          <w:p w:rsidR="002D40E9" w:rsidRPr="002D40E9" w:rsidRDefault="002D40E9" w:rsidP="002D40E9">
            <w:pPr>
              <w:spacing w:after="0" w:line="240" w:lineRule="auto"/>
              <w:rPr>
                <w:rFonts w:eastAsia="Calibri" w:cstheme="minorHAnsi"/>
                <w:sz w:val="20"/>
                <w:szCs w:val="20"/>
                <w:lang w:val="es-MX"/>
              </w:rPr>
            </w:pPr>
          </w:p>
          <w:p w:rsidR="002D40E9" w:rsidRPr="002D40E9" w:rsidRDefault="002D40E9" w:rsidP="002D40E9">
            <w:pPr>
              <w:widowControl w:val="0"/>
              <w:autoSpaceDE w:val="0"/>
              <w:autoSpaceDN w:val="0"/>
              <w:spacing w:after="0" w:line="240" w:lineRule="auto"/>
              <w:jc w:val="both"/>
              <w:outlineLvl w:val="0"/>
              <w:rPr>
                <w:rFonts w:eastAsia="Arial" w:cstheme="minorHAnsi"/>
                <w:b/>
                <w:bCs/>
                <w:sz w:val="20"/>
                <w:szCs w:val="20"/>
                <w:lang w:val="es-MX"/>
              </w:rPr>
            </w:pPr>
            <w:r w:rsidRPr="002D40E9">
              <w:rPr>
                <w:rFonts w:eastAsia="Arial" w:cstheme="minorHAnsi"/>
                <w:b/>
                <w:bCs/>
                <w:sz w:val="20"/>
                <w:szCs w:val="20"/>
                <w:lang w:val="es-MX"/>
              </w:rPr>
              <w:t>ARTÍCULO</w:t>
            </w:r>
            <w:r w:rsidRPr="002D40E9">
              <w:rPr>
                <w:rFonts w:eastAsia="Arial" w:cstheme="minorHAnsi"/>
                <w:b/>
                <w:bCs/>
                <w:spacing w:val="39"/>
                <w:sz w:val="20"/>
                <w:szCs w:val="20"/>
                <w:lang w:val="es-MX"/>
              </w:rPr>
              <w:t xml:space="preserve"> </w:t>
            </w:r>
            <w:r w:rsidRPr="002D40E9">
              <w:rPr>
                <w:rFonts w:eastAsia="Arial" w:cstheme="minorHAnsi"/>
                <w:b/>
                <w:bCs/>
                <w:spacing w:val="-5"/>
                <w:sz w:val="20"/>
                <w:szCs w:val="20"/>
                <w:lang w:val="es-MX"/>
              </w:rPr>
              <w:t xml:space="preserve">29.- </w:t>
            </w:r>
            <w:r w:rsidRPr="002D40E9">
              <w:rPr>
                <w:rFonts w:eastAsia="Arial" w:cstheme="minorHAnsi"/>
                <w:bCs/>
                <w:w w:val="105"/>
                <w:sz w:val="20"/>
                <w:szCs w:val="20"/>
                <w:lang w:val="es-MX"/>
              </w:rPr>
              <w:t xml:space="preserve">Las personas servidoras públicas que sean propuestos por su superior jerárquico podrán ser candidatas a la obtención de un reconocimiento por dicha autoridad contando con el visto bueno del </w:t>
            </w:r>
            <w:r w:rsidRPr="002D40E9">
              <w:rPr>
                <w:rFonts w:eastAsia="Arial" w:cstheme="minorHAnsi"/>
                <w:b/>
                <w:w w:val="105"/>
                <w:sz w:val="20"/>
                <w:szCs w:val="20"/>
                <w:lang w:val="es-MX"/>
              </w:rPr>
              <w:t>Órgano Interno de Control</w:t>
            </w:r>
            <w:r w:rsidRPr="002D40E9">
              <w:rPr>
                <w:rFonts w:eastAsia="Arial" w:cstheme="minorHAnsi"/>
                <w:bCs/>
                <w:w w:val="105"/>
                <w:sz w:val="20"/>
                <w:szCs w:val="20"/>
                <w:lang w:val="es-MX"/>
              </w:rPr>
              <w:t xml:space="preserve"> y del Comité, por haber dado cabal cumplimiento en un caso específico a lo establecido en el presente </w:t>
            </w:r>
            <w:r w:rsidRPr="002D40E9">
              <w:rPr>
                <w:rFonts w:eastAsia="Arial" w:cstheme="minorHAnsi"/>
                <w:bCs/>
                <w:spacing w:val="-2"/>
                <w:w w:val="105"/>
                <w:sz w:val="20"/>
                <w:szCs w:val="20"/>
                <w:lang w:val="es-MX"/>
              </w:rPr>
              <w:t>Código.</w:t>
            </w:r>
          </w:p>
          <w:p w:rsidR="002D40E9" w:rsidRPr="002D40E9" w:rsidRDefault="002D40E9" w:rsidP="002D40E9">
            <w:pPr>
              <w:spacing w:after="0" w:line="240" w:lineRule="auto"/>
              <w:rPr>
                <w:rFonts w:eastAsia="Calibri" w:cstheme="minorHAnsi"/>
                <w:spacing w:val="-2"/>
                <w:w w:val="105"/>
                <w:sz w:val="20"/>
                <w:szCs w:val="20"/>
                <w:lang w:val="es-MX"/>
              </w:rPr>
            </w:pPr>
          </w:p>
          <w:p w:rsidR="002D40E9" w:rsidRPr="002D40E9" w:rsidRDefault="002D40E9" w:rsidP="002D40E9">
            <w:pPr>
              <w:widowControl w:val="0"/>
              <w:autoSpaceDE w:val="0"/>
              <w:autoSpaceDN w:val="0"/>
              <w:spacing w:after="0" w:line="240" w:lineRule="auto"/>
              <w:ind w:right="4"/>
              <w:jc w:val="center"/>
              <w:outlineLvl w:val="0"/>
              <w:rPr>
                <w:rFonts w:eastAsia="Arial" w:cstheme="minorHAnsi"/>
                <w:b/>
                <w:bCs/>
                <w:spacing w:val="-2"/>
                <w:w w:val="105"/>
                <w:sz w:val="20"/>
                <w:szCs w:val="20"/>
                <w:lang w:val="es-MX"/>
              </w:rPr>
            </w:pPr>
          </w:p>
          <w:p w:rsidR="002D40E9" w:rsidRPr="002D40E9" w:rsidRDefault="002D40E9" w:rsidP="002D40E9">
            <w:pPr>
              <w:widowControl w:val="0"/>
              <w:autoSpaceDE w:val="0"/>
              <w:autoSpaceDN w:val="0"/>
              <w:spacing w:after="0" w:line="240" w:lineRule="auto"/>
              <w:ind w:right="4"/>
              <w:jc w:val="center"/>
              <w:outlineLvl w:val="0"/>
              <w:rPr>
                <w:rFonts w:eastAsia="Arial" w:cstheme="minorHAnsi"/>
                <w:b/>
                <w:bCs/>
                <w:sz w:val="20"/>
                <w:szCs w:val="20"/>
                <w:lang w:val="es-MX"/>
              </w:rPr>
            </w:pPr>
            <w:r w:rsidRPr="002D40E9">
              <w:rPr>
                <w:rFonts w:eastAsia="Arial" w:cstheme="minorHAnsi"/>
                <w:b/>
                <w:bCs/>
                <w:spacing w:val="-2"/>
                <w:w w:val="105"/>
                <w:sz w:val="20"/>
                <w:szCs w:val="20"/>
                <w:lang w:val="es-MX"/>
              </w:rPr>
              <w:t>TRANSITORIOS</w:t>
            </w:r>
          </w:p>
          <w:p w:rsidR="002D40E9" w:rsidRPr="002D40E9" w:rsidRDefault="002D40E9" w:rsidP="002D40E9">
            <w:pPr>
              <w:widowControl w:val="0"/>
              <w:autoSpaceDE w:val="0"/>
              <w:autoSpaceDN w:val="0"/>
              <w:spacing w:after="0" w:line="240" w:lineRule="auto"/>
              <w:rPr>
                <w:rFonts w:eastAsia="Arial MT" w:cstheme="minorHAnsi"/>
                <w:b/>
                <w:sz w:val="20"/>
                <w:szCs w:val="20"/>
                <w:lang w:val="es-MX"/>
              </w:rPr>
            </w:pPr>
          </w:p>
          <w:p w:rsidR="002D40E9" w:rsidRPr="002D40E9" w:rsidRDefault="002D40E9" w:rsidP="002D40E9">
            <w:pPr>
              <w:widowControl w:val="0"/>
              <w:autoSpaceDE w:val="0"/>
              <w:autoSpaceDN w:val="0"/>
              <w:spacing w:after="0" w:line="240" w:lineRule="auto"/>
              <w:jc w:val="both"/>
              <w:rPr>
                <w:rFonts w:eastAsia="Arial MT" w:cstheme="minorHAnsi"/>
                <w:sz w:val="20"/>
                <w:szCs w:val="20"/>
                <w:lang w:val="es-MX"/>
              </w:rPr>
            </w:pPr>
            <w:r w:rsidRPr="002D40E9">
              <w:rPr>
                <w:rFonts w:eastAsia="Arial MT" w:cstheme="minorHAnsi"/>
                <w:b/>
                <w:w w:val="105"/>
                <w:sz w:val="20"/>
                <w:szCs w:val="20"/>
                <w:lang w:val="es-MX"/>
              </w:rPr>
              <w:t xml:space="preserve">PRIMERO. </w:t>
            </w:r>
            <w:r w:rsidRPr="002D40E9">
              <w:rPr>
                <w:rFonts w:eastAsia="Arial MT" w:cstheme="minorHAnsi"/>
                <w:w w:val="105"/>
                <w:sz w:val="20"/>
                <w:szCs w:val="20"/>
                <w:lang w:val="es-MX"/>
              </w:rPr>
              <w:t>El presente Código entrará en vigor al día siguiente de su publicación en la Gaceta Municipal Puerto Vallarta, Jalisco.</w:t>
            </w:r>
          </w:p>
          <w:p w:rsidR="002D40E9" w:rsidRPr="002D40E9" w:rsidRDefault="002D40E9" w:rsidP="002D40E9">
            <w:pPr>
              <w:widowControl w:val="0"/>
              <w:autoSpaceDE w:val="0"/>
              <w:autoSpaceDN w:val="0"/>
              <w:spacing w:after="0" w:line="240" w:lineRule="auto"/>
              <w:jc w:val="both"/>
              <w:rPr>
                <w:rFonts w:eastAsia="Arial MT" w:cstheme="minorHAnsi"/>
                <w:b/>
                <w:w w:val="105"/>
                <w:sz w:val="20"/>
                <w:szCs w:val="20"/>
                <w:lang w:val="es-MX"/>
              </w:rPr>
            </w:pPr>
          </w:p>
          <w:p w:rsidR="002D40E9" w:rsidRPr="002D40E9" w:rsidRDefault="002D40E9" w:rsidP="002D40E9">
            <w:pPr>
              <w:widowControl w:val="0"/>
              <w:autoSpaceDE w:val="0"/>
              <w:autoSpaceDN w:val="0"/>
              <w:spacing w:after="0" w:line="240" w:lineRule="auto"/>
              <w:jc w:val="both"/>
              <w:rPr>
                <w:rFonts w:eastAsia="Calibri" w:cstheme="minorHAnsi"/>
                <w:b/>
                <w:sz w:val="20"/>
                <w:szCs w:val="20"/>
                <w:lang w:val="es-MX"/>
              </w:rPr>
            </w:pPr>
            <w:r w:rsidRPr="002D40E9">
              <w:rPr>
                <w:rFonts w:eastAsia="Arial MT" w:cstheme="minorHAnsi"/>
                <w:b/>
                <w:w w:val="105"/>
                <w:sz w:val="20"/>
                <w:szCs w:val="20"/>
                <w:lang w:val="es-MX"/>
              </w:rPr>
              <w:t>SEGUNDO.</w:t>
            </w:r>
            <w:r w:rsidRPr="002D40E9">
              <w:rPr>
                <w:rFonts w:eastAsia="Arial MT" w:cstheme="minorHAnsi"/>
                <w:b/>
                <w:spacing w:val="-3"/>
                <w:w w:val="105"/>
                <w:sz w:val="20"/>
                <w:szCs w:val="20"/>
                <w:lang w:val="es-MX"/>
              </w:rPr>
              <w:t xml:space="preserve"> </w:t>
            </w:r>
            <w:r w:rsidRPr="002D40E9">
              <w:rPr>
                <w:rFonts w:eastAsia="Arial MT" w:cstheme="minorHAnsi"/>
                <w:w w:val="105"/>
                <w:sz w:val="20"/>
                <w:szCs w:val="20"/>
                <w:lang w:val="es-MX"/>
              </w:rPr>
              <w:t>Se</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instruye</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a</w:t>
            </w:r>
            <w:r w:rsidRPr="002D40E9">
              <w:rPr>
                <w:rFonts w:eastAsia="Arial MT" w:cstheme="minorHAnsi"/>
                <w:spacing w:val="-6"/>
                <w:w w:val="105"/>
                <w:sz w:val="20"/>
                <w:szCs w:val="20"/>
                <w:lang w:val="es-MX"/>
              </w:rPr>
              <w:t xml:space="preserve">l </w:t>
            </w:r>
            <w:r w:rsidRPr="002D40E9">
              <w:rPr>
                <w:rFonts w:eastAsia="Arial MT" w:cstheme="minorHAnsi"/>
                <w:b/>
                <w:bCs/>
                <w:spacing w:val="-6"/>
                <w:w w:val="105"/>
                <w:sz w:val="20"/>
                <w:szCs w:val="20"/>
                <w:lang w:val="es-MX"/>
              </w:rPr>
              <w:t>Órgano Interno de Control</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para que,</w:t>
            </w:r>
            <w:r w:rsidRPr="002D40E9">
              <w:rPr>
                <w:rFonts w:eastAsia="Arial MT" w:cstheme="minorHAnsi"/>
                <w:spacing w:val="-5"/>
                <w:w w:val="105"/>
                <w:sz w:val="20"/>
                <w:szCs w:val="20"/>
                <w:lang w:val="es-MX"/>
              </w:rPr>
              <w:t xml:space="preserve"> </w:t>
            </w:r>
            <w:r w:rsidRPr="002D40E9">
              <w:rPr>
                <w:rFonts w:eastAsia="Arial MT" w:cstheme="minorHAnsi"/>
                <w:w w:val="105"/>
                <w:sz w:val="20"/>
                <w:szCs w:val="20"/>
                <w:lang w:val="es-MX"/>
              </w:rPr>
              <w:t>en</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un</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plazo</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no</w:t>
            </w:r>
            <w:r w:rsidRPr="002D40E9">
              <w:rPr>
                <w:rFonts w:eastAsia="Arial MT" w:cstheme="minorHAnsi"/>
                <w:spacing w:val="-6"/>
                <w:w w:val="105"/>
                <w:sz w:val="20"/>
                <w:szCs w:val="20"/>
                <w:lang w:val="es-MX"/>
              </w:rPr>
              <w:t xml:space="preserve"> </w:t>
            </w:r>
            <w:r w:rsidRPr="002D40E9">
              <w:rPr>
                <w:rFonts w:eastAsia="Arial MT" w:cstheme="minorHAnsi"/>
                <w:w w:val="105"/>
                <w:sz w:val="20"/>
                <w:szCs w:val="20"/>
                <w:lang w:val="es-MX"/>
              </w:rPr>
              <w:t>mayor a 30 días hábiles posteriores al momento en que entre en vigor el presente Código, estructure</w:t>
            </w:r>
            <w:r w:rsidRPr="002D40E9">
              <w:rPr>
                <w:rFonts w:eastAsia="Arial MT" w:cstheme="minorHAnsi"/>
                <w:spacing w:val="-17"/>
                <w:w w:val="105"/>
                <w:sz w:val="20"/>
                <w:szCs w:val="20"/>
                <w:lang w:val="es-MX"/>
              </w:rPr>
              <w:t xml:space="preserve"> la </w:t>
            </w:r>
            <w:r w:rsidRPr="002D40E9">
              <w:rPr>
                <w:rFonts w:eastAsia="Arial MT" w:cstheme="minorHAnsi"/>
                <w:w w:val="105"/>
                <w:sz w:val="20"/>
                <w:szCs w:val="20"/>
                <w:lang w:val="es-MX"/>
              </w:rPr>
              <w:t>reglamentación o los</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lineamientos inherentes</w:t>
            </w:r>
            <w:r w:rsidRPr="002D40E9">
              <w:rPr>
                <w:rFonts w:eastAsia="Arial MT" w:cstheme="minorHAnsi"/>
                <w:spacing w:val="-17"/>
                <w:w w:val="105"/>
                <w:sz w:val="20"/>
                <w:szCs w:val="20"/>
                <w:lang w:val="es-MX"/>
              </w:rPr>
              <w:t xml:space="preserve"> a</w:t>
            </w:r>
            <w:r w:rsidRPr="002D40E9">
              <w:rPr>
                <w:rFonts w:eastAsia="Arial MT" w:cstheme="minorHAnsi"/>
                <w:w w:val="105"/>
                <w:sz w:val="20"/>
                <w:szCs w:val="20"/>
                <w:lang w:val="es-MX"/>
              </w:rPr>
              <w:t>l</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Comité</w:t>
            </w:r>
            <w:r w:rsidRPr="002D40E9">
              <w:rPr>
                <w:rFonts w:eastAsia="Arial MT" w:cstheme="minorHAnsi"/>
                <w:spacing w:val="-16"/>
                <w:w w:val="105"/>
                <w:sz w:val="20"/>
                <w:szCs w:val="20"/>
                <w:lang w:val="es-MX"/>
              </w:rPr>
              <w:t xml:space="preserve"> </w:t>
            </w:r>
            <w:r w:rsidRPr="002D40E9">
              <w:rPr>
                <w:rFonts w:eastAsia="Arial MT" w:cstheme="minorHAnsi"/>
                <w:w w:val="105"/>
                <w:sz w:val="20"/>
                <w:szCs w:val="20"/>
                <w:lang w:val="es-MX"/>
              </w:rPr>
              <w:t>de</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Ética,</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Conducta</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y</w:t>
            </w:r>
            <w:r w:rsidRPr="002D40E9">
              <w:rPr>
                <w:rFonts w:eastAsia="Arial MT" w:cstheme="minorHAnsi"/>
                <w:spacing w:val="-16"/>
                <w:w w:val="105"/>
                <w:sz w:val="20"/>
                <w:szCs w:val="20"/>
                <w:lang w:val="es-MX"/>
              </w:rPr>
              <w:t xml:space="preserve"> </w:t>
            </w:r>
            <w:r w:rsidRPr="002D40E9">
              <w:rPr>
                <w:rFonts w:eastAsia="Arial MT" w:cstheme="minorHAnsi"/>
                <w:w w:val="105"/>
                <w:sz w:val="20"/>
                <w:szCs w:val="20"/>
                <w:lang w:val="es-MX"/>
              </w:rPr>
              <w:t>Prevención</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de</w:t>
            </w:r>
            <w:r w:rsidRPr="002D40E9">
              <w:rPr>
                <w:rFonts w:eastAsia="Arial MT" w:cstheme="minorHAnsi"/>
                <w:spacing w:val="-17"/>
                <w:w w:val="105"/>
                <w:sz w:val="20"/>
                <w:szCs w:val="20"/>
                <w:lang w:val="es-MX"/>
              </w:rPr>
              <w:t xml:space="preserve"> </w:t>
            </w:r>
            <w:r w:rsidRPr="002D40E9">
              <w:rPr>
                <w:rFonts w:eastAsia="Arial MT" w:cstheme="minorHAnsi"/>
                <w:w w:val="105"/>
                <w:sz w:val="20"/>
                <w:szCs w:val="20"/>
                <w:lang w:val="es-MX"/>
              </w:rPr>
              <w:t>Conflictos de Interés, y dentro del mismo término, sean entregados al Presidente Municipal, para que por su conducto se remitan al Pleno del Ayuntamiento para su consideración y aprobación definitiva.</w:t>
            </w:r>
          </w:p>
        </w:tc>
      </w:tr>
    </w:tbl>
    <w:p w:rsidR="002D40E9" w:rsidRPr="002D40E9" w:rsidRDefault="002D40E9" w:rsidP="002D40E9">
      <w:pPr>
        <w:spacing w:after="0" w:line="240" w:lineRule="auto"/>
        <w:jc w:val="both"/>
        <w:rPr>
          <w:rFonts w:eastAsia="Calibri" w:cstheme="minorHAnsi"/>
          <w:kern w:val="2"/>
          <w:sz w:val="20"/>
          <w:szCs w:val="20"/>
          <w:lang w:val="es-MX"/>
          <w14:ligatures w14:val="standardContextual"/>
        </w:rPr>
      </w:pPr>
    </w:p>
    <w:p w:rsidR="002D40E9" w:rsidRPr="002D40E9" w:rsidRDefault="002D40E9" w:rsidP="009D0181">
      <w:pPr>
        <w:spacing w:after="0" w:line="360" w:lineRule="auto"/>
        <w:jc w:val="both"/>
        <w:rPr>
          <w:rFonts w:eastAsia="Calibri" w:cstheme="minorHAnsi"/>
          <w:kern w:val="2"/>
          <w:sz w:val="20"/>
          <w:szCs w:val="20"/>
          <w:lang w:val="es-MX"/>
          <w14:ligatures w14:val="standardContextual"/>
        </w:rPr>
      </w:pPr>
      <w:r w:rsidRPr="002D40E9">
        <w:rPr>
          <w:rFonts w:eastAsia="Calibri" w:cstheme="minorHAnsi"/>
          <w:kern w:val="2"/>
          <w:sz w:val="20"/>
          <w:szCs w:val="20"/>
          <w:lang w:val="es-MX"/>
          <w14:ligatures w14:val="standardContextual"/>
        </w:rPr>
        <w:t>Estas Comisiones Edilicias Permanentes, estimamos procedentes y fundados los elementos proporcionados por el Presidente Municipal en su iniciativa, esto debido a que la emisión de las modificaciones al ordenamiento propuestas, constituye la denominación acorde a la legislación actual señalando al Órgano Interno de Control en lugar de Contraloría Municipal en el Código de Ética en comento.</w:t>
      </w:r>
      <w:r w:rsidR="009D0181">
        <w:rPr>
          <w:rFonts w:eastAsia="Calibri" w:cstheme="minorHAnsi"/>
          <w:kern w:val="2"/>
          <w:sz w:val="20"/>
          <w:szCs w:val="20"/>
          <w:lang w:val="es-MX"/>
          <w14:ligatures w14:val="standardContextual"/>
        </w:rPr>
        <w:t xml:space="preserve"> </w:t>
      </w:r>
      <w:r w:rsidRPr="002D40E9">
        <w:rPr>
          <w:rFonts w:eastAsia="Calibri" w:cstheme="minorHAnsi"/>
          <w:b/>
          <w:bCs/>
          <w:kern w:val="2"/>
          <w:sz w:val="20"/>
          <w:szCs w:val="20"/>
          <w:lang w:val="es-MX"/>
          <w14:ligatures w14:val="standardContextual"/>
        </w:rPr>
        <w:t>CONSIDERACIONES Y DISPOSICIONES JURÍDICAS</w:t>
      </w:r>
      <w:r w:rsidR="009D0181">
        <w:rPr>
          <w:rFonts w:eastAsia="Calibri" w:cstheme="minorHAnsi"/>
          <w:b/>
          <w:bCs/>
          <w:kern w:val="2"/>
          <w:sz w:val="20"/>
          <w:szCs w:val="20"/>
          <w:lang w:val="es-MX"/>
          <w14:ligatures w14:val="standardContextual"/>
        </w:rPr>
        <w:t xml:space="preserve">. </w:t>
      </w:r>
      <w:r w:rsidRPr="002D40E9">
        <w:rPr>
          <w:rFonts w:eastAsia="Calibri" w:cstheme="minorHAnsi"/>
          <w:sz w:val="20"/>
          <w:szCs w:val="20"/>
          <w:lang w:val="es-MX"/>
        </w:rPr>
        <w:t>Que</w:t>
      </w:r>
      <w:r w:rsidRPr="002D40E9">
        <w:rPr>
          <w:rFonts w:eastAsia="Calibri" w:cstheme="minorHAnsi"/>
          <w:spacing w:val="39"/>
          <w:sz w:val="20"/>
          <w:szCs w:val="20"/>
          <w:lang w:val="es-MX"/>
        </w:rPr>
        <w:t xml:space="preserve"> </w:t>
      </w:r>
      <w:r w:rsidRPr="002D40E9">
        <w:rPr>
          <w:rFonts w:eastAsia="Calibri" w:cstheme="minorHAnsi"/>
          <w:sz w:val="20"/>
          <w:szCs w:val="20"/>
          <w:lang w:val="es-MX"/>
        </w:rPr>
        <w:t>el</w:t>
      </w:r>
      <w:r w:rsidRPr="002D40E9">
        <w:rPr>
          <w:rFonts w:eastAsia="Calibri" w:cstheme="minorHAnsi"/>
          <w:spacing w:val="14"/>
          <w:sz w:val="20"/>
          <w:szCs w:val="20"/>
          <w:lang w:val="es-MX"/>
        </w:rPr>
        <w:t xml:space="preserve"> </w:t>
      </w:r>
      <w:r w:rsidRPr="002D40E9">
        <w:rPr>
          <w:rFonts w:eastAsia="Calibri" w:cstheme="minorHAnsi"/>
          <w:sz w:val="20"/>
          <w:szCs w:val="20"/>
          <w:lang w:val="es-MX"/>
        </w:rPr>
        <w:t>artículo</w:t>
      </w:r>
      <w:r w:rsidRPr="002D40E9">
        <w:rPr>
          <w:rFonts w:eastAsia="Calibri" w:cstheme="minorHAnsi"/>
          <w:spacing w:val="39"/>
          <w:sz w:val="20"/>
          <w:szCs w:val="20"/>
          <w:lang w:val="es-MX"/>
        </w:rPr>
        <w:t xml:space="preserve"> </w:t>
      </w:r>
      <w:r w:rsidRPr="002D40E9">
        <w:rPr>
          <w:rFonts w:eastAsia="Calibri" w:cstheme="minorHAnsi"/>
          <w:w w:val="72"/>
          <w:sz w:val="20"/>
          <w:szCs w:val="20"/>
          <w:lang w:val="es-MX"/>
        </w:rPr>
        <w:t xml:space="preserve">115   </w:t>
      </w:r>
      <w:r w:rsidRPr="002D40E9">
        <w:rPr>
          <w:rFonts w:eastAsia="Calibri" w:cstheme="minorHAnsi"/>
          <w:spacing w:val="26"/>
          <w:w w:val="72"/>
          <w:sz w:val="20"/>
          <w:szCs w:val="20"/>
          <w:lang w:val="es-MX"/>
        </w:rPr>
        <w:t xml:space="preserve"> </w:t>
      </w:r>
      <w:r w:rsidRPr="002D40E9">
        <w:rPr>
          <w:rFonts w:eastAsia="Calibri" w:cstheme="minorHAnsi"/>
          <w:sz w:val="20"/>
          <w:szCs w:val="20"/>
          <w:lang w:val="es-MX"/>
        </w:rPr>
        <w:t>fracción</w:t>
      </w:r>
      <w:r w:rsidRPr="002D40E9">
        <w:rPr>
          <w:rFonts w:eastAsia="Calibri" w:cstheme="minorHAnsi"/>
          <w:spacing w:val="31"/>
          <w:sz w:val="20"/>
          <w:szCs w:val="20"/>
          <w:lang w:val="es-MX"/>
        </w:rPr>
        <w:t xml:space="preserve"> </w:t>
      </w:r>
      <w:r w:rsidRPr="002D40E9">
        <w:rPr>
          <w:rFonts w:eastAsia="Calibri" w:cstheme="minorHAnsi"/>
          <w:sz w:val="20"/>
          <w:szCs w:val="20"/>
          <w:lang w:val="es-MX"/>
        </w:rPr>
        <w:t>II,</w:t>
      </w:r>
      <w:r w:rsidRPr="002D40E9">
        <w:rPr>
          <w:rFonts w:eastAsia="Calibri" w:cstheme="minorHAnsi"/>
          <w:spacing w:val="42"/>
          <w:sz w:val="20"/>
          <w:szCs w:val="20"/>
          <w:lang w:val="es-MX"/>
        </w:rPr>
        <w:t xml:space="preserve"> </w:t>
      </w:r>
      <w:r w:rsidRPr="002D40E9">
        <w:rPr>
          <w:rFonts w:eastAsia="Calibri" w:cstheme="minorHAnsi"/>
          <w:sz w:val="20"/>
          <w:szCs w:val="20"/>
          <w:lang w:val="es-MX"/>
        </w:rPr>
        <w:t>de</w:t>
      </w:r>
      <w:r w:rsidRPr="002D40E9">
        <w:rPr>
          <w:rFonts w:eastAsia="Calibri" w:cstheme="minorHAnsi"/>
          <w:spacing w:val="18"/>
          <w:sz w:val="20"/>
          <w:szCs w:val="20"/>
          <w:lang w:val="es-MX"/>
        </w:rPr>
        <w:t xml:space="preserve"> </w:t>
      </w:r>
      <w:r w:rsidRPr="002D40E9">
        <w:rPr>
          <w:rFonts w:eastAsia="Calibri" w:cstheme="minorHAnsi"/>
          <w:sz w:val="20"/>
          <w:szCs w:val="20"/>
          <w:lang w:val="es-MX"/>
        </w:rPr>
        <w:t>la</w:t>
      </w:r>
      <w:r w:rsidRPr="002D40E9">
        <w:rPr>
          <w:rFonts w:eastAsia="Calibri" w:cstheme="minorHAnsi"/>
          <w:spacing w:val="13"/>
          <w:sz w:val="20"/>
          <w:szCs w:val="20"/>
          <w:lang w:val="es-MX"/>
        </w:rPr>
        <w:t xml:space="preserve"> </w:t>
      </w:r>
      <w:r w:rsidRPr="002D40E9">
        <w:rPr>
          <w:rFonts w:eastAsia="Calibri" w:cstheme="minorHAnsi"/>
          <w:sz w:val="20"/>
          <w:szCs w:val="20"/>
          <w:lang w:val="es-MX"/>
        </w:rPr>
        <w:t>Co</w:t>
      </w:r>
      <w:r w:rsidRPr="002D40E9">
        <w:rPr>
          <w:rFonts w:eastAsia="Calibri" w:cstheme="minorHAnsi"/>
          <w:w w:val="107"/>
          <w:sz w:val="20"/>
          <w:szCs w:val="20"/>
          <w:lang w:val="es-MX"/>
        </w:rPr>
        <w:t>n</w:t>
      </w:r>
      <w:r w:rsidRPr="002D40E9">
        <w:rPr>
          <w:rFonts w:eastAsia="Calibri" w:cstheme="minorHAnsi"/>
          <w:w w:val="82"/>
          <w:sz w:val="20"/>
          <w:szCs w:val="20"/>
          <w:lang w:val="es-MX"/>
        </w:rPr>
        <w:t>s</w:t>
      </w:r>
      <w:r w:rsidRPr="002D40E9">
        <w:rPr>
          <w:rFonts w:eastAsia="Calibri" w:cstheme="minorHAnsi"/>
          <w:w w:val="102"/>
          <w:sz w:val="20"/>
          <w:szCs w:val="20"/>
          <w:lang w:val="es-MX"/>
        </w:rPr>
        <w:t>tit</w:t>
      </w:r>
      <w:r w:rsidRPr="002D40E9">
        <w:rPr>
          <w:rFonts w:eastAsia="Calibri" w:cstheme="minorHAnsi"/>
          <w:w w:val="92"/>
          <w:sz w:val="20"/>
          <w:szCs w:val="20"/>
          <w:lang w:val="es-MX"/>
        </w:rPr>
        <w:t>u</w:t>
      </w:r>
      <w:r w:rsidRPr="002D40E9">
        <w:rPr>
          <w:rFonts w:eastAsia="Calibri" w:cstheme="minorHAnsi"/>
          <w:w w:val="94"/>
          <w:sz w:val="20"/>
          <w:szCs w:val="20"/>
          <w:lang w:val="es-MX"/>
        </w:rPr>
        <w:t>ci</w:t>
      </w:r>
      <w:r w:rsidRPr="002D40E9">
        <w:rPr>
          <w:rFonts w:eastAsia="Calibri" w:cstheme="minorHAnsi"/>
          <w:w w:val="109"/>
          <w:sz w:val="20"/>
          <w:szCs w:val="20"/>
          <w:lang w:val="es-MX"/>
        </w:rPr>
        <w:t>ón</w:t>
      </w:r>
      <w:r w:rsidRPr="002D40E9">
        <w:rPr>
          <w:rFonts w:eastAsia="Calibri" w:cstheme="minorHAnsi"/>
          <w:sz w:val="20"/>
          <w:szCs w:val="20"/>
          <w:lang w:val="es-MX"/>
        </w:rPr>
        <w:t xml:space="preserve">  </w:t>
      </w:r>
      <w:r w:rsidRPr="002D40E9">
        <w:rPr>
          <w:rFonts w:eastAsia="Calibri" w:cstheme="minorHAnsi"/>
          <w:spacing w:val="-13"/>
          <w:sz w:val="20"/>
          <w:szCs w:val="20"/>
          <w:lang w:val="es-MX"/>
        </w:rPr>
        <w:t xml:space="preserve"> </w:t>
      </w:r>
      <w:r w:rsidRPr="002D40E9">
        <w:rPr>
          <w:rFonts w:eastAsia="Calibri" w:cstheme="minorHAnsi"/>
          <w:w w:val="92"/>
          <w:sz w:val="20"/>
          <w:szCs w:val="20"/>
          <w:lang w:val="es-MX"/>
        </w:rPr>
        <w:t xml:space="preserve">Política </w:t>
      </w:r>
      <w:r w:rsidRPr="002D40E9">
        <w:rPr>
          <w:rFonts w:eastAsia="Calibri" w:cstheme="minorHAnsi"/>
          <w:spacing w:val="39"/>
          <w:w w:val="92"/>
          <w:sz w:val="20"/>
          <w:szCs w:val="20"/>
          <w:lang w:val="es-MX"/>
        </w:rPr>
        <w:t xml:space="preserve"> </w:t>
      </w:r>
      <w:r w:rsidRPr="002D40E9">
        <w:rPr>
          <w:rFonts w:eastAsia="Calibri" w:cstheme="minorHAnsi"/>
          <w:sz w:val="20"/>
          <w:szCs w:val="20"/>
          <w:lang w:val="es-MX"/>
        </w:rPr>
        <w:t>de</w:t>
      </w:r>
      <w:r w:rsidRPr="002D40E9">
        <w:rPr>
          <w:rFonts w:eastAsia="Calibri" w:cstheme="minorHAnsi"/>
          <w:spacing w:val="19"/>
          <w:sz w:val="20"/>
          <w:szCs w:val="20"/>
          <w:lang w:val="es-MX"/>
        </w:rPr>
        <w:t xml:space="preserve"> </w:t>
      </w:r>
      <w:r w:rsidRPr="002D40E9">
        <w:rPr>
          <w:rFonts w:eastAsia="Calibri" w:cstheme="minorHAnsi"/>
          <w:w w:val="76"/>
          <w:sz w:val="20"/>
          <w:szCs w:val="20"/>
          <w:lang w:val="es-MX"/>
        </w:rPr>
        <w:t>l</w:t>
      </w:r>
      <w:r w:rsidRPr="002D40E9">
        <w:rPr>
          <w:rFonts w:eastAsia="Calibri" w:cstheme="minorHAnsi"/>
          <w:w w:val="99"/>
          <w:sz w:val="20"/>
          <w:szCs w:val="20"/>
          <w:lang w:val="es-MX"/>
        </w:rPr>
        <w:t>os</w:t>
      </w:r>
      <w:r w:rsidRPr="002D40E9">
        <w:rPr>
          <w:rFonts w:eastAsia="Calibri" w:cstheme="minorHAnsi"/>
          <w:sz w:val="20"/>
          <w:szCs w:val="20"/>
          <w:lang w:val="es-MX"/>
        </w:rPr>
        <w:t xml:space="preserve"> </w:t>
      </w:r>
      <w:r w:rsidRPr="002D40E9">
        <w:rPr>
          <w:rFonts w:eastAsia="Calibri" w:cstheme="minorHAnsi"/>
          <w:spacing w:val="-18"/>
          <w:sz w:val="20"/>
          <w:szCs w:val="20"/>
          <w:lang w:val="es-MX"/>
        </w:rPr>
        <w:t xml:space="preserve"> </w:t>
      </w:r>
      <w:r w:rsidRPr="002D40E9">
        <w:rPr>
          <w:rFonts w:eastAsia="Calibri" w:cstheme="minorHAnsi"/>
          <w:sz w:val="20"/>
          <w:szCs w:val="20"/>
          <w:lang w:val="es-MX"/>
        </w:rPr>
        <w:t xml:space="preserve">Estados </w:t>
      </w:r>
      <w:r w:rsidRPr="002D40E9">
        <w:rPr>
          <w:rFonts w:eastAsia="Calibri" w:cstheme="minorHAnsi"/>
          <w:spacing w:val="21"/>
          <w:sz w:val="20"/>
          <w:szCs w:val="20"/>
          <w:lang w:val="es-MX"/>
        </w:rPr>
        <w:t xml:space="preserve"> </w:t>
      </w:r>
      <w:r w:rsidRPr="002D40E9">
        <w:rPr>
          <w:rFonts w:eastAsia="Calibri" w:cstheme="minorHAnsi"/>
          <w:sz w:val="20"/>
          <w:szCs w:val="20"/>
          <w:lang w:val="es-MX"/>
        </w:rPr>
        <w:t>Unidos  Mexicanos,</w:t>
      </w:r>
      <w:r w:rsidRPr="002D40E9">
        <w:rPr>
          <w:rFonts w:eastAsia="Calibri" w:cstheme="minorHAnsi"/>
          <w:spacing w:val="44"/>
          <w:sz w:val="20"/>
          <w:szCs w:val="20"/>
          <w:lang w:val="es-MX"/>
        </w:rPr>
        <w:t xml:space="preserve"> </w:t>
      </w:r>
      <w:r w:rsidRPr="002D40E9">
        <w:rPr>
          <w:rFonts w:eastAsia="Calibri" w:cstheme="minorHAnsi"/>
          <w:sz w:val="20"/>
          <w:szCs w:val="20"/>
          <w:lang w:val="es-MX"/>
        </w:rPr>
        <w:t>establece que</w:t>
      </w:r>
      <w:r w:rsidRPr="002D40E9">
        <w:rPr>
          <w:rFonts w:eastAsia="Calibri" w:cstheme="minorHAnsi"/>
          <w:spacing w:val="22"/>
          <w:w w:val="88"/>
          <w:sz w:val="20"/>
          <w:szCs w:val="20"/>
          <w:lang w:val="es-MX"/>
        </w:rPr>
        <w:t xml:space="preserve"> </w:t>
      </w:r>
      <w:r w:rsidRPr="002D40E9">
        <w:rPr>
          <w:rFonts w:eastAsia="Calibri" w:cstheme="minorHAnsi"/>
          <w:w w:val="88"/>
          <w:sz w:val="20"/>
          <w:szCs w:val="20"/>
          <w:lang w:val="es-MX"/>
        </w:rPr>
        <w:t xml:space="preserve">los </w:t>
      </w:r>
      <w:r w:rsidRPr="002D40E9">
        <w:rPr>
          <w:rFonts w:eastAsia="Calibri" w:cstheme="minorHAnsi"/>
          <w:spacing w:val="4"/>
          <w:w w:val="88"/>
          <w:sz w:val="20"/>
          <w:szCs w:val="20"/>
          <w:lang w:val="es-MX"/>
        </w:rPr>
        <w:t xml:space="preserve"> </w:t>
      </w:r>
      <w:r w:rsidRPr="002D40E9">
        <w:rPr>
          <w:rFonts w:eastAsia="Calibri" w:cstheme="minorHAnsi"/>
          <w:w w:val="101"/>
          <w:sz w:val="20"/>
          <w:szCs w:val="20"/>
          <w:lang w:val="es-MX"/>
        </w:rPr>
        <w:t>Ayu</w:t>
      </w:r>
      <w:r w:rsidRPr="002D40E9">
        <w:rPr>
          <w:rFonts w:eastAsia="Calibri" w:cstheme="minorHAnsi"/>
          <w:w w:val="110"/>
          <w:sz w:val="20"/>
          <w:szCs w:val="20"/>
          <w:lang w:val="es-MX"/>
        </w:rPr>
        <w:t>nt</w:t>
      </w:r>
      <w:r w:rsidRPr="002D40E9">
        <w:rPr>
          <w:rFonts w:eastAsia="Calibri" w:cstheme="minorHAnsi"/>
          <w:w w:val="80"/>
          <w:sz w:val="20"/>
          <w:szCs w:val="20"/>
          <w:lang w:val="es-MX"/>
        </w:rPr>
        <w:t>a</w:t>
      </w:r>
      <w:r w:rsidRPr="002D40E9">
        <w:rPr>
          <w:rFonts w:eastAsia="Calibri" w:cstheme="minorHAnsi"/>
          <w:sz w:val="20"/>
          <w:szCs w:val="20"/>
          <w:lang w:val="es-MX"/>
        </w:rPr>
        <w:t>m</w:t>
      </w:r>
      <w:r w:rsidRPr="002D40E9">
        <w:rPr>
          <w:rFonts w:eastAsia="Calibri" w:cstheme="minorHAnsi"/>
          <w:w w:val="115"/>
          <w:sz w:val="20"/>
          <w:szCs w:val="20"/>
          <w:lang w:val="es-MX"/>
        </w:rPr>
        <w:t>i</w:t>
      </w:r>
      <w:r w:rsidRPr="002D40E9">
        <w:rPr>
          <w:rFonts w:eastAsia="Calibri" w:cstheme="minorHAnsi"/>
          <w:w w:val="96"/>
          <w:sz w:val="20"/>
          <w:szCs w:val="20"/>
          <w:lang w:val="es-MX"/>
        </w:rPr>
        <w:t>e</w:t>
      </w:r>
      <w:r w:rsidRPr="002D40E9">
        <w:rPr>
          <w:rFonts w:eastAsia="Calibri" w:cstheme="minorHAnsi"/>
          <w:w w:val="119"/>
          <w:sz w:val="20"/>
          <w:szCs w:val="20"/>
          <w:lang w:val="es-MX"/>
        </w:rPr>
        <w:t>nt</w:t>
      </w:r>
      <w:r w:rsidRPr="002D40E9">
        <w:rPr>
          <w:rFonts w:eastAsia="Calibri" w:cstheme="minorHAnsi"/>
          <w:w w:val="99"/>
          <w:sz w:val="20"/>
          <w:szCs w:val="20"/>
          <w:lang w:val="es-MX"/>
        </w:rPr>
        <w:t xml:space="preserve">os </w:t>
      </w:r>
      <w:r w:rsidRPr="002D40E9">
        <w:rPr>
          <w:rFonts w:eastAsia="Calibri" w:cstheme="minorHAnsi"/>
          <w:spacing w:val="28"/>
          <w:w w:val="99"/>
          <w:sz w:val="20"/>
          <w:szCs w:val="20"/>
          <w:lang w:val="es-MX"/>
        </w:rPr>
        <w:t xml:space="preserve"> </w:t>
      </w:r>
      <w:r w:rsidRPr="002D40E9">
        <w:rPr>
          <w:rFonts w:eastAsia="Calibri" w:cstheme="minorHAnsi"/>
          <w:w w:val="76"/>
          <w:sz w:val="20"/>
          <w:szCs w:val="20"/>
          <w:lang w:val="es-MX"/>
        </w:rPr>
        <w:t>ti</w:t>
      </w:r>
      <w:r w:rsidRPr="002D40E9">
        <w:rPr>
          <w:rFonts w:eastAsia="Calibri" w:cstheme="minorHAnsi"/>
          <w:w w:val="96"/>
          <w:sz w:val="20"/>
          <w:szCs w:val="20"/>
          <w:lang w:val="es-MX"/>
        </w:rPr>
        <w:t>e</w:t>
      </w:r>
      <w:r w:rsidRPr="002D40E9">
        <w:rPr>
          <w:rFonts w:eastAsia="Calibri" w:cstheme="minorHAnsi"/>
          <w:w w:val="114"/>
          <w:sz w:val="20"/>
          <w:szCs w:val="20"/>
          <w:lang w:val="es-MX"/>
        </w:rPr>
        <w:t>n</w:t>
      </w:r>
      <w:r w:rsidRPr="002D40E9">
        <w:rPr>
          <w:rFonts w:eastAsia="Calibri" w:cstheme="minorHAnsi"/>
          <w:w w:val="99"/>
          <w:sz w:val="20"/>
          <w:szCs w:val="20"/>
          <w:lang w:val="es-MX"/>
        </w:rPr>
        <w:t>en</w:t>
      </w:r>
      <w:r w:rsidRPr="002D40E9">
        <w:rPr>
          <w:rFonts w:eastAsia="Calibri" w:cstheme="minorHAnsi"/>
          <w:spacing w:val="42"/>
          <w:w w:val="99"/>
          <w:sz w:val="20"/>
          <w:szCs w:val="20"/>
          <w:lang w:val="es-MX"/>
        </w:rPr>
        <w:t xml:space="preserve"> </w:t>
      </w:r>
      <w:r w:rsidRPr="002D40E9">
        <w:rPr>
          <w:rFonts w:eastAsia="Calibri" w:cstheme="minorHAnsi"/>
          <w:sz w:val="20"/>
          <w:szCs w:val="20"/>
          <w:lang w:val="es-MX"/>
        </w:rPr>
        <w:t>la</w:t>
      </w:r>
      <w:r w:rsidRPr="002D40E9">
        <w:rPr>
          <w:rFonts w:eastAsia="Calibri" w:cstheme="minorHAnsi"/>
          <w:spacing w:val="25"/>
          <w:sz w:val="20"/>
          <w:szCs w:val="20"/>
          <w:lang w:val="es-MX"/>
        </w:rPr>
        <w:t xml:space="preserve"> </w:t>
      </w:r>
      <w:r w:rsidRPr="002D40E9">
        <w:rPr>
          <w:rFonts w:eastAsia="Calibri" w:cstheme="minorHAnsi"/>
          <w:sz w:val="20"/>
          <w:szCs w:val="20"/>
          <w:lang w:val="es-MX"/>
        </w:rPr>
        <w:t>facultad</w:t>
      </w:r>
      <w:r w:rsidRPr="002D40E9">
        <w:rPr>
          <w:rFonts w:eastAsia="Calibri" w:cstheme="minorHAnsi"/>
          <w:spacing w:val="32"/>
          <w:sz w:val="20"/>
          <w:szCs w:val="20"/>
          <w:lang w:val="es-MX"/>
        </w:rPr>
        <w:t xml:space="preserve"> </w:t>
      </w:r>
      <w:r w:rsidRPr="002D40E9">
        <w:rPr>
          <w:rFonts w:eastAsia="Calibri" w:cstheme="minorHAnsi"/>
          <w:w w:val="99"/>
          <w:sz w:val="20"/>
          <w:szCs w:val="20"/>
          <w:lang w:val="es-MX"/>
        </w:rPr>
        <w:t>p</w:t>
      </w:r>
      <w:r w:rsidRPr="002D40E9">
        <w:rPr>
          <w:rFonts w:eastAsia="Calibri" w:cstheme="minorHAnsi"/>
          <w:w w:val="80"/>
          <w:sz w:val="20"/>
          <w:szCs w:val="20"/>
          <w:lang w:val="es-MX"/>
        </w:rPr>
        <w:t>a</w:t>
      </w:r>
      <w:r w:rsidRPr="002D40E9">
        <w:rPr>
          <w:rFonts w:eastAsia="Calibri" w:cstheme="minorHAnsi"/>
          <w:w w:val="117"/>
          <w:sz w:val="20"/>
          <w:szCs w:val="20"/>
          <w:lang w:val="es-MX"/>
        </w:rPr>
        <w:t>r</w:t>
      </w:r>
      <w:r w:rsidRPr="002D40E9">
        <w:rPr>
          <w:rFonts w:eastAsia="Calibri" w:cstheme="minorHAnsi"/>
          <w:w w:val="99"/>
          <w:sz w:val="20"/>
          <w:szCs w:val="20"/>
          <w:lang w:val="es-MX"/>
        </w:rPr>
        <w:t>a</w:t>
      </w:r>
      <w:r w:rsidRPr="002D40E9">
        <w:rPr>
          <w:rFonts w:eastAsia="Calibri" w:cstheme="minorHAnsi"/>
          <w:spacing w:val="41"/>
          <w:w w:val="99"/>
          <w:sz w:val="20"/>
          <w:szCs w:val="20"/>
          <w:lang w:val="es-MX"/>
        </w:rPr>
        <w:t xml:space="preserve"> </w:t>
      </w:r>
      <w:r w:rsidRPr="002D40E9">
        <w:rPr>
          <w:rFonts w:eastAsia="Calibri" w:cstheme="minorHAnsi"/>
          <w:sz w:val="20"/>
          <w:szCs w:val="20"/>
          <w:lang w:val="es-MX"/>
        </w:rPr>
        <w:t xml:space="preserve">aprobar </w:t>
      </w:r>
      <w:r w:rsidRPr="002D40E9">
        <w:rPr>
          <w:rFonts w:eastAsia="Calibri" w:cstheme="minorHAnsi"/>
          <w:spacing w:val="15"/>
          <w:sz w:val="20"/>
          <w:szCs w:val="20"/>
          <w:lang w:val="es-MX"/>
        </w:rPr>
        <w:t xml:space="preserve"> </w:t>
      </w:r>
      <w:r w:rsidRPr="002D40E9">
        <w:rPr>
          <w:rFonts w:eastAsia="Calibri" w:cstheme="minorHAnsi"/>
          <w:sz w:val="20"/>
          <w:szCs w:val="20"/>
          <w:lang w:val="es-MX"/>
        </w:rPr>
        <w:t>de</w:t>
      </w:r>
      <w:r w:rsidRPr="002D40E9">
        <w:rPr>
          <w:rFonts w:eastAsia="Calibri" w:cstheme="minorHAnsi"/>
          <w:spacing w:val="24"/>
          <w:sz w:val="20"/>
          <w:szCs w:val="20"/>
          <w:lang w:val="es-MX"/>
        </w:rPr>
        <w:t xml:space="preserve"> </w:t>
      </w:r>
      <w:r w:rsidRPr="002D40E9">
        <w:rPr>
          <w:rFonts w:eastAsia="Calibri" w:cstheme="minorHAnsi"/>
          <w:sz w:val="20"/>
          <w:szCs w:val="20"/>
          <w:lang w:val="es-MX"/>
        </w:rPr>
        <w:t>acuerdo  a</w:t>
      </w:r>
      <w:r w:rsidRPr="002D40E9">
        <w:rPr>
          <w:rFonts w:eastAsia="Calibri" w:cstheme="minorHAnsi"/>
          <w:spacing w:val="17"/>
          <w:sz w:val="20"/>
          <w:szCs w:val="20"/>
          <w:lang w:val="es-MX"/>
        </w:rPr>
        <w:t xml:space="preserve"> </w:t>
      </w:r>
      <w:r w:rsidRPr="002D40E9">
        <w:rPr>
          <w:rFonts w:eastAsia="Calibri" w:cstheme="minorHAnsi"/>
          <w:w w:val="76"/>
          <w:sz w:val="20"/>
          <w:szCs w:val="20"/>
          <w:lang w:val="es-MX"/>
        </w:rPr>
        <w:t>l</w:t>
      </w:r>
      <w:r w:rsidRPr="002D40E9">
        <w:rPr>
          <w:rFonts w:eastAsia="Calibri" w:cstheme="minorHAnsi"/>
          <w:w w:val="99"/>
          <w:sz w:val="20"/>
          <w:szCs w:val="20"/>
          <w:lang w:val="es-MX"/>
        </w:rPr>
        <w:t>as</w:t>
      </w:r>
      <w:r w:rsidRPr="002D40E9">
        <w:rPr>
          <w:rFonts w:eastAsia="Calibri" w:cstheme="minorHAnsi"/>
          <w:spacing w:val="20"/>
          <w:w w:val="99"/>
          <w:sz w:val="20"/>
          <w:szCs w:val="20"/>
          <w:lang w:val="es-MX"/>
        </w:rPr>
        <w:t xml:space="preserve"> </w:t>
      </w:r>
      <w:r w:rsidRPr="002D40E9">
        <w:rPr>
          <w:rFonts w:eastAsia="Calibri" w:cstheme="minorHAnsi"/>
          <w:sz w:val="20"/>
          <w:szCs w:val="20"/>
          <w:lang w:val="es-MX"/>
        </w:rPr>
        <w:t>leyes</w:t>
      </w:r>
      <w:r w:rsidRPr="002D40E9">
        <w:rPr>
          <w:rFonts w:eastAsia="Calibri" w:cstheme="minorHAnsi"/>
          <w:spacing w:val="16"/>
          <w:sz w:val="20"/>
          <w:szCs w:val="20"/>
          <w:lang w:val="es-MX"/>
        </w:rPr>
        <w:t xml:space="preserve"> </w:t>
      </w:r>
      <w:r w:rsidRPr="002D40E9">
        <w:rPr>
          <w:rFonts w:eastAsia="Calibri" w:cstheme="minorHAnsi"/>
          <w:sz w:val="20"/>
          <w:szCs w:val="20"/>
          <w:lang w:val="es-MX"/>
        </w:rPr>
        <w:t>en</w:t>
      </w:r>
      <w:r w:rsidRPr="002D40E9">
        <w:rPr>
          <w:rFonts w:eastAsia="Calibri" w:cstheme="minorHAnsi"/>
          <w:spacing w:val="16"/>
          <w:sz w:val="20"/>
          <w:szCs w:val="20"/>
          <w:lang w:val="es-MX"/>
        </w:rPr>
        <w:t xml:space="preserve"> </w:t>
      </w:r>
      <w:r w:rsidRPr="002D40E9">
        <w:rPr>
          <w:rFonts w:eastAsia="Calibri" w:cstheme="minorHAnsi"/>
          <w:sz w:val="20"/>
          <w:szCs w:val="20"/>
          <w:lang w:val="es-MX"/>
        </w:rPr>
        <w:t>materia</w:t>
      </w:r>
      <w:r w:rsidRPr="002D40E9">
        <w:rPr>
          <w:rFonts w:eastAsia="Calibri" w:cstheme="minorHAnsi"/>
          <w:spacing w:val="34"/>
          <w:sz w:val="20"/>
          <w:szCs w:val="20"/>
          <w:lang w:val="es-MX"/>
        </w:rPr>
        <w:t xml:space="preserve"> </w:t>
      </w:r>
      <w:r w:rsidRPr="002D40E9">
        <w:rPr>
          <w:rFonts w:eastAsia="Calibri" w:cstheme="minorHAnsi"/>
          <w:sz w:val="20"/>
          <w:szCs w:val="20"/>
          <w:lang w:val="es-MX"/>
        </w:rPr>
        <w:t xml:space="preserve">municipal </w:t>
      </w:r>
      <w:r w:rsidRPr="002D40E9">
        <w:rPr>
          <w:rFonts w:eastAsia="Calibri" w:cstheme="minorHAnsi"/>
          <w:spacing w:val="5"/>
          <w:sz w:val="20"/>
          <w:szCs w:val="20"/>
          <w:lang w:val="es-MX"/>
        </w:rPr>
        <w:t xml:space="preserve"> </w:t>
      </w:r>
      <w:r w:rsidRPr="002D40E9">
        <w:rPr>
          <w:rFonts w:eastAsia="Calibri" w:cstheme="minorHAnsi"/>
          <w:w w:val="107"/>
          <w:sz w:val="20"/>
          <w:szCs w:val="20"/>
          <w:lang w:val="es-MX"/>
        </w:rPr>
        <w:t>qu</w:t>
      </w:r>
      <w:r w:rsidRPr="002D40E9">
        <w:rPr>
          <w:rFonts w:eastAsia="Calibri" w:cstheme="minorHAnsi"/>
          <w:w w:val="88"/>
          <w:sz w:val="20"/>
          <w:szCs w:val="20"/>
          <w:lang w:val="es-MX"/>
        </w:rPr>
        <w:t xml:space="preserve">e </w:t>
      </w:r>
      <w:r w:rsidRPr="002D40E9">
        <w:rPr>
          <w:rFonts w:eastAsia="Calibri" w:cstheme="minorHAnsi"/>
          <w:w w:val="92"/>
          <w:sz w:val="20"/>
          <w:szCs w:val="20"/>
          <w:lang w:val="es-MX"/>
        </w:rPr>
        <w:t>d</w:t>
      </w:r>
      <w:r w:rsidRPr="002D40E9">
        <w:rPr>
          <w:rFonts w:eastAsia="Calibri" w:cstheme="minorHAnsi"/>
          <w:w w:val="102"/>
          <w:sz w:val="20"/>
          <w:szCs w:val="20"/>
          <w:lang w:val="es-MX"/>
        </w:rPr>
        <w:t>ebe</w:t>
      </w:r>
      <w:r w:rsidRPr="002D40E9">
        <w:rPr>
          <w:rFonts w:eastAsia="Calibri" w:cstheme="minorHAnsi"/>
          <w:w w:val="128"/>
          <w:sz w:val="20"/>
          <w:szCs w:val="20"/>
          <w:lang w:val="es-MX"/>
        </w:rPr>
        <w:t>r</w:t>
      </w:r>
      <w:r w:rsidRPr="002D40E9">
        <w:rPr>
          <w:rFonts w:eastAsia="Calibri" w:cstheme="minorHAnsi"/>
          <w:w w:val="88"/>
          <w:sz w:val="20"/>
          <w:szCs w:val="20"/>
          <w:lang w:val="es-MX"/>
        </w:rPr>
        <w:t>á</w:t>
      </w:r>
      <w:r w:rsidRPr="002D40E9">
        <w:rPr>
          <w:rFonts w:eastAsia="Calibri" w:cstheme="minorHAnsi"/>
          <w:w w:val="99"/>
          <w:sz w:val="20"/>
          <w:szCs w:val="20"/>
          <w:lang w:val="es-MX"/>
        </w:rPr>
        <w:t>n</w:t>
      </w:r>
      <w:r w:rsidRPr="002D40E9">
        <w:rPr>
          <w:rFonts w:eastAsia="Calibri" w:cstheme="minorHAnsi"/>
          <w:sz w:val="20"/>
          <w:szCs w:val="20"/>
          <w:lang w:val="es-MX"/>
        </w:rPr>
        <w:t xml:space="preserve"> </w:t>
      </w:r>
      <w:r w:rsidRPr="002D40E9">
        <w:rPr>
          <w:rFonts w:eastAsia="Calibri" w:cstheme="minorHAnsi"/>
          <w:spacing w:val="-9"/>
          <w:sz w:val="20"/>
          <w:szCs w:val="20"/>
          <w:lang w:val="es-MX"/>
        </w:rPr>
        <w:t xml:space="preserve"> </w:t>
      </w:r>
      <w:r w:rsidRPr="002D40E9">
        <w:rPr>
          <w:rFonts w:eastAsia="Calibri" w:cstheme="minorHAnsi"/>
          <w:sz w:val="20"/>
          <w:szCs w:val="20"/>
          <w:lang w:val="es-MX"/>
        </w:rPr>
        <w:t>expedir</w:t>
      </w:r>
      <w:r w:rsidRPr="002D40E9">
        <w:rPr>
          <w:rFonts w:eastAsia="Calibri" w:cstheme="minorHAnsi"/>
          <w:spacing w:val="29"/>
          <w:sz w:val="20"/>
          <w:szCs w:val="20"/>
          <w:lang w:val="es-MX"/>
        </w:rPr>
        <w:t xml:space="preserve"> </w:t>
      </w:r>
      <w:r w:rsidRPr="002D40E9">
        <w:rPr>
          <w:rFonts w:eastAsia="Calibri" w:cstheme="minorHAnsi"/>
          <w:w w:val="82"/>
          <w:sz w:val="20"/>
          <w:szCs w:val="20"/>
          <w:lang w:val="es-MX"/>
        </w:rPr>
        <w:t>las</w:t>
      </w:r>
      <w:r w:rsidRPr="002D40E9">
        <w:rPr>
          <w:rFonts w:eastAsia="Calibri" w:cstheme="minorHAnsi"/>
          <w:spacing w:val="34"/>
          <w:w w:val="82"/>
          <w:sz w:val="20"/>
          <w:szCs w:val="20"/>
          <w:lang w:val="es-MX"/>
        </w:rPr>
        <w:t xml:space="preserve"> </w:t>
      </w:r>
      <w:r w:rsidRPr="002D40E9">
        <w:rPr>
          <w:rFonts w:eastAsia="Calibri" w:cstheme="minorHAnsi"/>
          <w:w w:val="98"/>
          <w:sz w:val="20"/>
          <w:szCs w:val="20"/>
          <w:lang w:val="es-MX"/>
        </w:rPr>
        <w:t xml:space="preserve">Legislaturas </w:t>
      </w:r>
      <w:r w:rsidRPr="002D40E9">
        <w:rPr>
          <w:rFonts w:eastAsia="Calibri" w:cstheme="minorHAnsi"/>
          <w:spacing w:val="9"/>
          <w:w w:val="98"/>
          <w:sz w:val="20"/>
          <w:szCs w:val="20"/>
          <w:lang w:val="es-MX"/>
        </w:rPr>
        <w:t xml:space="preserve"> </w:t>
      </w:r>
      <w:r w:rsidRPr="002D40E9">
        <w:rPr>
          <w:rFonts w:eastAsia="Calibri" w:cstheme="minorHAnsi"/>
          <w:sz w:val="20"/>
          <w:szCs w:val="20"/>
          <w:lang w:val="es-MX"/>
        </w:rPr>
        <w:t>de</w:t>
      </w:r>
      <w:r w:rsidRPr="002D40E9">
        <w:rPr>
          <w:rFonts w:eastAsia="Calibri" w:cstheme="minorHAnsi"/>
          <w:spacing w:val="11"/>
          <w:sz w:val="20"/>
          <w:szCs w:val="20"/>
          <w:lang w:val="es-MX"/>
        </w:rPr>
        <w:t xml:space="preserve"> </w:t>
      </w:r>
      <w:r w:rsidRPr="002D40E9">
        <w:rPr>
          <w:rFonts w:eastAsia="Calibri" w:cstheme="minorHAnsi"/>
          <w:w w:val="76"/>
          <w:sz w:val="20"/>
          <w:szCs w:val="20"/>
          <w:lang w:val="es-MX"/>
        </w:rPr>
        <w:t>l</w:t>
      </w:r>
      <w:r w:rsidRPr="002D40E9">
        <w:rPr>
          <w:rFonts w:eastAsia="Calibri" w:cstheme="minorHAnsi"/>
          <w:w w:val="99"/>
          <w:sz w:val="20"/>
          <w:szCs w:val="20"/>
          <w:lang w:val="es-MX"/>
        </w:rPr>
        <w:t>os</w:t>
      </w:r>
      <w:r w:rsidRPr="002D40E9">
        <w:rPr>
          <w:rFonts w:eastAsia="Calibri" w:cstheme="minorHAnsi"/>
          <w:spacing w:val="25"/>
          <w:sz w:val="20"/>
          <w:szCs w:val="20"/>
          <w:lang w:val="es-MX"/>
        </w:rPr>
        <w:t xml:space="preserve"> </w:t>
      </w:r>
      <w:r w:rsidRPr="002D40E9">
        <w:rPr>
          <w:rFonts w:eastAsia="Calibri" w:cstheme="minorHAnsi"/>
          <w:w w:val="96"/>
          <w:sz w:val="20"/>
          <w:szCs w:val="20"/>
          <w:lang w:val="es-MX"/>
        </w:rPr>
        <w:t xml:space="preserve">Estados, </w:t>
      </w:r>
      <w:r w:rsidRPr="002D40E9">
        <w:rPr>
          <w:rFonts w:eastAsia="Calibri" w:cstheme="minorHAnsi"/>
          <w:spacing w:val="38"/>
          <w:w w:val="96"/>
          <w:sz w:val="20"/>
          <w:szCs w:val="20"/>
          <w:lang w:val="es-MX"/>
        </w:rPr>
        <w:t xml:space="preserve"> </w:t>
      </w:r>
      <w:r w:rsidRPr="002D40E9">
        <w:rPr>
          <w:rFonts w:eastAsia="Calibri" w:cstheme="minorHAnsi"/>
          <w:w w:val="63"/>
          <w:sz w:val="20"/>
          <w:szCs w:val="20"/>
          <w:lang w:val="es-MX"/>
        </w:rPr>
        <w:t>l</w:t>
      </w:r>
      <w:r w:rsidRPr="002D40E9">
        <w:rPr>
          <w:rFonts w:eastAsia="Calibri" w:cstheme="minorHAnsi"/>
          <w:w w:val="99"/>
          <w:sz w:val="20"/>
          <w:szCs w:val="20"/>
          <w:lang w:val="es-MX"/>
        </w:rPr>
        <w:t>o</w:t>
      </w:r>
      <w:r w:rsidRPr="002D40E9">
        <w:rPr>
          <w:rFonts w:eastAsia="Calibri" w:cstheme="minorHAnsi"/>
          <w:w w:val="82"/>
          <w:sz w:val="20"/>
          <w:szCs w:val="20"/>
          <w:lang w:val="es-MX"/>
        </w:rPr>
        <w:t>s</w:t>
      </w:r>
      <w:r w:rsidRPr="002D40E9">
        <w:rPr>
          <w:rFonts w:eastAsia="Calibri" w:cstheme="minorHAnsi"/>
          <w:sz w:val="20"/>
          <w:szCs w:val="20"/>
          <w:lang w:val="es-MX"/>
        </w:rPr>
        <w:t xml:space="preserve"> </w:t>
      </w:r>
      <w:r w:rsidRPr="002D40E9">
        <w:rPr>
          <w:rFonts w:eastAsia="Calibri" w:cstheme="minorHAnsi"/>
          <w:spacing w:val="2"/>
          <w:sz w:val="20"/>
          <w:szCs w:val="20"/>
          <w:lang w:val="es-MX"/>
        </w:rPr>
        <w:t xml:space="preserve"> </w:t>
      </w:r>
      <w:r w:rsidRPr="002D40E9">
        <w:rPr>
          <w:rFonts w:eastAsia="Calibri" w:cstheme="minorHAnsi"/>
          <w:sz w:val="20"/>
          <w:szCs w:val="20"/>
          <w:lang w:val="es-MX"/>
        </w:rPr>
        <w:t>bandos</w:t>
      </w:r>
      <w:r w:rsidRPr="002D40E9">
        <w:rPr>
          <w:rFonts w:eastAsia="Calibri" w:cstheme="minorHAnsi"/>
          <w:spacing w:val="48"/>
          <w:sz w:val="20"/>
          <w:szCs w:val="20"/>
          <w:lang w:val="es-MX"/>
        </w:rPr>
        <w:t xml:space="preserve"> </w:t>
      </w:r>
      <w:r w:rsidRPr="002D40E9">
        <w:rPr>
          <w:rFonts w:eastAsia="Calibri" w:cstheme="minorHAnsi"/>
          <w:sz w:val="20"/>
          <w:szCs w:val="20"/>
          <w:lang w:val="es-MX"/>
        </w:rPr>
        <w:t>de</w:t>
      </w:r>
      <w:r w:rsidRPr="002D40E9">
        <w:rPr>
          <w:rFonts w:eastAsia="Calibri" w:cstheme="minorHAnsi"/>
          <w:spacing w:val="11"/>
          <w:sz w:val="20"/>
          <w:szCs w:val="20"/>
          <w:lang w:val="es-MX"/>
        </w:rPr>
        <w:t xml:space="preserve"> </w:t>
      </w:r>
      <w:r w:rsidRPr="002D40E9">
        <w:rPr>
          <w:rFonts w:eastAsia="Calibri" w:cstheme="minorHAnsi"/>
          <w:sz w:val="20"/>
          <w:szCs w:val="20"/>
          <w:lang w:val="es-MX"/>
        </w:rPr>
        <w:t>policías</w:t>
      </w:r>
      <w:r w:rsidRPr="002D40E9">
        <w:rPr>
          <w:rFonts w:eastAsia="Calibri" w:cstheme="minorHAnsi"/>
          <w:spacing w:val="14"/>
          <w:sz w:val="20"/>
          <w:szCs w:val="20"/>
          <w:lang w:val="es-MX"/>
        </w:rPr>
        <w:t xml:space="preserve"> </w:t>
      </w:r>
      <w:r w:rsidRPr="002D40E9">
        <w:rPr>
          <w:rFonts w:eastAsia="Arial" w:cstheme="minorHAnsi"/>
          <w:sz w:val="20"/>
          <w:szCs w:val="20"/>
          <w:lang w:val="es-MX"/>
        </w:rPr>
        <w:t>y</w:t>
      </w:r>
      <w:r w:rsidRPr="002D40E9">
        <w:rPr>
          <w:rFonts w:eastAsia="Arial" w:cstheme="minorHAnsi"/>
          <w:spacing w:val="-5"/>
          <w:sz w:val="20"/>
          <w:szCs w:val="20"/>
          <w:lang w:val="es-MX"/>
        </w:rPr>
        <w:t xml:space="preserve"> </w:t>
      </w:r>
      <w:r w:rsidRPr="002D40E9">
        <w:rPr>
          <w:rFonts w:eastAsia="Calibri" w:cstheme="minorHAnsi"/>
          <w:sz w:val="20"/>
          <w:szCs w:val="20"/>
          <w:lang w:val="es-MX"/>
        </w:rPr>
        <w:t>buen</w:t>
      </w:r>
      <w:r w:rsidRPr="002D40E9">
        <w:rPr>
          <w:rFonts w:eastAsia="Calibri" w:cstheme="minorHAnsi"/>
          <w:spacing w:val="18"/>
          <w:sz w:val="20"/>
          <w:szCs w:val="20"/>
          <w:lang w:val="es-MX"/>
        </w:rPr>
        <w:t xml:space="preserve"> </w:t>
      </w:r>
      <w:r w:rsidRPr="002D40E9">
        <w:rPr>
          <w:rFonts w:eastAsia="Calibri" w:cstheme="minorHAnsi"/>
          <w:sz w:val="20"/>
          <w:szCs w:val="20"/>
          <w:lang w:val="es-MX"/>
        </w:rPr>
        <w:t xml:space="preserve">gobierno, </w:t>
      </w:r>
      <w:r w:rsidRPr="002D40E9">
        <w:rPr>
          <w:rFonts w:eastAsia="Calibri" w:cstheme="minorHAnsi"/>
          <w:spacing w:val="3"/>
          <w:sz w:val="20"/>
          <w:szCs w:val="20"/>
          <w:lang w:val="es-MX"/>
        </w:rPr>
        <w:t xml:space="preserve"> </w:t>
      </w:r>
      <w:r w:rsidRPr="002D40E9">
        <w:rPr>
          <w:rFonts w:eastAsia="Calibri" w:cstheme="minorHAnsi"/>
          <w:w w:val="76"/>
          <w:sz w:val="20"/>
          <w:szCs w:val="20"/>
          <w:lang w:val="es-MX"/>
        </w:rPr>
        <w:t>l</w:t>
      </w:r>
      <w:r w:rsidRPr="002D40E9">
        <w:rPr>
          <w:rFonts w:eastAsia="Calibri" w:cstheme="minorHAnsi"/>
          <w:w w:val="99"/>
          <w:sz w:val="20"/>
          <w:szCs w:val="20"/>
          <w:lang w:val="es-MX"/>
        </w:rPr>
        <w:t>os</w:t>
      </w:r>
      <w:r w:rsidRPr="002D40E9">
        <w:rPr>
          <w:rFonts w:eastAsia="Calibri" w:cstheme="minorHAnsi"/>
          <w:spacing w:val="25"/>
          <w:sz w:val="20"/>
          <w:szCs w:val="20"/>
          <w:lang w:val="es-MX"/>
        </w:rPr>
        <w:t xml:space="preserve"> </w:t>
      </w:r>
      <w:r w:rsidRPr="002D40E9">
        <w:rPr>
          <w:rFonts w:eastAsia="Calibri" w:cstheme="minorHAnsi"/>
          <w:sz w:val="20"/>
          <w:szCs w:val="20"/>
          <w:lang w:val="es-MX"/>
        </w:rPr>
        <w:t xml:space="preserve">reglamentos, </w:t>
      </w:r>
      <w:r w:rsidRPr="002D40E9">
        <w:rPr>
          <w:rFonts w:eastAsia="Calibri" w:cstheme="minorHAnsi"/>
          <w:w w:val="96"/>
          <w:sz w:val="20"/>
          <w:szCs w:val="20"/>
          <w:lang w:val="es-MX"/>
        </w:rPr>
        <w:t>c</w:t>
      </w:r>
      <w:r w:rsidRPr="002D40E9">
        <w:rPr>
          <w:rFonts w:eastAsia="Calibri" w:cstheme="minorHAnsi"/>
          <w:w w:val="89"/>
          <w:sz w:val="20"/>
          <w:szCs w:val="20"/>
          <w:lang w:val="es-MX"/>
        </w:rPr>
        <w:t>i</w:t>
      </w:r>
      <w:r w:rsidRPr="002D40E9">
        <w:rPr>
          <w:rFonts w:eastAsia="Calibri" w:cstheme="minorHAnsi"/>
          <w:sz w:val="20"/>
          <w:szCs w:val="20"/>
          <w:lang w:val="es-MX"/>
        </w:rPr>
        <w:t>rcu</w:t>
      </w:r>
      <w:r w:rsidRPr="002D40E9">
        <w:rPr>
          <w:rFonts w:eastAsia="Calibri" w:cstheme="minorHAnsi"/>
          <w:w w:val="76"/>
          <w:sz w:val="20"/>
          <w:szCs w:val="20"/>
          <w:lang w:val="es-MX"/>
        </w:rPr>
        <w:t>l</w:t>
      </w:r>
      <w:r w:rsidRPr="002D40E9">
        <w:rPr>
          <w:rFonts w:eastAsia="Calibri" w:cstheme="minorHAnsi"/>
          <w:w w:val="99"/>
          <w:sz w:val="20"/>
          <w:szCs w:val="20"/>
          <w:lang w:val="es-MX"/>
        </w:rPr>
        <w:t>are</w:t>
      </w:r>
      <w:r w:rsidRPr="002D40E9">
        <w:rPr>
          <w:rFonts w:eastAsia="Calibri" w:cstheme="minorHAnsi"/>
          <w:w w:val="82"/>
          <w:sz w:val="20"/>
          <w:szCs w:val="20"/>
          <w:lang w:val="es-MX"/>
        </w:rPr>
        <w:t>s</w:t>
      </w:r>
      <w:r w:rsidRPr="002D40E9">
        <w:rPr>
          <w:rFonts w:eastAsia="Calibri" w:cstheme="minorHAnsi"/>
          <w:sz w:val="20"/>
          <w:szCs w:val="20"/>
          <w:lang w:val="es-MX"/>
        </w:rPr>
        <w:t xml:space="preserve"> </w:t>
      </w:r>
      <w:r w:rsidRPr="002D40E9">
        <w:rPr>
          <w:rFonts w:eastAsia="Calibri" w:cstheme="minorHAnsi"/>
          <w:spacing w:val="19"/>
          <w:sz w:val="20"/>
          <w:szCs w:val="20"/>
          <w:lang w:val="es-MX"/>
        </w:rPr>
        <w:t xml:space="preserve"> </w:t>
      </w:r>
      <w:r w:rsidRPr="002D40E9">
        <w:rPr>
          <w:rFonts w:eastAsia="Arial" w:cstheme="minorHAnsi"/>
          <w:sz w:val="20"/>
          <w:szCs w:val="20"/>
          <w:lang w:val="es-MX"/>
        </w:rPr>
        <w:t>y</w:t>
      </w:r>
      <w:r w:rsidRPr="002D40E9">
        <w:rPr>
          <w:rFonts w:eastAsia="Arial" w:cstheme="minorHAnsi"/>
          <w:spacing w:val="-12"/>
          <w:sz w:val="20"/>
          <w:szCs w:val="20"/>
          <w:lang w:val="es-MX"/>
        </w:rPr>
        <w:t xml:space="preserve"> </w:t>
      </w:r>
      <w:r w:rsidRPr="002D40E9">
        <w:rPr>
          <w:rFonts w:eastAsia="Calibri" w:cstheme="minorHAnsi"/>
          <w:sz w:val="20"/>
          <w:szCs w:val="20"/>
          <w:lang w:val="es-MX"/>
        </w:rPr>
        <w:t>di</w:t>
      </w:r>
      <w:r w:rsidRPr="002D40E9">
        <w:rPr>
          <w:rFonts w:eastAsia="Calibri" w:cstheme="minorHAnsi"/>
          <w:w w:val="82"/>
          <w:sz w:val="20"/>
          <w:szCs w:val="20"/>
          <w:lang w:val="es-MX"/>
        </w:rPr>
        <w:t>s</w:t>
      </w:r>
      <w:r w:rsidRPr="002D40E9">
        <w:rPr>
          <w:rFonts w:eastAsia="Calibri" w:cstheme="minorHAnsi"/>
          <w:w w:val="107"/>
          <w:sz w:val="20"/>
          <w:szCs w:val="20"/>
          <w:lang w:val="es-MX"/>
        </w:rPr>
        <w:t>p</w:t>
      </w:r>
      <w:r w:rsidRPr="002D40E9">
        <w:rPr>
          <w:rFonts w:eastAsia="Calibri" w:cstheme="minorHAnsi"/>
          <w:w w:val="99"/>
          <w:sz w:val="20"/>
          <w:szCs w:val="20"/>
          <w:lang w:val="es-MX"/>
        </w:rPr>
        <w:t>o</w:t>
      </w:r>
      <w:r w:rsidRPr="002D40E9">
        <w:rPr>
          <w:rFonts w:eastAsia="Calibri" w:cstheme="minorHAnsi"/>
          <w:w w:val="73"/>
          <w:sz w:val="20"/>
          <w:szCs w:val="20"/>
          <w:lang w:val="es-MX"/>
        </w:rPr>
        <w:t>s</w:t>
      </w:r>
      <w:r w:rsidRPr="002D40E9">
        <w:rPr>
          <w:rFonts w:eastAsia="Calibri" w:cstheme="minorHAnsi"/>
          <w:w w:val="76"/>
          <w:sz w:val="20"/>
          <w:szCs w:val="20"/>
          <w:lang w:val="es-MX"/>
        </w:rPr>
        <w:t>i</w:t>
      </w:r>
      <w:r w:rsidRPr="002D40E9">
        <w:rPr>
          <w:rFonts w:eastAsia="Calibri" w:cstheme="minorHAnsi"/>
          <w:w w:val="89"/>
          <w:sz w:val="20"/>
          <w:szCs w:val="20"/>
          <w:lang w:val="es-MX"/>
        </w:rPr>
        <w:t>ci</w:t>
      </w:r>
      <w:r w:rsidRPr="002D40E9">
        <w:rPr>
          <w:rFonts w:eastAsia="Calibri" w:cstheme="minorHAnsi"/>
          <w:w w:val="99"/>
          <w:sz w:val="20"/>
          <w:szCs w:val="20"/>
          <w:lang w:val="es-MX"/>
        </w:rPr>
        <w:t>o</w:t>
      </w:r>
      <w:r w:rsidRPr="002D40E9">
        <w:rPr>
          <w:rFonts w:eastAsia="Calibri" w:cstheme="minorHAnsi"/>
          <w:w w:val="105"/>
          <w:sz w:val="20"/>
          <w:szCs w:val="20"/>
          <w:lang w:val="es-MX"/>
        </w:rPr>
        <w:t>ne</w:t>
      </w:r>
      <w:r w:rsidRPr="002D40E9">
        <w:rPr>
          <w:rFonts w:eastAsia="Calibri" w:cstheme="minorHAnsi"/>
          <w:w w:val="73"/>
          <w:sz w:val="20"/>
          <w:szCs w:val="20"/>
          <w:lang w:val="es-MX"/>
        </w:rPr>
        <w:t>s</w:t>
      </w:r>
      <w:r w:rsidRPr="002D40E9">
        <w:rPr>
          <w:rFonts w:eastAsia="Calibri" w:cstheme="minorHAnsi"/>
          <w:sz w:val="20"/>
          <w:szCs w:val="20"/>
          <w:lang w:val="es-MX"/>
        </w:rPr>
        <w:t xml:space="preserve">   </w:t>
      </w:r>
      <w:r w:rsidRPr="002D40E9">
        <w:rPr>
          <w:rFonts w:eastAsia="Calibri" w:cstheme="minorHAnsi"/>
          <w:spacing w:val="-22"/>
          <w:sz w:val="20"/>
          <w:szCs w:val="20"/>
          <w:lang w:val="es-MX"/>
        </w:rPr>
        <w:t xml:space="preserve"> </w:t>
      </w:r>
      <w:r w:rsidRPr="002D40E9">
        <w:rPr>
          <w:rFonts w:eastAsia="Calibri" w:cstheme="minorHAnsi"/>
          <w:w w:val="102"/>
          <w:sz w:val="20"/>
          <w:szCs w:val="20"/>
          <w:lang w:val="es-MX"/>
        </w:rPr>
        <w:t>admini</w:t>
      </w:r>
      <w:r w:rsidRPr="002D40E9">
        <w:rPr>
          <w:rFonts w:eastAsia="Calibri" w:cstheme="minorHAnsi"/>
          <w:w w:val="73"/>
          <w:sz w:val="20"/>
          <w:szCs w:val="20"/>
          <w:lang w:val="es-MX"/>
        </w:rPr>
        <w:t>s</w:t>
      </w:r>
      <w:r w:rsidRPr="002D40E9">
        <w:rPr>
          <w:rFonts w:eastAsia="Calibri" w:cstheme="minorHAnsi"/>
          <w:w w:val="99"/>
          <w:sz w:val="20"/>
          <w:szCs w:val="20"/>
          <w:lang w:val="es-MX"/>
        </w:rPr>
        <w:t>trativas</w:t>
      </w:r>
      <w:r w:rsidRPr="002D40E9">
        <w:rPr>
          <w:rFonts w:eastAsia="Calibri" w:cstheme="minorHAnsi"/>
          <w:sz w:val="20"/>
          <w:szCs w:val="20"/>
          <w:lang w:val="es-MX"/>
        </w:rPr>
        <w:t xml:space="preserve"> </w:t>
      </w:r>
      <w:r w:rsidRPr="002D40E9">
        <w:rPr>
          <w:rFonts w:eastAsia="Calibri" w:cstheme="minorHAnsi"/>
          <w:spacing w:val="22"/>
          <w:sz w:val="20"/>
          <w:szCs w:val="20"/>
          <w:lang w:val="es-MX"/>
        </w:rPr>
        <w:t xml:space="preserve"> </w:t>
      </w:r>
      <w:r w:rsidRPr="002D40E9">
        <w:rPr>
          <w:rFonts w:eastAsia="Calibri" w:cstheme="minorHAnsi"/>
          <w:sz w:val="20"/>
          <w:szCs w:val="20"/>
          <w:lang w:val="es-MX"/>
        </w:rPr>
        <w:t>de</w:t>
      </w:r>
      <w:r w:rsidRPr="002D40E9">
        <w:rPr>
          <w:rFonts w:eastAsia="Calibri" w:cstheme="minorHAnsi"/>
          <w:spacing w:val="19"/>
          <w:sz w:val="20"/>
          <w:szCs w:val="20"/>
          <w:lang w:val="es-MX"/>
        </w:rPr>
        <w:t xml:space="preserve"> </w:t>
      </w:r>
      <w:r w:rsidRPr="002D40E9">
        <w:rPr>
          <w:rFonts w:eastAsia="Calibri" w:cstheme="minorHAnsi"/>
          <w:sz w:val="20"/>
          <w:szCs w:val="20"/>
          <w:lang w:val="es-MX"/>
        </w:rPr>
        <w:t>observancia</w:t>
      </w:r>
      <w:r w:rsidRPr="002D40E9">
        <w:rPr>
          <w:rFonts w:eastAsia="Calibri" w:cstheme="minorHAnsi"/>
          <w:spacing w:val="38"/>
          <w:sz w:val="20"/>
          <w:szCs w:val="20"/>
          <w:lang w:val="es-MX"/>
        </w:rPr>
        <w:t xml:space="preserve"> </w:t>
      </w:r>
      <w:r w:rsidRPr="002D40E9">
        <w:rPr>
          <w:rFonts w:eastAsia="Calibri" w:cstheme="minorHAnsi"/>
          <w:sz w:val="20"/>
          <w:szCs w:val="20"/>
          <w:lang w:val="es-MX"/>
        </w:rPr>
        <w:t>general</w:t>
      </w:r>
      <w:r w:rsidRPr="002D40E9">
        <w:rPr>
          <w:rFonts w:eastAsia="Calibri" w:cstheme="minorHAnsi"/>
          <w:spacing w:val="33"/>
          <w:sz w:val="20"/>
          <w:szCs w:val="20"/>
          <w:lang w:val="es-MX"/>
        </w:rPr>
        <w:t xml:space="preserve"> </w:t>
      </w:r>
      <w:r w:rsidRPr="002D40E9">
        <w:rPr>
          <w:rFonts w:eastAsia="Calibri" w:cstheme="minorHAnsi"/>
          <w:sz w:val="20"/>
          <w:szCs w:val="20"/>
          <w:lang w:val="es-MX"/>
        </w:rPr>
        <w:t xml:space="preserve">dentro </w:t>
      </w:r>
      <w:r w:rsidRPr="002D40E9">
        <w:rPr>
          <w:rFonts w:eastAsia="Calibri" w:cstheme="minorHAnsi"/>
          <w:spacing w:val="3"/>
          <w:sz w:val="20"/>
          <w:szCs w:val="20"/>
          <w:lang w:val="es-MX"/>
        </w:rPr>
        <w:t xml:space="preserve"> </w:t>
      </w:r>
      <w:r w:rsidRPr="002D40E9">
        <w:rPr>
          <w:rFonts w:eastAsia="Calibri" w:cstheme="minorHAnsi"/>
          <w:sz w:val="20"/>
          <w:szCs w:val="20"/>
          <w:lang w:val="es-MX"/>
        </w:rPr>
        <w:t>de</w:t>
      </w:r>
      <w:r w:rsidRPr="002D40E9">
        <w:rPr>
          <w:rFonts w:eastAsia="Calibri" w:cstheme="minorHAnsi"/>
          <w:spacing w:val="19"/>
          <w:sz w:val="20"/>
          <w:szCs w:val="20"/>
          <w:lang w:val="es-MX"/>
        </w:rPr>
        <w:t xml:space="preserve"> </w:t>
      </w:r>
      <w:r w:rsidRPr="002D40E9">
        <w:rPr>
          <w:rFonts w:eastAsia="Calibri" w:cstheme="minorHAnsi"/>
          <w:w w:val="85"/>
          <w:sz w:val="20"/>
          <w:szCs w:val="20"/>
          <w:lang w:val="es-MX"/>
        </w:rPr>
        <w:t xml:space="preserve">sus </w:t>
      </w:r>
      <w:r w:rsidRPr="002D40E9">
        <w:rPr>
          <w:rFonts w:eastAsia="Calibri" w:cstheme="minorHAnsi"/>
          <w:spacing w:val="4"/>
          <w:w w:val="85"/>
          <w:sz w:val="20"/>
          <w:szCs w:val="20"/>
          <w:lang w:val="es-MX"/>
        </w:rPr>
        <w:t xml:space="preserve"> </w:t>
      </w:r>
      <w:r w:rsidRPr="002D40E9">
        <w:rPr>
          <w:rFonts w:eastAsia="Calibri" w:cstheme="minorHAnsi"/>
          <w:sz w:val="20"/>
          <w:szCs w:val="20"/>
          <w:lang w:val="es-MX"/>
        </w:rPr>
        <w:t>respectivas</w:t>
      </w:r>
      <w:r w:rsidRPr="002D40E9">
        <w:rPr>
          <w:rFonts w:eastAsia="Calibri" w:cstheme="minorHAnsi"/>
          <w:spacing w:val="40"/>
          <w:sz w:val="20"/>
          <w:szCs w:val="20"/>
          <w:lang w:val="es-MX"/>
        </w:rPr>
        <w:t xml:space="preserve"> </w:t>
      </w:r>
      <w:r w:rsidRPr="002D40E9">
        <w:rPr>
          <w:rFonts w:eastAsia="Calibri" w:cstheme="minorHAnsi"/>
          <w:w w:val="109"/>
          <w:sz w:val="20"/>
          <w:szCs w:val="20"/>
          <w:lang w:val="es-MX"/>
        </w:rPr>
        <w:t>jur</w:t>
      </w:r>
      <w:r w:rsidRPr="002D40E9">
        <w:rPr>
          <w:rFonts w:eastAsia="Calibri" w:cstheme="minorHAnsi"/>
          <w:w w:val="102"/>
          <w:sz w:val="20"/>
          <w:szCs w:val="20"/>
          <w:lang w:val="es-MX"/>
        </w:rPr>
        <w:t>i</w:t>
      </w:r>
      <w:r w:rsidRPr="002D40E9">
        <w:rPr>
          <w:rFonts w:eastAsia="Calibri" w:cstheme="minorHAnsi"/>
          <w:w w:val="82"/>
          <w:sz w:val="20"/>
          <w:szCs w:val="20"/>
          <w:lang w:val="es-MX"/>
        </w:rPr>
        <w:t>s</w:t>
      </w:r>
      <w:r w:rsidRPr="002D40E9">
        <w:rPr>
          <w:rFonts w:eastAsia="Calibri" w:cstheme="minorHAnsi"/>
          <w:w w:val="99"/>
          <w:sz w:val="20"/>
          <w:szCs w:val="20"/>
          <w:lang w:val="es-MX"/>
        </w:rPr>
        <w:t>dic</w:t>
      </w:r>
      <w:r w:rsidRPr="002D40E9">
        <w:rPr>
          <w:rFonts w:eastAsia="Calibri" w:cstheme="minorHAnsi"/>
          <w:w w:val="88"/>
          <w:sz w:val="20"/>
          <w:szCs w:val="20"/>
          <w:lang w:val="es-MX"/>
        </w:rPr>
        <w:t>c</w:t>
      </w:r>
      <w:r w:rsidRPr="002D40E9">
        <w:rPr>
          <w:rFonts w:eastAsia="Calibri" w:cstheme="minorHAnsi"/>
          <w:w w:val="76"/>
          <w:sz w:val="20"/>
          <w:szCs w:val="20"/>
          <w:lang w:val="es-MX"/>
        </w:rPr>
        <w:t>i</w:t>
      </w:r>
      <w:r w:rsidRPr="002D40E9">
        <w:rPr>
          <w:rFonts w:eastAsia="Calibri" w:cstheme="minorHAnsi"/>
          <w:w w:val="99"/>
          <w:sz w:val="20"/>
          <w:szCs w:val="20"/>
          <w:lang w:val="es-MX"/>
        </w:rPr>
        <w:t xml:space="preserve">ones </w:t>
      </w:r>
      <w:r w:rsidRPr="002D40E9">
        <w:rPr>
          <w:rFonts w:eastAsia="Calibri" w:cstheme="minorHAnsi"/>
          <w:sz w:val="20"/>
          <w:szCs w:val="20"/>
          <w:lang w:val="es-MX"/>
        </w:rPr>
        <w:t>que</w:t>
      </w:r>
      <w:r w:rsidRPr="002D40E9">
        <w:rPr>
          <w:rFonts w:eastAsia="Calibri" w:cstheme="minorHAnsi"/>
          <w:spacing w:val="46"/>
          <w:sz w:val="20"/>
          <w:szCs w:val="20"/>
          <w:lang w:val="es-MX"/>
        </w:rPr>
        <w:t xml:space="preserve"> </w:t>
      </w:r>
      <w:r w:rsidRPr="002D40E9">
        <w:rPr>
          <w:rFonts w:eastAsia="Calibri" w:cstheme="minorHAnsi"/>
          <w:sz w:val="20"/>
          <w:szCs w:val="20"/>
          <w:lang w:val="es-MX"/>
        </w:rPr>
        <w:t xml:space="preserve">organicen </w:t>
      </w:r>
      <w:r w:rsidRPr="002D40E9">
        <w:rPr>
          <w:rFonts w:eastAsia="Calibri" w:cstheme="minorHAnsi"/>
          <w:spacing w:val="24"/>
          <w:sz w:val="20"/>
          <w:szCs w:val="20"/>
          <w:lang w:val="es-MX"/>
        </w:rPr>
        <w:t xml:space="preserve"> </w:t>
      </w:r>
      <w:r w:rsidRPr="002D40E9">
        <w:rPr>
          <w:rFonts w:eastAsia="Calibri" w:cstheme="minorHAnsi"/>
          <w:sz w:val="20"/>
          <w:szCs w:val="20"/>
          <w:lang w:val="es-MX"/>
        </w:rPr>
        <w:t>la</w:t>
      </w:r>
      <w:r w:rsidRPr="002D40E9">
        <w:rPr>
          <w:rFonts w:eastAsia="Calibri" w:cstheme="minorHAnsi"/>
          <w:spacing w:val="34"/>
          <w:sz w:val="20"/>
          <w:szCs w:val="20"/>
          <w:lang w:val="es-MX"/>
        </w:rPr>
        <w:t xml:space="preserve"> </w:t>
      </w:r>
      <w:r w:rsidRPr="002D40E9">
        <w:rPr>
          <w:rFonts w:eastAsia="Calibri" w:cstheme="minorHAnsi"/>
          <w:w w:val="88"/>
          <w:sz w:val="20"/>
          <w:szCs w:val="20"/>
          <w:lang w:val="es-MX"/>
        </w:rPr>
        <w:t>a</w:t>
      </w:r>
      <w:r w:rsidRPr="002D40E9">
        <w:rPr>
          <w:rFonts w:eastAsia="Calibri" w:cstheme="minorHAnsi"/>
          <w:sz w:val="20"/>
          <w:szCs w:val="20"/>
          <w:lang w:val="es-MX"/>
        </w:rPr>
        <w:t>dm</w:t>
      </w:r>
      <w:r w:rsidRPr="002D40E9">
        <w:rPr>
          <w:rFonts w:eastAsia="Calibri" w:cstheme="minorHAnsi"/>
          <w:w w:val="141"/>
          <w:sz w:val="20"/>
          <w:szCs w:val="20"/>
          <w:lang w:val="es-MX"/>
        </w:rPr>
        <w:t>i</w:t>
      </w:r>
      <w:r w:rsidRPr="002D40E9">
        <w:rPr>
          <w:rFonts w:eastAsia="Calibri" w:cstheme="minorHAnsi"/>
          <w:w w:val="107"/>
          <w:sz w:val="20"/>
          <w:szCs w:val="20"/>
          <w:lang w:val="es-MX"/>
        </w:rPr>
        <w:t>n</w:t>
      </w:r>
      <w:r w:rsidRPr="002D40E9">
        <w:rPr>
          <w:rFonts w:eastAsia="Calibri" w:cstheme="minorHAnsi"/>
          <w:w w:val="102"/>
          <w:sz w:val="20"/>
          <w:szCs w:val="20"/>
          <w:lang w:val="es-MX"/>
        </w:rPr>
        <w:t>i</w:t>
      </w:r>
      <w:r w:rsidRPr="002D40E9">
        <w:rPr>
          <w:rFonts w:eastAsia="Calibri" w:cstheme="minorHAnsi"/>
          <w:w w:val="82"/>
          <w:sz w:val="20"/>
          <w:szCs w:val="20"/>
          <w:lang w:val="es-MX"/>
        </w:rPr>
        <w:t>s</w:t>
      </w:r>
      <w:r w:rsidRPr="002D40E9">
        <w:rPr>
          <w:rFonts w:eastAsia="Calibri" w:cstheme="minorHAnsi"/>
          <w:w w:val="98"/>
          <w:sz w:val="20"/>
          <w:szCs w:val="20"/>
          <w:lang w:val="es-MX"/>
        </w:rPr>
        <w:t>tra</w:t>
      </w:r>
      <w:r w:rsidRPr="002D40E9">
        <w:rPr>
          <w:rFonts w:eastAsia="Calibri" w:cstheme="minorHAnsi"/>
          <w:w w:val="94"/>
          <w:sz w:val="20"/>
          <w:szCs w:val="20"/>
          <w:lang w:val="es-MX"/>
        </w:rPr>
        <w:t>ci</w:t>
      </w:r>
      <w:r w:rsidRPr="002D40E9">
        <w:rPr>
          <w:rFonts w:eastAsia="Calibri" w:cstheme="minorHAnsi"/>
          <w:w w:val="99"/>
          <w:sz w:val="20"/>
          <w:szCs w:val="20"/>
          <w:lang w:val="es-MX"/>
        </w:rPr>
        <w:t xml:space="preserve">ón </w:t>
      </w:r>
      <w:r w:rsidRPr="002D40E9">
        <w:rPr>
          <w:rFonts w:eastAsia="Calibri" w:cstheme="minorHAnsi"/>
          <w:spacing w:val="48"/>
          <w:w w:val="99"/>
          <w:sz w:val="20"/>
          <w:szCs w:val="20"/>
          <w:lang w:val="es-MX"/>
        </w:rPr>
        <w:t xml:space="preserve"> </w:t>
      </w:r>
      <w:r w:rsidRPr="002D40E9">
        <w:rPr>
          <w:rFonts w:eastAsia="Calibri" w:cstheme="minorHAnsi"/>
          <w:sz w:val="20"/>
          <w:szCs w:val="20"/>
          <w:lang w:val="es-MX"/>
        </w:rPr>
        <w:t xml:space="preserve">pública </w:t>
      </w:r>
      <w:r w:rsidRPr="002D40E9">
        <w:rPr>
          <w:rFonts w:eastAsia="Calibri" w:cstheme="minorHAnsi"/>
          <w:spacing w:val="11"/>
          <w:sz w:val="20"/>
          <w:szCs w:val="20"/>
          <w:lang w:val="es-MX"/>
        </w:rPr>
        <w:t xml:space="preserve"> </w:t>
      </w:r>
      <w:r w:rsidRPr="002D40E9">
        <w:rPr>
          <w:rFonts w:eastAsia="Calibri" w:cstheme="minorHAnsi"/>
          <w:sz w:val="20"/>
          <w:szCs w:val="20"/>
          <w:lang w:val="es-MX"/>
        </w:rPr>
        <w:t>m</w:t>
      </w:r>
      <w:r w:rsidRPr="002D40E9">
        <w:rPr>
          <w:rFonts w:eastAsia="Calibri" w:cstheme="minorHAnsi"/>
          <w:w w:val="101"/>
          <w:sz w:val="20"/>
          <w:szCs w:val="20"/>
          <w:lang w:val="es-MX"/>
        </w:rPr>
        <w:t>unicipal</w:t>
      </w:r>
      <w:r w:rsidRPr="002D40E9">
        <w:rPr>
          <w:rFonts w:eastAsia="Calibri" w:cstheme="minorHAnsi"/>
          <w:w w:val="71"/>
          <w:sz w:val="20"/>
          <w:szCs w:val="20"/>
          <w:lang w:val="es-MX"/>
        </w:rPr>
        <w:t xml:space="preserve">,  </w:t>
      </w:r>
      <w:r w:rsidRPr="002D40E9">
        <w:rPr>
          <w:rFonts w:eastAsia="Calibri" w:cstheme="minorHAnsi"/>
          <w:sz w:val="20"/>
          <w:szCs w:val="20"/>
          <w:lang w:val="es-MX"/>
        </w:rPr>
        <w:t xml:space="preserve">regulen </w:t>
      </w:r>
      <w:r w:rsidRPr="002D40E9">
        <w:rPr>
          <w:rFonts w:eastAsia="Calibri" w:cstheme="minorHAnsi"/>
          <w:spacing w:val="13"/>
          <w:sz w:val="20"/>
          <w:szCs w:val="20"/>
          <w:lang w:val="es-MX"/>
        </w:rPr>
        <w:t xml:space="preserve"> </w:t>
      </w:r>
      <w:r w:rsidRPr="002D40E9">
        <w:rPr>
          <w:rFonts w:eastAsia="Calibri" w:cstheme="minorHAnsi"/>
          <w:w w:val="93"/>
          <w:sz w:val="20"/>
          <w:szCs w:val="20"/>
          <w:lang w:val="es-MX"/>
        </w:rPr>
        <w:t xml:space="preserve">las  </w:t>
      </w:r>
      <w:r w:rsidRPr="002D40E9">
        <w:rPr>
          <w:rFonts w:eastAsia="Calibri" w:cstheme="minorHAnsi"/>
          <w:sz w:val="20"/>
          <w:szCs w:val="20"/>
          <w:lang w:val="es-MX"/>
        </w:rPr>
        <w:t xml:space="preserve">materias, </w:t>
      </w:r>
      <w:r w:rsidRPr="002D40E9">
        <w:rPr>
          <w:rFonts w:eastAsia="Calibri" w:cstheme="minorHAnsi"/>
          <w:spacing w:val="15"/>
          <w:sz w:val="20"/>
          <w:szCs w:val="20"/>
          <w:lang w:val="es-MX"/>
        </w:rPr>
        <w:t xml:space="preserve"> </w:t>
      </w:r>
      <w:r w:rsidRPr="002D40E9">
        <w:rPr>
          <w:rFonts w:eastAsia="Calibri" w:cstheme="minorHAnsi"/>
          <w:sz w:val="20"/>
          <w:szCs w:val="20"/>
          <w:lang w:val="es-MX"/>
        </w:rPr>
        <w:t xml:space="preserve">procedimientos,  </w:t>
      </w:r>
      <w:r w:rsidRPr="002D40E9">
        <w:rPr>
          <w:rFonts w:eastAsia="Calibri" w:cstheme="minorHAnsi"/>
          <w:spacing w:val="9"/>
          <w:sz w:val="20"/>
          <w:szCs w:val="20"/>
          <w:lang w:val="es-MX"/>
        </w:rPr>
        <w:t xml:space="preserve"> </w:t>
      </w:r>
      <w:r w:rsidRPr="002D40E9">
        <w:rPr>
          <w:rFonts w:eastAsia="Calibri" w:cstheme="minorHAnsi"/>
          <w:sz w:val="20"/>
          <w:szCs w:val="20"/>
          <w:lang w:val="es-MX"/>
        </w:rPr>
        <w:t xml:space="preserve">funciones </w:t>
      </w:r>
      <w:r w:rsidRPr="002D40E9">
        <w:rPr>
          <w:rFonts w:eastAsia="Calibri" w:cstheme="minorHAnsi"/>
          <w:spacing w:val="22"/>
          <w:sz w:val="20"/>
          <w:szCs w:val="20"/>
          <w:lang w:val="es-MX"/>
        </w:rPr>
        <w:t xml:space="preserve"> </w:t>
      </w:r>
      <w:r w:rsidRPr="002D40E9">
        <w:rPr>
          <w:rFonts w:eastAsia="Arial" w:cstheme="minorHAnsi"/>
          <w:sz w:val="20"/>
          <w:szCs w:val="20"/>
          <w:lang w:val="es-MX"/>
        </w:rPr>
        <w:t xml:space="preserve">y </w:t>
      </w:r>
      <w:r w:rsidRPr="002D40E9">
        <w:rPr>
          <w:rFonts w:eastAsia="Calibri" w:cstheme="minorHAnsi"/>
          <w:w w:val="91"/>
          <w:sz w:val="20"/>
          <w:szCs w:val="20"/>
          <w:lang w:val="es-MX"/>
        </w:rPr>
        <w:t>s</w:t>
      </w:r>
      <w:r w:rsidRPr="002D40E9">
        <w:rPr>
          <w:rFonts w:eastAsia="Calibri" w:cstheme="minorHAnsi"/>
          <w:sz w:val="20"/>
          <w:szCs w:val="20"/>
          <w:lang w:val="es-MX"/>
        </w:rPr>
        <w:t>erv</w:t>
      </w:r>
      <w:r w:rsidRPr="002D40E9">
        <w:rPr>
          <w:rFonts w:eastAsia="Calibri" w:cstheme="minorHAnsi"/>
          <w:w w:val="102"/>
          <w:sz w:val="20"/>
          <w:szCs w:val="20"/>
          <w:lang w:val="es-MX"/>
        </w:rPr>
        <w:t>i</w:t>
      </w:r>
      <w:r w:rsidRPr="002D40E9">
        <w:rPr>
          <w:rFonts w:eastAsia="Calibri" w:cstheme="minorHAnsi"/>
          <w:w w:val="99"/>
          <w:sz w:val="20"/>
          <w:szCs w:val="20"/>
          <w:lang w:val="es-MX"/>
        </w:rPr>
        <w:t>cio</w:t>
      </w:r>
      <w:r w:rsidRPr="002D40E9">
        <w:rPr>
          <w:rFonts w:eastAsia="Calibri" w:cstheme="minorHAnsi"/>
          <w:w w:val="73"/>
          <w:sz w:val="20"/>
          <w:szCs w:val="20"/>
          <w:lang w:val="es-MX"/>
        </w:rPr>
        <w:t>s</w:t>
      </w:r>
      <w:r w:rsidRPr="002D40E9">
        <w:rPr>
          <w:rFonts w:eastAsia="Calibri" w:cstheme="minorHAnsi"/>
          <w:sz w:val="20"/>
          <w:szCs w:val="20"/>
          <w:lang w:val="es-MX"/>
        </w:rPr>
        <w:t xml:space="preserve"> </w:t>
      </w:r>
      <w:r w:rsidRPr="002D40E9">
        <w:rPr>
          <w:rFonts w:eastAsia="Calibri" w:cstheme="minorHAnsi"/>
          <w:spacing w:val="4"/>
          <w:sz w:val="20"/>
          <w:szCs w:val="20"/>
          <w:lang w:val="es-MX"/>
        </w:rPr>
        <w:t xml:space="preserve"> </w:t>
      </w:r>
      <w:r w:rsidRPr="002D40E9">
        <w:rPr>
          <w:rFonts w:eastAsia="Calibri" w:cstheme="minorHAnsi"/>
          <w:sz w:val="20"/>
          <w:szCs w:val="20"/>
          <w:lang w:val="es-MX"/>
        </w:rPr>
        <w:t>públicos</w:t>
      </w:r>
      <w:r w:rsidRPr="002D40E9">
        <w:rPr>
          <w:rFonts w:eastAsia="Calibri" w:cstheme="minorHAnsi"/>
          <w:spacing w:val="43"/>
          <w:sz w:val="20"/>
          <w:szCs w:val="20"/>
          <w:lang w:val="es-MX"/>
        </w:rPr>
        <w:t xml:space="preserve"> </w:t>
      </w:r>
      <w:r w:rsidRPr="002D40E9">
        <w:rPr>
          <w:rFonts w:eastAsia="Calibri" w:cstheme="minorHAnsi"/>
          <w:sz w:val="20"/>
          <w:szCs w:val="20"/>
          <w:lang w:val="es-MX"/>
        </w:rPr>
        <w:t>de</w:t>
      </w:r>
      <w:r w:rsidRPr="002D40E9">
        <w:rPr>
          <w:rFonts w:eastAsia="Calibri" w:cstheme="minorHAnsi"/>
          <w:spacing w:val="19"/>
          <w:sz w:val="20"/>
          <w:szCs w:val="20"/>
          <w:lang w:val="es-MX"/>
        </w:rPr>
        <w:t xml:space="preserve"> </w:t>
      </w:r>
      <w:r w:rsidRPr="002D40E9">
        <w:rPr>
          <w:rFonts w:eastAsia="Calibri" w:cstheme="minorHAnsi"/>
          <w:w w:val="91"/>
          <w:sz w:val="20"/>
          <w:szCs w:val="20"/>
          <w:lang w:val="es-MX"/>
        </w:rPr>
        <w:t>su</w:t>
      </w:r>
      <w:r w:rsidRPr="002D40E9">
        <w:rPr>
          <w:rFonts w:eastAsia="Calibri" w:cstheme="minorHAnsi"/>
          <w:spacing w:val="35"/>
          <w:w w:val="91"/>
          <w:sz w:val="20"/>
          <w:szCs w:val="20"/>
          <w:lang w:val="es-MX"/>
        </w:rPr>
        <w:t xml:space="preserve"> </w:t>
      </w:r>
      <w:r w:rsidRPr="002D40E9">
        <w:rPr>
          <w:rFonts w:eastAsia="Calibri" w:cstheme="minorHAnsi"/>
          <w:sz w:val="20"/>
          <w:szCs w:val="20"/>
          <w:lang w:val="es-MX"/>
        </w:rPr>
        <w:t xml:space="preserve">competencia </w:t>
      </w:r>
      <w:r w:rsidRPr="002D40E9">
        <w:rPr>
          <w:rFonts w:eastAsia="Calibri" w:cstheme="minorHAnsi"/>
          <w:spacing w:val="12"/>
          <w:sz w:val="20"/>
          <w:szCs w:val="20"/>
          <w:lang w:val="es-MX"/>
        </w:rPr>
        <w:t xml:space="preserve"> </w:t>
      </w:r>
      <w:r w:rsidRPr="002D40E9">
        <w:rPr>
          <w:rFonts w:eastAsia="Calibri" w:cstheme="minorHAnsi"/>
          <w:sz w:val="20"/>
          <w:szCs w:val="20"/>
          <w:lang w:val="es-MX"/>
        </w:rPr>
        <w:t>y aseguren</w:t>
      </w:r>
      <w:r w:rsidRPr="002D40E9">
        <w:rPr>
          <w:rFonts w:eastAsia="Calibri" w:cstheme="minorHAnsi"/>
          <w:spacing w:val="39"/>
          <w:sz w:val="20"/>
          <w:szCs w:val="20"/>
          <w:lang w:val="es-MX"/>
        </w:rPr>
        <w:t xml:space="preserve"> </w:t>
      </w:r>
      <w:r w:rsidRPr="002D40E9">
        <w:rPr>
          <w:rFonts w:eastAsia="Calibri" w:cstheme="minorHAnsi"/>
          <w:w w:val="79"/>
          <w:sz w:val="20"/>
          <w:szCs w:val="20"/>
          <w:lang w:val="es-MX"/>
        </w:rPr>
        <w:t>la</w:t>
      </w:r>
      <w:r w:rsidRPr="002D40E9">
        <w:rPr>
          <w:rFonts w:eastAsia="Calibri" w:cstheme="minorHAnsi"/>
          <w:spacing w:val="32"/>
          <w:w w:val="79"/>
          <w:sz w:val="20"/>
          <w:szCs w:val="20"/>
          <w:lang w:val="es-MX"/>
        </w:rPr>
        <w:t xml:space="preserve"> </w:t>
      </w:r>
      <w:r w:rsidRPr="002D40E9">
        <w:rPr>
          <w:rFonts w:eastAsia="Calibri" w:cstheme="minorHAnsi"/>
          <w:sz w:val="20"/>
          <w:szCs w:val="20"/>
          <w:lang w:val="es-MX"/>
        </w:rPr>
        <w:t xml:space="preserve">participación </w:t>
      </w:r>
      <w:r w:rsidRPr="002D40E9">
        <w:rPr>
          <w:rFonts w:eastAsia="Calibri" w:cstheme="minorHAnsi"/>
          <w:spacing w:val="6"/>
          <w:sz w:val="20"/>
          <w:szCs w:val="20"/>
          <w:lang w:val="es-MX"/>
        </w:rPr>
        <w:t xml:space="preserve"> </w:t>
      </w:r>
      <w:r w:rsidRPr="002D40E9">
        <w:rPr>
          <w:rFonts w:eastAsia="Calibri" w:cstheme="minorHAnsi"/>
          <w:sz w:val="20"/>
          <w:szCs w:val="20"/>
          <w:lang w:val="es-MX"/>
        </w:rPr>
        <w:t>ciudadana</w:t>
      </w:r>
      <w:r w:rsidRPr="002D40E9">
        <w:rPr>
          <w:rFonts w:eastAsia="Calibri" w:cstheme="minorHAnsi"/>
          <w:spacing w:val="32"/>
          <w:sz w:val="20"/>
          <w:szCs w:val="20"/>
          <w:lang w:val="es-MX"/>
        </w:rPr>
        <w:t xml:space="preserve"> </w:t>
      </w:r>
      <w:r w:rsidRPr="002D40E9">
        <w:rPr>
          <w:rFonts w:eastAsia="Arial" w:cstheme="minorHAnsi"/>
          <w:sz w:val="20"/>
          <w:szCs w:val="20"/>
          <w:lang w:val="es-MX"/>
        </w:rPr>
        <w:t>y</w:t>
      </w:r>
      <w:r w:rsidRPr="002D40E9">
        <w:rPr>
          <w:rFonts w:eastAsia="Arial" w:cstheme="minorHAnsi"/>
          <w:spacing w:val="-12"/>
          <w:sz w:val="20"/>
          <w:szCs w:val="20"/>
          <w:lang w:val="es-MX"/>
        </w:rPr>
        <w:t xml:space="preserve"> </w:t>
      </w:r>
      <w:r w:rsidRPr="002D40E9">
        <w:rPr>
          <w:rFonts w:eastAsia="Calibri" w:cstheme="minorHAnsi"/>
          <w:sz w:val="20"/>
          <w:szCs w:val="20"/>
          <w:lang w:val="es-MX"/>
        </w:rPr>
        <w:t>vecinal.</w:t>
      </w:r>
      <w:r w:rsidR="009D0181">
        <w:rPr>
          <w:rFonts w:eastAsia="Calibri" w:cstheme="minorHAnsi"/>
          <w:sz w:val="20"/>
          <w:szCs w:val="20"/>
          <w:lang w:val="es-MX"/>
        </w:rPr>
        <w:t xml:space="preserve"> </w:t>
      </w:r>
      <w:r w:rsidRPr="002D40E9">
        <w:rPr>
          <w:rFonts w:eastAsia="Calibri" w:cstheme="minorHAnsi"/>
          <w:kern w:val="2"/>
          <w:sz w:val="20"/>
          <w:szCs w:val="20"/>
          <w:lang w:val="es-MX"/>
          <w14:ligatures w14:val="standardContextual"/>
        </w:rPr>
        <w:t>Que</w:t>
      </w:r>
      <w:r w:rsidRPr="002D40E9">
        <w:rPr>
          <w:rFonts w:eastAsia="Calibri" w:cstheme="minorHAnsi"/>
          <w:spacing w:val="46"/>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en</w:t>
      </w:r>
      <w:r w:rsidRPr="002D40E9">
        <w:rPr>
          <w:rFonts w:eastAsia="Calibri" w:cstheme="minorHAnsi"/>
          <w:spacing w:val="33"/>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concordancia </w:t>
      </w:r>
      <w:r w:rsidRPr="002D40E9">
        <w:rPr>
          <w:rFonts w:eastAsia="Calibri" w:cstheme="minorHAnsi"/>
          <w:spacing w:val="34"/>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con</w:t>
      </w:r>
      <w:r w:rsidRPr="002D40E9">
        <w:rPr>
          <w:rFonts w:eastAsia="Calibri" w:cstheme="minorHAnsi"/>
          <w:spacing w:val="33"/>
          <w:kern w:val="2"/>
          <w:sz w:val="20"/>
          <w:szCs w:val="20"/>
          <w:lang w:val="es-MX"/>
          <w14:ligatures w14:val="standardContextual"/>
        </w:rPr>
        <w:t xml:space="preserve"> </w:t>
      </w:r>
      <w:r w:rsidRPr="002D40E9">
        <w:rPr>
          <w:rFonts w:eastAsia="Calibri" w:cstheme="minorHAnsi"/>
          <w:w w:val="90"/>
          <w:kern w:val="2"/>
          <w:sz w:val="20"/>
          <w:szCs w:val="20"/>
          <w:lang w:val="es-MX"/>
          <w14:ligatures w14:val="standardContextual"/>
        </w:rPr>
        <w:t>lo</w:t>
      </w:r>
      <w:r w:rsidRPr="002D40E9">
        <w:rPr>
          <w:rFonts w:eastAsia="Calibri" w:cstheme="minorHAnsi"/>
          <w:spacing w:val="44"/>
          <w:w w:val="90"/>
          <w:kern w:val="2"/>
          <w:sz w:val="20"/>
          <w:szCs w:val="20"/>
          <w:lang w:val="es-MX"/>
          <w14:ligatures w14:val="standardContextual"/>
        </w:rPr>
        <w:t xml:space="preserve"> </w:t>
      </w:r>
      <w:r w:rsidRPr="002D40E9">
        <w:rPr>
          <w:rFonts w:eastAsia="Calibri" w:cstheme="minorHAnsi"/>
          <w:w w:val="88"/>
          <w:kern w:val="2"/>
          <w:sz w:val="20"/>
          <w:szCs w:val="20"/>
          <w:lang w:val="es-MX"/>
          <w14:ligatures w14:val="standardContextual"/>
        </w:rPr>
        <w:t>a</w:t>
      </w:r>
      <w:r w:rsidRPr="002D40E9">
        <w:rPr>
          <w:rFonts w:eastAsia="Calibri" w:cstheme="minorHAnsi"/>
          <w:w w:val="107"/>
          <w:kern w:val="2"/>
          <w:sz w:val="20"/>
          <w:szCs w:val="20"/>
          <w:lang w:val="es-MX"/>
          <w14:ligatures w14:val="standardContextual"/>
        </w:rPr>
        <w:t>n</w:t>
      </w:r>
      <w:r w:rsidRPr="002D40E9">
        <w:rPr>
          <w:rFonts w:eastAsia="Calibri" w:cstheme="minorHAnsi"/>
          <w:w w:val="94"/>
          <w:kern w:val="2"/>
          <w:sz w:val="20"/>
          <w:szCs w:val="20"/>
          <w:lang w:val="es-MX"/>
          <w14:ligatures w14:val="standardContextual"/>
        </w:rPr>
        <w:t>te</w:t>
      </w:r>
      <w:r w:rsidRPr="002D40E9">
        <w:rPr>
          <w:rFonts w:eastAsia="Calibri" w:cstheme="minorHAnsi"/>
          <w:w w:val="99"/>
          <w:kern w:val="2"/>
          <w:sz w:val="20"/>
          <w:szCs w:val="20"/>
          <w:lang w:val="es-MX"/>
          <w14:ligatures w14:val="standardContextual"/>
        </w:rPr>
        <w:t>rio</w:t>
      </w:r>
      <w:r w:rsidRPr="002D40E9">
        <w:rPr>
          <w:rFonts w:eastAsia="Calibri" w:cstheme="minorHAnsi"/>
          <w:w w:val="117"/>
          <w:kern w:val="2"/>
          <w:sz w:val="20"/>
          <w:szCs w:val="20"/>
          <w:lang w:val="es-MX"/>
          <w14:ligatures w14:val="standardContextual"/>
        </w:rPr>
        <w:t>r</w:t>
      </w:r>
      <w:r w:rsidRPr="002D40E9">
        <w:rPr>
          <w:rFonts w:eastAsia="Calibri" w:cstheme="minorHAnsi"/>
          <w:w w:val="71"/>
          <w:kern w:val="2"/>
          <w:sz w:val="20"/>
          <w:szCs w:val="20"/>
          <w:lang w:val="es-MX"/>
          <w14:ligatures w14:val="standardContextual"/>
        </w:rPr>
        <w:t>,</w:t>
      </w:r>
      <w:r w:rsidRPr="002D40E9">
        <w:rPr>
          <w:rFonts w:eastAsia="Calibri" w:cstheme="minorHAnsi"/>
          <w:kern w:val="2"/>
          <w:sz w:val="20"/>
          <w:szCs w:val="20"/>
          <w:lang w:val="es-MX"/>
          <w14:ligatures w14:val="standardContextual"/>
        </w:rPr>
        <w:t xml:space="preserve"> </w:t>
      </w:r>
      <w:r w:rsidRPr="002D40E9">
        <w:rPr>
          <w:rFonts w:eastAsia="Calibri" w:cstheme="minorHAnsi"/>
          <w:spacing w:val="17"/>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La</w:t>
      </w:r>
      <w:r w:rsidRPr="002D40E9">
        <w:rPr>
          <w:rFonts w:eastAsia="Calibri" w:cstheme="minorHAnsi"/>
          <w:spacing w:val="25"/>
          <w:kern w:val="2"/>
          <w:sz w:val="20"/>
          <w:szCs w:val="20"/>
          <w:lang w:val="es-MX"/>
          <w14:ligatures w14:val="standardContextual"/>
        </w:rPr>
        <w:t xml:space="preserve"> </w:t>
      </w:r>
      <w:r w:rsidRPr="002D40E9">
        <w:rPr>
          <w:rFonts w:eastAsia="Calibri" w:cstheme="minorHAnsi"/>
          <w:w w:val="103"/>
          <w:kern w:val="2"/>
          <w:sz w:val="20"/>
          <w:szCs w:val="20"/>
          <w:lang w:val="es-MX"/>
          <w14:ligatures w14:val="standardContextual"/>
        </w:rPr>
        <w:t>Co</w:t>
      </w:r>
      <w:r w:rsidRPr="002D40E9">
        <w:rPr>
          <w:rFonts w:eastAsia="Calibri" w:cstheme="minorHAnsi"/>
          <w:w w:val="99"/>
          <w:kern w:val="2"/>
          <w:sz w:val="20"/>
          <w:szCs w:val="20"/>
          <w:lang w:val="es-MX"/>
          <w14:ligatures w14:val="standardContextual"/>
        </w:rPr>
        <w:t>n</w:t>
      </w:r>
      <w:r w:rsidRPr="002D40E9">
        <w:rPr>
          <w:rFonts w:eastAsia="Calibri" w:cstheme="minorHAnsi"/>
          <w:w w:val="73"/>
          <w:kern w:val="2"/>
          <w:sz w:val="20"/>
          <w:szCs w:val="20"/>
          <w:lang w:val="es-MX"/>
          <w14:ligatures w14:val="standardContextual"/>
        </w:rPr>
        <w:t>s</w:t>
      </w:r>
      <w:r w:rsidRPr="002D40E9">
        <w:rPr>
          <w:rFonts w:eastAsia="Calibri" w:cstheme="minorHAnsi"/>
          <w:w w:val="89"/>
          <w:kern w:val="2"/>
          <w:sz w:val="20"/>
          <w:szCs w:val="20"/>
          <w:lang w:val="es-MX"/>
          <w14:ligatures w14:val="standardContextual"/>
        </w:rPr>
        <w:t>ti</w:t>
      </w:r>
      <w:r w:rsidRPr="002D40E9">
        <w:rPr>
          <w:rFonts w:eastAsia="Calibri" w:cstheme="minorHAnsi"/>
          <w:w w:val="128"/>
          <w:kern w:val="2"/>
          <w:sz w:val="20"/>
          <w:szCs w:val="20"/>
          <w:lang w:val="es-MX"/>
          <w14:ligatures w14:val="standardContextual"/>
        </w:rPr>
        <w:t>t</w:t>
      </w:r>
      <w:r w:rsidRPr="002D40E9">
        <w:rPr>
          <w:rFonts w:eastAsia="Calibri" w:cstheme="minorHAnsi"/>
          <w:w w:val="85"/>
          <w:kern w:val="2"/>
          <w:sz w:val="20"/>
          <w:szCs w:val="20"/>
          <w:lang w:val="es-MX"/>
          <w14:ligatures w14:val="standardContextual"/>
        </w:rPr>
        <w:t>u</w:t>
      </w:r>
      <w:r w:rsidRPr="002D40E9">
        <w:rPr>
          <w:rFonts w:eastAsia="Calibri" w:cstheme="minorHAnsi"/>
          <w:w w:val="96"/>
          <w:kern w:val="2"/>
          <w:sz w:val="20"/>
          <w:szCs w:val="20"/>
          <w:lang w:val="es-MX"/>
          <w14:ligatures w14:val="standardContextual"/>
        </w:rPr>
        <w:t>c</w:t>
      </w:r>
      <w:r w:rsidRPr="002D40E9">
        <w:rPr>
          <w:rFonts w:eastAsia="Calibri" w:cstheme="minorHAnsi"/>
          <w:w w:val="89"/>
          <w:kern w:val="2"/>
          <w:sz w:val="20"/>
          <w:szCs w:val="20"/>
          <w:lang w:val="es-MX"/>
          <w14:ligatures w14:val="standardContextual"/>
        </w:rPr>
        <w:t>i</w:t>
      </w:r>
      <w:r w:rsidRPr="002D40E9">
        <w:rPr>
          <w:rFonts w:eastAsia="Calibri" w:cstheme="minorHAnsi"/>
          <w:w w:val="99"/>
          <w:kern w:val="2"/>
          <w:sz w:val="20"/>
          <w:szCs w:val="20"/>
          <w:lang w:val="es-MX"/>
          <w14:ligatures w14:val="standardContextual"/>
        </w:rPr>
        <w:t>ón</w:t>
      </w:r>
      <w:r w:rsidRPr="002D40E9">
        <w:rPr>
          <w:rFonts w:eastAsia="Calibri" w:cstheme="minorHAnsi"/>
          <w:kern w:val="2"/>
          <w:sz w:val="20"/>
          <w:szCs w:val="20"/>
          <w:lang w:val="es-MX"/>
          <w14:ligatures w14:val="standardContextual"/>
        </w:rPr>
        <w:t xml:space="preserve">  </w:t>
      </w:r>
      <w:r w:rsidRPr="002D40E9">
        <w:rPr>
          <w:rFonts w:eastAsia="Calibri" w:cstheme="minorHAnsi"/>
          <w:spacing w:val="23"/>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Política</w:t>
      </w:r>
      <w:r w:rsidRPr="002D40E9">
        <w:rPr>
          <w:rFonts w:eastAsia="Calibri" w:cstheme="minorHAnsi"/>
          <w:spacing w:val="39"/>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del</w:t>
      </w:r>
      <w:r w:rsidRPr="002D40E9">
        <w:rPr>
          <w:rFonts w:eastAsia="Calibri" w:cstheme="minorHAnsi"/>
          <w:spacing w:val="21"/>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Estado </w:t>
      </w:r>
      <w:r w:rsidRPr="002D40E9">
        <w:rPr>
          <w:rFonts w:eastAsia="Calibri" w:cstheme="minorHAnsi"/>
          <w:spacing w:val="13"/>
          <w:kern w:val="2"/>
          <w:sz w:val="20"/>
          <w:szCs w:val="20"/>
          <w:lang w:val="es-MX"/>
          <w14:ligatures w14:val="standardContextual"/>
        </w:rPr>
        <w:t xml:space="preserve"> </w:t>
      </w:r>
      <w:r w:rsidRPr="002D40E9">
        <w:rPr>
          <w:rFonts w:eastAsia="Calibri" w:cstheme="minorHAnsi"/>
          <w:w w:val="105"/>
          <w:kern w:val="2"/>
          <w:sz w:val="20"/>
          <w:szCs w:val="20"/>
          <w:lang w:val="es-MX"/>
          <w14:ligatures w14:val="standardContextual"/>
        </w:rPr>
        <w:t>L</w:t>
      </w:r>
      <w:r w:rsidRPr="002D40E9">
        <w:rPr>
          <w:rFonts w:eastAsia="Calibri" w:cstheme="minorHAnsi"/>
          <w:w w:val="76"/>
          <w:kern w:val="2"/>
          <w:sz w:val="20"/>
          <w:szCs w:val="20"/>
          <w:lang w:val="es-MX"/>
          <w14:ligatures w14:val="standardContextual"/>
        </w:rPr>
        <w:t>i</w:t>
      </w:r>
      <w:r w:rsidRPr="002D40E9">
        <w:rPr>
          <w:rFonts w:eastAsia="Calibri" w:cstheme="minorHAnsi"/>
          <w:w w:val="107"/>
          <w:kern w:val="2"/>
          <w:sz w:val="20"/>
          <w:szCs w:val="20"/>
          <w:lang w:val="es-MX"/>
          <w14:ligatures w14:val="standardContextual"/>
        </w:rPr>
        <w:t>b</w:t>
      </w:r>
      <w:r w:rsidRPr="002D40E9">
        <w:rPr>
          <w:rFonts w:eastAsia="Calibri" w:cstheme="minorHAnsi"/>
          <w:w w:val="117"/>
          <w:kern w:val="2"/>
          <w:sz w:val="20"/>
          <w:szCs w:val="20"/>
          <w:lang w:val="es-MX"/>
          <w14:ligatures w14:val="standardContextual"/>
        </w:rPr>
        <w:t>r</w:t>
      </w:r>
      <w:r w:rsidRPr="002D40E9">
        <w:rPr>
          <w:rFonts w:eastAsia="Calibri" w:cstheme="minorHAnsi"/>
          <w:w w:val="88"/>
          <w:kern w:val="2"/>
          <w:sz w:val="20"/>
          <w:szCs w:val="20"/>
          <w:lang w:val="es-MX"/>
          <w14:ligatures w14:val="standardContextual"/>
        </w:rPr>
        <w:t>e</w:t>
      </w:r>
      <w:r w:rsidRPr="002D40E9">
        <w:rPr>
          <w:rFonts w:eastAsia="Calibri" w:cstheme="minorHAnsi"/>
          <w:kern w:val="2"/>
          <w:sz w:val="20"/>
          <w:szCs w:val="20"/>
          <w:lang w:val="es-MX"/>
          <w14:ligatures w14:val="standardContextual"/>
        </w:rPr>
        <w:t xml:space="preserve"> </w:t>
      </w:r>
      <w:r w:rsidRPr="002D40E9">
        <w:rPr>
          <w:rFonts w:eastAsia="Calibri" w:cstheme="minorHAnsi"/>
          <w:spacing w:val="-19"/>
          <w:kern w:val="2"/>
          <w:sz w:val="20"/>
          <w:szCs w:val="20"/>
          <w:lang w:val="es-MX"/>
          <w14:ligatures w14:val="standardContextual"/>
        </w:rPr>
        <w:t xml:space="preserve"> </w:t>
      </w:r>
      <w:r w:rsidRPr="002D40E9">
        <w:rPr>
          <w:rFonts w:eastAsia="Arial" w:cstheme="minorHAnsi"/>
          <w:kern w:val="2"/>
          <w:sz w:val="20"/>
          <w:szCs w:val="20"/>
          <w:lang w:val="es-MX"/>
          <w14:ligatures w14:val="standardContextual"/>
        </w:rPr>
        <w:t>y</w:t>
      </w:r>
      <w:r w:rsidRPr="002D40E9">
        <w:rPr>
          <w:rFonts w:eastAsia="Arial" w:cstheme="minorHAnsi"/>
          <w:spacing w:val="2"/>
          <w:kern w:val="2"/>
          <w:sz w:val="20"/>
          <w:szCs w:val="20"/>
          <w:lang w:val="es-MX"/>
          <w14:ligatures w14:val="standardContextual"/>
        </w:rPr>
        <w:t xml:space="preserve"> </w:t>
      </w:r>
      <w:r w:rsidRPr="002D40E9">
        <w:rPr>
          <w:rFonts w:eastAsia="Calibri" w:cstheme="minorHAnsi"/>
          <w:w w:val="101"/>
          <w:kern w:val="2"/>
          <w:sz w:val="20"/>
          <w:szCs w:val="20"/>
          <w:lang w:val="es-MX"/>
          <w14:ligatures w14:val="standardContextual"/>
        </w:rPr>
        <w:t>So</w:t>
      </w:r>
      <w:r w:rsidRPr="002D40E9">
        <w:rPr>
          <w:rFonts w:eastAsia="Calibri" w:cstheme="minorHAnsi"/>
          <w:w w:val="99"/>
          <w:kern w:val="2"/>
          <w:sz w:val="20"/>
          <w:szCs w:val="20"/>
          <w:lang w:val="es-MX"/>
          <w14:ligatures w14:val="standardContextual"/>
        </w:rPr>
        <w:t>b</w:t>
      </w:r>
      <w:r w:rsidRPr="002D40E9">
        <w:rPr>
          <w:rFonts w:eastAsia="Calibri" w:cstheme="minorHAnsi"/>
          <w:w w:val="80"/>
          <w:kern w:val="2"/>
          <w:sz w:val="20"/>
          <w:szCs w:val="20"/>
          <w:lang w:val="es-MX"/>
          <w14:ligatures w14:val="standardContextual"/>
        </w:rPr>
        <w:t>e</w:t>
      </w:r>
      <w:r w:rsidRPr="002D40E9">
        <w:rPr>
          <w:rFonts w:eastAsia="Calibri" w:cstheme="minorHAnsi"/>
          <w:w w:val="128"/>
          <w:kern w:val="2"/>
          <w:sz w:val="20"/>
          <w:szCs w:val="20"/>
          <w:lang w:val="es-MX"/>
          <w14:ligatures w14:val="standardContextual"/>
        </w:rPr>
        <w:t>r</w:t>
      </w:r>
      <w:r w:rsidRPr="002D40E9">
        <w:rPr>
          <w:rFonts w:eastAsia="Calibri" w:cstheme="minorHAnsi"/>
          <w:w w:val="99"/>
          <w:kern w:val="2"/>
          <w:sz w:val="20"/>
          <w:szCs w:val="20"/>
          <w:lang w:val="es-MX"/>
          <w14:ligatures w14:val="standardContextual"/>
        </w:rPr>
        <w:t>ano</w:t>
      </w:r>
      <w:r w:rsidRPr="002D40E9">
        <w:rPr>
          <w:rFonts w:eastAsia="Calibri" w:cstheme="minorHAnsi"/>
          <w:kern w:val="2"/>
          <w:sz w:val="20"/>
          <w:szCs w:val="20"/>
          <w:lang w:val="es-MX"/>
          <w14:ligatures w14:val="standardContextual"/>
        </w:rPr>
        <w:t xml:space="preserve"> </w:t>
      </w:r>
      <w:r w:rsidRPr="002D40E9">
        <w:rPr>
          <w:rFonts w:eastAsia="Calibri" w:cstheme="minorHAnsi"/>
          <w:spacing w:val="24"/>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de</w:t>
      </w:r>
      <w:r w:rsidRPr="002D40E9">
        <w:rPr>
          <w:rFonts w:eastAsia="Calibri" w:cstheme="minorHAnsi"/>
          <w:spacing w:val="-3"/>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Jalisco, en</w:t>
      </w:r>
      <w:r w:rsidRPr="002D40E9">
        <w:rPr>
          <w:rFonts w:eastAsia="Calibri" w:cstheme="minorHAnsi"/>
          <w:spacing w:val="19"/>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su</w:t>
      </w:r>
      <w:r w:rsidRPr="002D40E9">
        <w:rPr>
          <w:rFonts w:eastAsia="Calibri" w:cstheme="minorHAnsi"/>
          <w:spacing w:val="22"/>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artículo</w:t>
      </w:r>
      <w:r w:rsidRPr="002D40E9">
        <w:rPr>
          <w:rFonts w:eastAsia="Calibri" w:cstheme="minorHAnsi"/>
          <w:spacing w:val="47"/>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77</w:t>
      </w:r>
      <w:r w:rsidRPr="002D40E9">
        <w:rPr>
          <w:rFonts w:eastAsia="Calibri" w:cstheme="minorHAnsi"/>
          <w:spacing w:val="7"/>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fracción</w:t>
      </w:r>
      <w:r w:rsidRPr="002D40E9">
        <w:rPr>
          <w:rFonts w:eastAsia="Calibri" w:cstheme="minorHAnsi"/>
          <w:spacing w:val="45"/>
          <w:kern w:val="2"/>
          <w:sz w:val="20"/>
          <w:szCs w:val="20"/>
          <w:lang w:val="es-MX"/>
          <w14:ligatures w14:val="standardContextual"/>
        </w:rPr>
        <w:t xml:space="preserve"> </w:t>
      </w:r>
      <w:r w:rsidRPr="002D40E9">
        <w:rPr>
          <w:rFonts w:eastAsia="Calibri" w:cstheme="minorHAnsi"/>
          <w:w w:val="112"/>
          <w:kern w:val="2"/>
          <w:sz w:val="20"/>
          <w:szCs w:val="20"/>
          <w:lang w:val="es-MX"/>
          <w14:ligatures w14:val="standardContextual"/>
        </w:rPr>
        <w:t>II</w:t>
      </w:r>
      <w:r w:rsidRPr="002D40E9">
        <w:rPr>
          <w:rFonts w:eastAsia="Calibri" w:cstheme="minorHAnsi"/>
          <w:w w:val="56"/>
          <w:kern w:val="2"/>
          <w:sz w:val="20"/>
          <w:szCs w:val="20"/>
          <w:lang w:val="es-MX"/>
          <w14:ligatures w14:val="standardContextual"/>
        </w:rPr>
        <w:t>,</w:t>
      </w:r>
      <w:r w:rsidRPr="002D40E9">
        <w:rPr>
          <w:rFonts w:eastAsia="Calibri" w:cstheme="minorHAnsi"/>
          <w:kern w:val="2"/>
          <w:sz w:val="20"/>
          <w:szCs w:val="20"/>
          <w:lang w:val="es-MX"/>
          <w14:ligatures w14:val="standardContextual"/>
        </w:rPr>
        <w:t xml:space="preserve"> </w:t>
      </w:r>
      <w:r w:rsidRPr="002D40E9">
        <w:rPr>
          <w:rFonts w:eastAsia="Calibri" w:cstheme="minorHAnsi"/>
          <w:spacing w:val="-20"/>
          <w:kern w:val="2"/>
          <w:sz w:val="20"/>
          <w:szCs w:val="20"/>
          <w:lang w:val="es-MX"/>
          <w14:ligatures w14:val="standardContextual"/>
        </w:rPr>
        <w:t xml:space="preserve"> </w:t>
      </w:r>
      <w:r w:rsidRPr="002D40E9">
        <w:rPr>
          <w:rFonts w:eastAsia="Calibri" w:cstheme="minorHAnsi"/>
          <w:w w:val="96"/>
          <w:kern w:val="2"/>
          <w:sz w:val="20"/>
          <w:szCs w:val="20"/>
          <w:lang w:val="es-MX"/>
          <w14:ligatures w14:val="standardContextual"/>
        </w:rPr>
        <w:t xml:space="preserve">inciso </w:t>
      </w:r>
      <w:r w:rsidRPr="002D40E9">
        <w:rPr>
          <w:rFonts w:eastAsia="Calibri" w:cstheme="minorHAnsi"/>
          <w:spacing w:val="10"/>
          <w:w w:val="96"/>
          <w:kern w:val="2"/>
          <w:sz w:val="20"/>
          <w:szCs w:val="20"/>
          <w:lang w:val="es-MX"/>
          <w14:ligatures w14:val="standardContextual"/>
        </w:rPr>
        <w:t xml:space="preserve"> </w:t>
      </w:r>
      <w:r w:rsidRPr="002D40E9">
        <w:rPr>
          <w:rFonts w:eastAsia="Calibri" w:cstheme="minorHAnsi"/>
          <w:w w:val="96"/>
          <w:kern w:val="2"/>
          <w:sz w:val="20"/>
          <w:szCs w:val="20"/>
          <w:lang w:val="es-MX"/>
          <w14:ligatures w14:val="standardContextual"/>
        </w:rPr>
        <w:t>a</w:t>
      </w:r>
      <w:r w:rsidRPr="002D40E9">
        <w:rPr>
          <w:rFonts w:eastAsia="Calibri" w:cstheme="minorHAnsi"/>
          <w:w w:val="85"/>
          <w:kern w:val="2"/>
          <w:sz w:val="20"/>
          <w:szCs w:val="20"/>
          <w:lang w:val="es-MX"/>
          <w14:ligatures w14:val="standardContextual"/>
        </w:rPr>
        <w:t>)</w:t>
      </w:r>
      <w:r w:rsidRPr="002D40E9">
        <w:rPr>
          <w:rFonts w:eastAsia="Calibri" w:cstheme="minorHAnsi"/>
          <w:w w:val="71"/>
          <w:kern w:val="2"/>
          <w:sz w:val="20"/>
          <w:szCs w:val="20"/>
          <w:lang w:val="es-MX"/>
          <w14:ligatures w14:val="standardContextual"/>
        </w:rPr>
        <w:t>,</w:t>
      </w:r>
      <w:r w:rsidRPr="002D40E9">
        <w:rPr>
          <w:rFonts w:eastAsia="Calibri" w:cstheme="minorHAnsi"/>
          <w:kern w:val="2"/>
          <w:sz w:val="20"/>
          <w:szCs w:val="20"/>
          <w:lang w:val="es-MX"/>
          <w14:ligatures w14:val="standardContextual"/>
        </w:rPr>
        <w:t xml:space="preserve"> </w:t>
      </w:r>
      <w:r w:rsidRPr="002D40E9">
        <w:rPr>
          <w:rFonts w:eastAsia="Calibri" w:cstheme="minorHAnsi"/>
          <w:spacing w:val="-20"/>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igualmente </w:t>
      </w:r>
      <w:r w:rsidRPr="002D40E9">
        <w:rPr>
          <w:rFonts w:eastAsia="Calibri" w:cstheme="minorHAnsi"/>
          <w:spacing w:val="4"/>
          <w:kern w:val="2"/>
          <w:sz w:val="20"/>
          <w:szCs w:val="20"/>
          <w:lang w:val="es-MX"/>
          <w14:ligatures w14:val="standardContextual"/>
        </w:rPr>
        <w:t xml:space="preserve"> </w:t>
      </w:r>
      <w:r w:rsidRPr="002D40E9">
        <w:rPr>
          <w:rFonts w:eastAsia="Calibri" w:cstheme="minorHAnsi"/>
          <w:w w:val="90"/>
          <w:kern w:val="2"/>
          <w:sz w:val="20"/>
          <w:szCs w:val="20"/>
          <w:lang w:val="es-MX"/>
          <w14:ligatures w14:val="standardContextual"/>
        </w:rPr>
        <w:t xml:space="preserve">señala </w:t>
      </w:r>
      <w:r w:rsidRPr="002D40E9">
        <w:rPr>
          <w:rFonts w:eastAsia="Calibri" w:cstheme="minorHAnsi"/>
          <w:spacing w:val="25"/>
          <w:w w:val="90"/>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que</w:t>
      </w:r>
      <w:r w:rsidRPr="002D40E9">
        <w:rPr>
          <w:rFonts w:eastAsia="Calibri" w:cstheme="minorHAnsi"/>
          <w:spacing w:val="33"/>
          <w:kern w:val="2"/>
          <w:sz w:val="20"/>
          <w:szCs w:val="20"/>
          <w:lang w:val="es-MX"/>
          <w14:ligatures w14:val="standardContextual"/>
        </w:rPr>
        <w:t xml:space="preserve"> </w:t>
      </w:r>
      <w:r w:rsidRPr="002D40E9">
        <w:rPr>
          <w:rFonts w:eastAsia="Calibri" w:cstheme="minorHAnsi"/>
          <w:w w:val="87"/>
          <w:kern w:val="2"/>
          <w:sz w:val="20"/>
          <w:szCs w:val="20"/>
          <w:lang w:val="es-MX"/>
          <w14:ligatures w14:val="standardContextual"/>
        </w:rPr>
        <w:t xml:space="preserve">los </w:t>
      </w:r>
      <w:r w:rsidRPr="002D40E9">
        <w:rPr>
          <w:rFonts w:eastAsia="Calibri" w:cstheme="minorHAnsi"/>
          <w:spacing w:val="10"/>
          <w:w w:val="87"/>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ayuntamientos </w:t>
      </w:r>
      <w:r w:rsidRPr="002D40E9">
        <w:rPr>
          <w:rFonts w:eastAsia="Calibri" w:cstheme="minorHAnsi"/>
          <w:spacing w:val="27"/>
          <w:kern w:val="2"/>
          <w:sz w:val="20"/>
          <w:szCs w:val="20"/>
          <w:lang w:val="es-MX"/>
          <w14:ligatures w14:val="standardContextual"/>
        </w:rPr>
        <w:t xml:space="preserve"> </w:t>
      </w:r>
      <w:r w:rsidRPr="002D40E9">
        <w:rPr>
          <w:rFonts w:eastAsia="Calibri" w:cstheme="minorHAnsi"/>
          <w:w w:val="104"/>
          <w:kern w:val="2"/>
          <w:sz w:val="20"/>
          <w:szCs w:val="20"/>
          <w:lang w:val="es-MX"/>
          <w14:ligatures w14:val="standardContextual"/>
        </w:rPr>
        <w:t>te</w:t>
      </w:r>
      <w:r w:rsidRPr="002D40E9">
        <w:rPr>
          <w:rFonts w:eastAsia="Calibri" w:cstheme="minorHAnsi"/>
          <w:w w:val="109"/>
          <w:kern w:val="2"/>
          <w:sz w:val="20"/>
          <w:szCs w:val="20"/>
          <w:lang w:val="es-MX"/>
          <w14:ligatures w14:val="standardContextual"/>
        </w:rPr>
        <w:t>ndr</w:t>
      </w:r>
      <w:r w:rsidRPr="002D40E9">
        <w:rPr>
          <w:rFonts w:eastAsia="Calibri" w:cstheme="minorHAnsi"/>
          <w:w w:val="80"/>
          <w:kern w:val="2"/>
          <w:sz w:val="20"/>
          <w:szCs w:val="20"/>
          <w:lang w:val="es-MX"/>
          <w14:ligatures w14:val="standardContextual"/>
        </w:rPr>
        <w:t>á</w:t>
      </w:r>
      <w:r w:rsidRPr="002D40E9">
        <w:rPr>
          <w:rFonts w:eastAsia="Calibri" w:cstheme="minorHAnsi"/>
          <w:w w:val="99"/>
          <w:kern w:val="2"/>
          <w:sz w:val="20"/>
          <w:szCs w:val="20"/>
          <w:lang w:val="es-MX"/>
          <w14:ligatures w14:val="standardContextual"/>
        </w:rPr>
        <w:t>n</w:t>
      </w:r>
      <w:r w:rsidRPr="002D40E9">
        <w:rPr>
          <w:rFonts w:eastAsia="Calibri" w:cstheme="minorHAnsi"/>
          <w:kern w:val="2"/>
          <w:sz w:val="20"/>
          <w:szCs w:val="20"/>
          <w:lang w:val="es-MX"/>
          <w14:ligatures w14:val="standardContextual"/>
        </w:rPr>
        <w:t xml:space="preserve"> </w:t>
      </w:r>
      <w:r w:rsidRPr="002D40E9">
        <w:rPr>
          <w:rFonts w:eastAsia="Calibri" w:cstheme="minorHAnsi"/>
          <w:spacing w:val="-3"/>
          <w:kern w:val="2"/>
          <w:sz w:val="20"/>
          <w:szCs w:val="20"/>
          <w:lang w:val="es-MX"/>
          <w14:ligatures w14:val="standardContextual"/>
        </w:rPr>
        <w:t xml:space="preserve"> </w:t>
      </w:r>
      <w:r w:rsidRPr="002D40E9">
        <w:rPr>
          <w:rFonts w:eastAsia="Calibri" w:cstheme="minorHAnsi"/>
          <w:w w:val="101"/>
          <w:kern w:val="2"/>
          <w:sz w:val="20"/>
          <w:szCs w:val="20"/>
          <w:lang w:val="es-MX"/>
          <w14:ligatures w14:val="standardContextual"/>
        </w:rPr>
        <w:t>fa</w:t>
      </w:r>
      <w:r w:rsidRPr="002D40E9">
        <w:rPr>
          <w:rFonts w:eastAsia="Calibri" w:cstheme="minorHAnsi"/>
          <w:w w:val="105"/>
          <w:kern w:val="2"/>
          <w:sz w:val="20"/>
          <w:szCs w:val="20"/>
          <w:lang w:val="es-MX"/>
          <w14:ligatures w14:val="standardContextual"/>
        </w:rPr>
        <w:t>cu</w:t>
      </w:r>
      <w:r w:rsidRPr="002D40E9">
        <w:rPr>
          <w:rFonts w:eastAsia="Calibri" w:cstheme="minorHAnsi"/>
          <w:w w:val="76"/>
          <w:kern w:val="2"/>
          <w:sz w:val="20"/>
          <w:szCs w:val="20"/>
          <w:lang w:val="es-MX"/>
          <w14:ligatures w14:val="standardContextual"/>
        </w:rPr>
        <w:t>l</w:t>
      </w:r>
      <w:r w:rsidRPr="002D40E9">
        <w:rPr>
          <w:rFonts w:eastAsia="Calibri" w:cstheme="minorHAnsi"/>
          <w:w w:val="102"/>
          <w:kern w:val="2"/>
          <w:sz w:val="20"/>
          <w:szCs w:val="20"/>
          <w:lang w:val="es-MX"/>
          <w14:ligatures w14:val="standardContextual"/>
        </w:rPr>
        <w:t>t</w:t>
      </w:r>
      <w:r w:rsidRPr="002D40E9">
        <w:rPr>
          <w:rFonts w:eastAsia="Calibri" w:cstheme="minorHAnsi"/>
          <w:w w:val="96"/>
          <w:kern w:val="2"/>
          <w:sz w:val="20"/>
          <w:szCs w:val="20"/>
          <w:lang w:val="es-MX"/>
          <w14:ligatures w14:val="standardContextual"/>
        </w:rPr>
        <w:t>a</w:t>
      </w:r>
      <w:r w:rsidRPr="002D40E9">
        <w:rPr>
          <w:rFonts w:eastAsia="Calibri" w:cstheme="minorHAnsi"/>
          <w:w w:val="99"/>
          <w:kern w:val="2"/>
          <w:sz w:val="20"/>
          <w:szCs w:val="20"/>
          <w:lang w:val="es-MX"/>
          <w14:ligatures w14:val="standardContextual"/>
        </w:rPr>
        <w:t>des</w:t>
      </w:r>
      <w:r w:rsidRPr="002D40E9">
        <w:rPr>
          <w:rFonts w:eastAsia="Calibri" w:cstheme="minorHAnsi"/>
          <w:kern w:val="2"/>
          <w:sz w:val="20"/>
          <w:szCs w:val="20"/>
          <w:lang w:val="es-MX"/>
          <w14:ligatures w14:val="standardContextual"/>
        </w:rPr>
        <w:t xml:space="preserve"> </w:t>
      </w:r>
      <w:r w:rsidRPr="002D40E9">
        <w:rPr>
          <w:rFonts w:eastAsia="Calibri" w:cstheme="minorHAnsi"/>
          <w:spacing w:val="-3"/>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para </w:t>
      </w:r>
      <w:r w:rsidRPr="002D40E9">
        <w:rPr>
          <w:rFonts w:eastAsia="Calibri" w:cstheme="minorHAnsi"/>
          <w:w w:val="88"/>
          <w:kern w:val="2"/>
          <w:sz w:val="20"/>
          <w:szCs w:val="20"/>
          <w:lang w:val="es-MX"/>
          <w14:ligatures w14:val="standardContextual"/>
        </w:rPr>
        <w:t>a</w:t>
      </w:r>
      <w:r w:rsidRPr="002D40E9">
        <w:rPr>
          <w:rFonts w:eastAsia="Calibri" w:cstheme="minorHAnsi"/>
          <w:w w:val="107"/>
          <w:kern w:val="2"/>
          <w:sz w:val="20"/>
          <w:szCs w:val="20"/>
          <w:lang w:val="es-MX"/>
          <w14:ligatures w14:val="standardContextual"/>
        </w:rPr>
        <w:t>pro</w:t>
      </w:r>
      <w:r w:rsidRPr="002D40E9">
        <w:rPr>
          <w:rFonts w:eastAsia="Calibri" w:cstheme="minorHAnsi"/>
          <w:w w:val="99"/>
          <w:kern w:val="2"/>
          <w:sz w:val="20"/>
          <w:szCs w:val="20"/>
          <w:lang w:val="es-MX"/>
          <w14:ligatures w14:val="standardContextual"/>
        </w:rPr>
        <w:t>b</w:t>
      </w:r>
      <w:r w:rsidRPr="002D40E9">
        <w:rPr>
          <w:rFonts w:eastAsia="Calibri" w:cstheme="minorHAnsi"/>
          <w:w w:val="101"/>
          <w:kern w:val="2"/>
          <w:sz w:val="20"/>
          <w:szCs w:val="20"/>
          <w:lang w:val="es-MX"/>
          <w14:ligatures w14:val="standardContextual"/>
        </w:rPr>
        <w:t>ar</w:t>
      </w:r>
      <w:r w:rsidRPr="002D40E9">
        <w:rPr>
          <w:rFonts w:eastAsia="Calibri" w:cstheme="minorHAnsi"/>
          <w:w w:val="71"/>
          <w:kern w:val="2"/>
          <w:sz w:val="20"/>
          <w:szCs w:val="20"/>
          <w:lang w:val="es-MX"/>
          <w14:ligatures w14:val="standardContextual"/>
        </w:rPr>
        <w:t>,</w:t>
      </w:r>
      <w:r w:rsidRPr="002D40E9">
        <w:rPr>
          <w:rFonts w:eastAsia="Calibri" w:cstheme="minorHAnsi"/>
          <w:kern w:val="2"/>
          <w:sz w:val="20"/>
          <w:szCs w:val="20"/>
          <w:lang w:val="es-MX"/>
          <w14:ligatures w14:val="standardContextual"/>
        </w:rPr>
        <w:t xml:space="preserve">  </w:t>
      </w:r>
      <w:r w:rsidRPr="002D40E9">
        <w:rPr>
          <w:rFonts w:eastAsia="Calibri" w:cstheme="minorHAnsi"/>
          <w:spacing w:val="17"/>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de </w:t>
      </w:r>
      <w:r w:rsidRPr="002D40E9">
        <w:rPr>
          <w:rFonts w:eastAsia="Calibri" w:cstheme="minorHAnsi"/>
          <w:spacing w:val="26"/>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acuerdo  </w:t>
      </w:r>
      <w:r w:rsidRPr="002D40E9">
        <w:rPr>
          <w:rFonts w:eastAsia="Calibri" w:cstheme="minorHAnsi"/>
          <w:spacing w:val="3"/>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con </w:t>
      </w:r>
      <w:r w:rsidRPr="002D40E9">
        <w:rPr>
          <w:rFonts w:eastAsia="Calibri" w:cstheme="minorHAnsi"/>
          <w:spacing w:val="41"/>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las</w:t>
      </w:r>
      <w:r w:rsidRPr="002D40E9">
        <w:rPr>
          <w:rFonts w:eastAsia="Calibri" w:cstheme="minorHAnsi"/>
          <w:spacing w:val="49"/>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leyes </w:t>
      </w:r>
      <w:r w:rsidRPr="002D40E9">
        <w:rPr>
          <w:rFonts w:eastAsia="Calibri" w:cstheme="minorHAnsi"/>
          <w:spacing w:val="19"/>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en </w:t>
      </w:r>
      <w:r w:rsidRPr="002D40E9">
        <w:rPr>
          <w:rFonts w:eastAsia="Calibri" w:cstheme="minorHAnsi"/>
          <w:spacing w:val="26"/>
          <w:kern w:val="2"/>
          <w:sz w:val="20"/>
          <w:szCs w:val="20"/>
          <w:lang w:val="es-MX"/>
          <w14:ligatures w14:val="standardContextual"/>
        </w:rPr>
        <w:t xml:space="preserve"> </w:t>
      </w:r>
      <w:r w:rsidRPr="002D40E9">
        <w:rPr>
          <w:rFonts w:eastAsia="Calibri" w:cstheme="minorHAnsi"/>
          <w:w w:val="109"/>
          <w:kern w:val="2"/>
          <w:sz w:val="20"/>
          <w:szCs w:val="20"/>
          <w:lang w:val="es-MX"/>
          <w14:ligatures w14:val="standardContextual"/>
        </w:rPr>
        <w:t>mat</w:t>
      </w:r>
      <w:r w:rsidRPr="002D40E9">
        <w:rPr>
          <w:rFonts w:eastAsia="Calibri" w:cstheme="minorHAnsi"/>
          <w:w w:val="98"/>
          <w:kern w:val="2"/>
          <w:sz w:val="20"/>
          <w:szCs w:val="20"/>
          <w:lang w:val="es-MX"/>
          <w14:ligatures w14:val="standardContextual"/>
        </w:rPr>
        <w:t>eri</w:t>
      </w:r>
      <w:r w:rsidRPr="002D40E9">
        <w:rPr>
          <w:rFonts w:eastAsia="Calibri" w:cstheme="minorHAnsi"/>
          <w:w w:val="80"/>
          <w:kern w:val="2"/>
          <w:sz w:val="20"/>
          <w:szCs w:val="20"/>
          <w:lang w:val="es-MX"/>
          <w14:ligatures w14:val="standardContextual"/>
        </w:rPr>
        <w:t>a</w:t>
      </w:r>
      <w:r w:rsidRPr="002D40E9">
        <w:rPr>
          <w:rFonts w:eastAsia="Calibri" w:cstheme="minorHAnsi"/>
          <w:kern w:val="2"/>
          <w:sz w:val="20"/>
          <w:szCs w:val="20"/>
          <w:lang w:val="es-MX"/>
          <w14:ligatures w14:val="standardContextual"/>
        </w:rPr>
        <w:t xml:space="preserve">  </w:t>
      </w:r>
      <w:r w:rsidRPr="002D40E9">
        <w:rPr>
          <w:rFonts w:eastAsia="Calibri" w:cstheme="minorHAnsi"/>
          <w:spacing w:val="-4"/>
          <w:kern w:val="2"/>
          <w:sz w:val="20"/>
          <w:szCs w:val="20"/>
          <w:lang w:val="es-MX"/>
          <w14:ligatures w14:val="standardContextual"/>
        </w:rPr>
        <w:t xml:space="preserve"> </w:t>
      </w:r>
      <w:r w:rsidRPr="002D40E9">
        <w:rPr>
          <w:rFonts w:eastAsia="Calibri" w:cstheme="minorHAnsi"/>
          <w:w w:val="102"/>
          <w:kern w:val="2"/>
          <w:sz w:val="20"/>
          <w:szCs w:val="20"/>
          <w:lang w:val="es-MX"/>
          <w14:ligatures w14:val="standardContextual"/>
        </w:rPr>
        <w:t>munic</w:t>
      </w:r>
      <w:r w:rsidRPr="002D40E9">
        <w:rPr>
          <w:rFonts w:eastAsia="Calibri" w:cstheme="minorHAnsi"/>
          <w:w w:val="76"/>
          <w:kern w:val="2"/>
          <w:sz w:val="20"/>
          <w:szCs w:val="20"/>
          <w:lang w:val="es-MX"/>
          <w14:ligatures w14:val="standardContextual"/>
        </w:rPr>
        <w:t>i</w:t>
      </w:r>
      <w:r w:rsidRPr="002D40E9">
        <w:rPr>
          <w:rFonts w:eastAsia="Calibri" w:cstheme="minorHAnsi"/>
          <w:w w:val="102"/>
          <w:kern w:val="2"/>
          <w:sz w:val="20"/>
          <w:szCs w:val="20"/>
          <w:lang w:val="es-MX"/>
          <w14:ligatures w14:val="standardContextual"/>
        </w:rPr>
        <w:t>pa</w:t>
      </w:r>
      <w:r w:rsidRPr="002D40E9">
        <w:rPr>
          <w:rFonts w:eastAsia="Calibri" w:cstheme="minorHAnsi"/>
          <w:w w:val="99"/>
          <w:kern w:val="2"/>
          <w:sz w:val="20"/>
          <w:szCs w:val="20"/>
          <w:lang w:val="es-MX"/>
          <w14:ligatures w14:val="standardContextual"/>
        </w:rPr>
        <w:t>l</w:t>
      </w:r>
      <w:r w:rsidRPr="002D40E9">
        <w:rPr>
          <w:rFonts w:eastAsia="Calibri" w:cstheme="minorHAnsi"/>
          <w:kern w:val="2"/>
          <w:sz w:val="20"/>
          <w:szCs w:val="20"/>
          <w:lang w:val="es-MX"/>
          <w14:ligatures w14:val="standardContextual"/>
        </w:rPr>
        <w:t xml:space="preserve">  </w:t>
      </w:r>
      <w:r w:rsidRPr="002D40E9">
        <w:rPr>
          <w:rFonts w:eastAsia="Calibri" w:cstheme="minorHAnsi"/>
          <w:spacing w:val="-13"/>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que </w:t>
      </w:r>
      <w:r w:rsidRPr="002D40E9">
        <w:rPr>
          <w:rFonts w:eastAsia="Calibri" w:cstheme="minorHAnsi"/>
          <w:spacing w:val="33"/>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expida </w:t>
      </w:r>
      <w:r w:rsidRPr="002D40E9">
        <w:rPr>
          <w:rFonts w:eastAsia="Calibri" w:cstheme="minorHAnsi"/>
          <w:spacing w:val="32"/>
          <w:kern w:val="2"/>
          <w:sz w:val="20"/>
          <w:szCs w:val="20"/>
          <w:lang w:val="es-MX"/>
          <w14:ligatures w14:val="standardContextual"/>
        </w:rPr>
        <w:t xml:space="preserve"> </w:t>
      </w:r>
      <w:r w:rsidRPr="002D40E9">
        <w:rPr>
          <w:rFonts w:eastAsia="Calibri" w:cstheme="minorHAnsi"/>
          <w:w w:val="88"/>
          <w:kern w:val="2"/>
          <w:sz w:val="20"/>
          <w:szCs w:val="20"/>
          <w:lang w:val="es-MX"/>
          <w14:ligatures w14:val="standardContextual"/>
        </w:rPr>
        <w:t xml:space="preserve">el </w:t>
      </w:r>
      <w:r w:rsidRPr="002D40E9">
        <w:rPr>
          <w:rFonts w:eastAsia="Calibri" w:cstheme="minorHAnsi"/>
          <w:spacing w:val="43"/>
          <w:w w:val="88"/>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Congreso  </w:t>
      </w:r>
      <w:r w:rsidRPr="002D40E9">
        <w:rPr>
          <w:rFonts w:eastAsia="Calibri" w:cstheme="minorHAnsi"/>
          <w:spacing w:val="12"/>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del </w:t>
      </w:r>
      <w:r w:rsidRPr="002D40E9">
        <w:rPr>
          <w:rFonts w:eastAsia="Calibri" w:cstheme="minorHAnsi"/>
          <w:spacing w:val="28"/>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Estado  </w:t>
      </w:r>
      <w:r w:rsidRPr="002D40E9">
        <w:rPr>
          <w:rFonts w:eastAsia="Calibri" w:cstheme="minorHAnsi"/>
          <w:spacing w:val="6"/>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los </w:t>
      </w:r>
      <w:r w:rsidRPr="002D40E9">
        <w:rPr>
          <w:rFonts w:eastAsia="Calibri" w:cstheme="minorHAnsi"/>
          <w:w w:val="117"/>
          <w:kern w:val="2"/>
          <w:sz w:val="20"/>
          <w:szCs w:val="20"/>
          <w:lang w:val="es-MX"/>
          <w14:ligatures w14:val="standardContextual"/>
        </w:rPr>
        <w:t>r</w:t>
      </w:r>
      <w:r w:rsidRPr="002D40E9">
        <w:rPr>
          <w:rFonts w:eastAsia="Calibri" w:cstheme="minorHAnsi"/>
          <w:w w:val="98"/>
          <w:kern w:val="2"/>
          <w:sz w:val="20"/>
          <w:szCs w:val="20"/>
          <w:lang w:val="es-MX"/>
          <w14:ligatures w14:val="standardContextual"/>
        </w:rPr>
        <w:t>eg</w:t>
      </w:r>
      <w:r w:rsidRPr="002D40E9">
        <w:rPr>
          <w:rFonts w:eastAsia="Calibri" w:cstheme="minorHAnsi"/>
          <w:w w:val="76"/>
          <w:kern w:val="2"/>
          <w:sz w:val="20"/>
          <w:szCs w:val="20"/>
          <w:lang w:val="es-MX"/>
          <w14:ligatures w14:val="standardContextual"/>
        </w:rPr>
        <w:t>l</w:t>
      </w:r>
      <w:r w:rsidRPr="002D40E9">
        <w:rPr>
          <w:rFonts w:eastAsia="Calibri" w:cstheme="minorHAnsi"/>
          <w:w w:val="105"/>
          <w:kern w:val="2"/>
          <w:sz w:val="20"/>
          <w:szCs w:val="20"/>
          <w:lang w:val="es-MX"/>
          <w14:ligatures w14:val="standardContextual"/>
        </w:rPr>
        <w:t>am</w:t>
      </w:r>
      <w:r w:rsidRPr="002D40E9">
        <w:rPr>
          <w:rFonts w:eastAsia="Calibri" w:cstheme="minorHAnsi"/>
          <w:w w:val="106"/>
          <w:kern w:val="2"/>
          <w:sz w:val="20"/>
          <w:szCs w:val="20"/>
          <w:lang w:val="es-MX"/>
          <w14:ligatures w14:val="standardContextual"/>
        </w:rPr>
        <w:t>entos</w:t>
      </w:r>
      <w:r w:rsidRPr="002D40E9">
        <w:rPr>
          <w:rFonts w:eastAsia="Calibri" w:cstheme="minorHAnsi"/>
          <w:w w:val="71"/>
          <w:kern w:val="2"/>
          <w:sz w:val="20"/>
          <w:szCs w:val="20"/>
          <w:lang w:val="es-MX"/>
          <w14:ligatures w14:val="standardContextual"/>
        </w:rPr>
        <w:t>,</w:t>
      </w:r>
      <w:r w:rsidRPr="002D40E9">
        <w:rPr>
          <w:rFonts w:eastAsia="Calibri" w:cstheme="minorHAnsi"/>
          <w:kern w:val="2"/>
          <w:sz w:val="20"/>
          <w:szCs w:val="20"/>
          <w:lang w:val="es-MX"/>
          <w14:ligatures w14:val="standardContextual"/>
        </w:rPr>
        <w:t xml:space="preserve"> </w:t>
      </w:r>
      <w:r w:rsidRPr="002D40E9">
        <w:rPr>
          <w:rFonts w:eastAsia="Calibri" w:cstheme="minorHAnsi"/>
          <w:spacing w:val="5"/>
          <w:kern w:val="2"/>
          <w:sz w:val="20"/>
          <w:szCs w:val="20"/>
          <w:lang w:val="es-MX"/>
          <w14:ligatures w14:val="standardContextual"/>
        </w:rPr>
        <w:t xml:space="preserve"> </w:t>
      </w:r>
      <w:r w:rsidRPr="002D40E9">
        <w:rPr>
          <w:rFonts w:eastAsia="Calibri" w:cstheme="minorHAnsi"/>
          <w:w w:val="88"/>
          <w:kern w:val="2"/>
          <w:sz w:val="20"/>
          <w:szCs w:val="20"/>
          <w:lang w:val="es-MX"/>
          <w14:ligatures w14:val="standardContextual"/>
        </w:rPr>
        <w:t>c</w:t>
      </w:r>
      <w:r w:rsidRPr="002D40E9">
        <w:rPr>
          <w:rFonts w:eastAsia="Calibri" w:cstheme="minorHAnsi"/>
          <w:w w:val="105"/>
          <w:kern w:val="2"/>
          <w:sz w:val="20"/>
          <w:szCs w:val="20"/>
          <w:lang w:val="es-MX"/>
          <w14:ligatures w14:val="standardContextual"/>
        </w:rPr>
        <w:t>ir</w:t>
      </w:r>
      <w:r w:rsidRPr="002D40E9">
        <w:rPr>
          <w:rFonts w:eastAsia="Calibri" w:cstheme="minorHAnsi"/>
          <w:w w:val="96"/>
          <w:kern w:val="2"/>
          <w:sz w:val="20"/>
          <w:szCs w:val="20"/>
          <w:lang w:val="es-MX"/>
          <w14:ligatures w14:val="standardContextual"/>
        </w:rPr>
        <w:t>c</w:t>
      </w:r>
      <w:r w:rsidRPr="002D40E9">
        <w:rPr>
          <w:rFonts w:eastAsia="Calibri" w:cstheme="minorHAnsi"/>
          <w:kern w:val="2"/>
          <w:sz w:val="20"/>
          <w:szCs w:val="20"/>
          <w:lang w:val="es-MX"/>
          <w14:ligatures w14:val="standardContextual"/>
        </w:rPr>
        <w:t>ular</w:t>
      </w:r>
      <w:r w:rsidRPr="002D40E9">
        <w:rPr>
          <w:rFonts w:eastAsia="Calibri" w:cstheme="minorHAnsi"/>
          <w:w w:val="96"/>
          <w:kern w:val="2"/>
          <w:sz w:val="20"/>
          <w:szCs w:val="20"/>
          <w:lang w:val="es-MX"/>
          <w14:ligatures w14:val="standardContextual"/>
        </w:rPr>
        <w:t>e</w:t>
      </w:r>
      <w:r w:rsidRPr="002D40E9">
        <w:rPr>
          <w:rFonts w:eastAsia="Calibri" w:cstheme="minorHAnsi"/>
          <w:w w:val="73"/>
          <w:kern w:val="2"/>
          <w:sz w:val="20"/>
          <w:szCs w:val="20"/>
          <w:lang w:val="es-MX"/>
          <w14:ligatures w14:val="standardContextual"/>
        </w:rPr>
        <w:t>s</w:t>
      </w:r>
      <w:r w:rsidRPr="002D40E9">
        <w:rPr>
          <w:rFonts w:eastAsia="Calibri" w:cstheme="minorHAnsi"/>
          <w:kern w:val="2"/>
          <w:sz w:val="20"/>
          <w:szCs w:val="20"/>
          <w:lang w:val="es-MX"/>
          <w14:ligatures w14:val="standardContextual"/>
        </w:rPr>
        <w:t xml:space="preserve"> </w:t>
      </w:r>
      <w:r w:rsidRPr="002D40E9">
        <w:rPr>
          <w:rFonts w:eastAsia="Calibri" w:cstheme="minorHAnsi"/>
          <w:spacing w:val="5"/>
          <w:kern w:val="2"/>
          <w:sz w:val="20"/>
          <w:szCs w:val="20"/>
          <w:lang w:val="es-MX"/>
          <w14:ligatures w14:val="standardContextual"/>
        </w:rPr>
        <w:t xml:space="preserve"> </w:t>
      </w:r>
      <w:r w:rsidRPr="002D40E9">
        <w:rPr>
          <w:rFonts w:eastAsia="Arial" w:cstheme="minorHAnsi"/>
          <w:kern w:val="2"/>
          <w:sz w:val="20"/>
          <w:szCs w:val="20"/>
          <w:lang w:val="es-MX"/>
          <w14:ligatures w14:val="standardContextual"/>
        </w:rPr>
        <w:t>y</w:t>
      </w:r>
      <w:r w:rsidRPr="002D40E9">
        <w:rPr>
          <w:rFonts w:eastAsia="Arial" w:cstheme="minorHAnsi"/>
          <w:spacing w:val="2"/>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di</w:t>
      </w:r>
      <w:r w:rsidRPr="002D40E9">
        <w:rPr>
          <w:rFonts w:eastAsia="Calibri" w:cstheme="minorHAnsi"/>
          <w:w w:val="91"/>
          <w:kern w:val="2"/>
          <w:sz w:val="20"/>
          <w:szCs w:val="20"/>
          <w:lang w:val="es-MX"/>
          <w14:ligatures w14:val="standardContextual"/>
        </w:rPr>
        <w:t>s</w:t>
      </w:r>
      <w:r w:rsidRPr="002D40E9">
        <w:rPr>
          <w:rFonts w:eastAsia="Calibri" w:cstheme="minorHAnsi"/>
          <w:w w:val="107"/>
          <w:kern w:val="2"/>
          <w:sz w:val="20"/>
          <w:szCs w:val="20"/>
          <w:lang w:val="es-MX"/>
          <w14:ligatures w14:val="standardContextual"/>
        </w:rPr>
        <w:t>p</w:t>
      </w:r>
      <w:r w:rsidRPr="002D40E9">
        <w:rPr>
          <w:rFonts w:eastAsia="Calibri" w:cstheme="minorHAnsi"/>
          <w:kern w:val="2"/>
          <w:sz w:val="20"/>
          <w:szCs w:val="20"/>
          <w:lang w:val="es-MX"/>
          <w14:ligatures w14:val="standardContextual"/>
        </w:rPr>
        <w:t>os</w:t>
      </w:r>
      <w:r w:rsidRPr="002D40E9">
        <w:rPr>
          <w:rFonts w:eastAsia="Calibri" w:cstheme="minorHAnsi"/>
          <w:w w:val="76"/>
          <w:kern w:val="2"/>
          <w:sz w:val="20"/>
          <w:szCs w:val="20"/>
          <w:lang w:val="es-MX"/>
          <w14:ligatures w14:val="standardContextual"/>
        </w:rPr>
        <w:t>i</w:t>
      </w:r>
      <w:r w:rsidRPr="002D40E9">
        <w:rPr>
          <w:rFonts w:eastAsia="Calibri" w:cstheme="minorHAnsi"/>
          <w:w w:val="88"/>
          <w:kern w:val="2"/>
          <w:sz w:val="20"/>
          <w:szCs w:val="20"/>
          <w:lang w:val="es-MX"/>
          <w14:ligatures w14:val="standardContextual"/>
        </w:rPr>
        <w:t>c</w:t>
      </w:r>
      <w:r w:rsidRPr="002D40E9">
        <w:rPr>
          <w:rFonts w:eastAsia="Calibri" w:cstheme="minorHAnsi"/>
          <w:w w:val="115"/>
          <w:kern w:val="2"/>
          <w:sz w:val="20"/>
          <w:szCs w:val="20"/>
          <w:lang w:val="es-MX"/>
          <w14:ligatures w14:val="standardContextual"/>
        </w:rPr>
        <w:t>i</w:t>
      </w:r>
      <w:r w:rsidRPr="002D40E9">
        <w:rPr>
          <w:rFonts w:eastAsia="Calibri" w:cstheme="minorHAnsi"/>
          <w:w w:val="99"/>
          <w:kern w:val="2"/>
          <w:sz w:val="20"/>
          <w:szCs w:val="20"/>
          <w:lang w:val="es-MX"/>
          <w14:ligatures w14:val="standardContextual"/>
        </w:rPr>
        <w:t>on</w:t>
      </w:r>
      <w:r w:rsidRPr="002D40E9">
        <w:rPr>
          <w:rFonts w:eastAsia="Calibri" w:cstheme="minorHAnsi"/>
          <w:w w:val="96"/>
          <w:kern w:val="2"/>
          <w:sz w:val="20"/>
          <w:szCs w:val="20"/>
          <w:lang w:val="es-MX"/>
          <w14:ligatures w14:val="standardContextual"/>
        </w:rPr>
        <w:t>e</w:t>
      </w:r>
      <w:r w:rsidRPr="002D40E9">
        <w:rPr>
          <w:rFonts w:eastAsia="Calibri" w:cstheme="minorHAnsi"/>
          <w:w w:val="82"/>
          <w:kern w:val="2"/>
          <w:sz w:val="20"/>
          <w:szCs w:val="20"/>
          <w:lang w:val="es-MX"/>
          <w14:ligatures w14:val="standardContextual"/>
        </w:rPr>
        <w:t>s</w:t>
      </w:r>
      <w:r w:rsidRPr="002D40E9">
        <w:rPr>
          <w:rFonts w:eastAsia="Calibri" w:cstheme="minorHAnsi"/>
          <w:kern w:val="2"/>
          <w:sz w:val="20"/>
          <w:szCs w:val="20"/>
          <w:lang w:val="es-MX"/>
          <w14:ligatures w14:val="standardContextual"/>
        </w:rPr>
        <w:t xml:space="preserve">   administrativas </w:t>
      </w:r>
      <w:r w:rsidRPr="002D40E9">
        <w:rPr>
          <w:rFonts w:eastAsia="Calibri" w:cstheme="minorHAnsi"/>
          <w:spacing w:val="6"/>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de</w:t>
      </w:r>
      <w:r w:rsidRPr="002D40E9">
        <w:rPr>
          <w:rFonts w:eastAsia="Calibri" w:cstheme="minorHAnsi"/>
          <w:spacing w:val="26"/>
          <w:kern w:val="2"/>
          <w:sz w:val="20"/>
          <w:szCs w:val="20"/>
          <w:lang w:val="es-MX"/>
          <w14:ligatures w14:val="standardContextual"/>
        </w:rPr>
        <w:t xml:space="preserve"> </w:t>
      </w:r>
      <w:r w:rsidRPr="002D40E9">
        <w:rPr>
          <w:rFonts w:eastAsia="Calibri" w:cstheme="minorHAnsi"/>
          <w:w w:val="99"/>
          <w:kern w:val="2"/>
          <w:sz w:val="20"/>
          <w:szCs w:val="20"/>
          <w:lang w:val="es-MX"/>
          <w14:ligatures w14:val="standardContextual"/>
        </w:rPr>
        <w:t>ob</w:t>
      </w:r>
      <w:r w:rsidRPr="002D40E9">
        <w:rPr>
          <w:rFonts w:eastAsia="Calibri" w:cstheme="minorHAnsi"/>
          <w:w w:val="94"/>
          <w:kern w:val="2"/>
          <w:sz w:val="20"/>
          <w:szCs w:val="20"/>
          <w:lang w:val="es-MX"/>
          <w14:ligatures w14:val="standardContextual"/>
        </w:rPr>
        <w:t>se</w:t>
      </w:r>
      <w:r w:rsidRPr="002D40E9">
        <w:rPr>
          <w:rFonts w:eastAsia="Calibri" w:cstheme="minorHAnsi"/>
          <w:w w:val="128"/>
          <w:kern w:val="2"/>
          <w:sz w:val="20"/>
          <w:szCs w:val="20"/>
          <w:lang w:val="es-MX"/>
          <w14:ligatures w14:val="standardContextual"/>
        </w:rPr>
        <w:t>r</w:t>
      </w:r>
      <w:r w:rsidRPr="002D40E9">
        <w:rPr>
          <w:rFonts w:eastAsia="Calibri" w:cstheme="minorHAnsi"/>
          <w:w w:val="90"/>
          <w:kern w:val="2"/>
          <w:sz w:val="20"/>
          <w:szCs w:val="20"/>
          <w:lang w:val="es-MX"/>
          <w14:ligatures w14:val="standardContextual"/>
        </w:rPr>
        <w:t>va</w:t>
      </w:r>
      <w:r w:rsidRPr="002D40E9">
        <w:rPr>
          <w:rFonts w:eastAsia="Calibri" w:cstheme="minorHAnsi"/>
          <w:w w:val="99"/>
          <w:kern w:val="2"/>
          <w:sz w:val="20"/>
          <w:szCs w:val="20"/>
          <w:lang w:val="es-MX"/>
          <w14:ligatures w14:val="standardContextual"/>
        </w:rPr>
        <w:t>ncia</w:t>
      </w:r>
      <w:r w:rsidRPr="002D40E9">
        <w:rPr>
          <w:rFonts w:eastAsia="Calibri" w:cstheme="minorHAnsi"/>
          <w:kern w:val="2"/>
          <w:sz w:val="20"/>
          <w:szCs w:val="20"/>
          <w:lang w:val="es-MX"/>
          <w14:ligatures w14:val="standardContextual"/>
        </w:rPr>
        <w:t xml:space="preserve"> </w:t>
      </w:r>
      <w:r w:rsidRPr="002D40E9">
        <w:rPr>
          <w:rFonts w:eastAsia="Calibri" w:cstheme="minorHAnsi"/>
          <w:spacing w:val="17"/>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general</w:t>
      </w:r>
      <w:r w:rsidRPr="002D40E9">
        <w:rPr>
          <w:rFonts w:eastAsia="Calibri" w:cstheme="minorHAnsi"/>
          <w:spacing w:val="33"/>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dentro </w:t>
      </w:r>
      <w:r w:rsidRPr="002D40E9">
        <w:rPr>
          <w:rFonts w:eastAsia="Calibri" w:cstheme="minorHAnsi"/>
          <w:spacing w:val="3"/>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de</w:t>
      </w:r>
      <w:r w:rsidRPr="002D40E9">
        <w:rPr>
          <w:rFonts w:eastAsia="Calibri" w:cstheme="minorHAnsi"/>
          <w:spacing w:val="33"/>
          <w:kern w:val="2"/>
          <w:sz w:val="20"/>
          <w:szCs w:val="20"/>
          <w:lang w:val="es-MX"/>
          <w14:ligatures w14:val="standardContextual"/>
        </w:rPr>
        <w:t xml:space="preserve"> </w:t>
      </w:r>
      <w:r w:rsidRPr="002D40E9">
        <w:rPr>
          <w:rFonts w:eastAsia="Calibri" w:cstheme="minorHAnsi"/>
          <w:w w:val="83"/>
          <w:kern w:val="2"/>
          <w:sz w:val="20"/>
          <w:szCs w:val="20"/>
          <w:lang w:val="es-MX"/>
          <w14:ligatures w14:val="standardContextual"/>
        </w:rPr>
        <w:t xml:space="preserve">sus </w:t>
      </w:r>
      <w:r w:rsidRPr="002D40E9">
        <w:rPr>
          <w:rFonts w:eastAsia="Calibri" w:cstheme="minorHAnsi"/>
          <w:spacing w:val="19"/>
          <w:w w:val="83"/>
          <w:kern w:val="2"/>
          <w:sz w:val="20"/>
          <w:szCs w:val="20"/>
          <w:lang w:val="es-MX"/>
          <w14:ligatures w14:val="standardContextual"/>
        </w:rPr>
        <w:t xml:space="preserve"> </w:t>
      </w:r>
      <w:r w:rsidRPr="002D40E9">
        <w:rPr>
          <w:rFonts w:eastAsia="Calibri" w:cstheme="minorHAnsi"/>
          <w:w w:val="117"/>
          <w:kern w:val="2"/>
          <w:sz w:val="20"/>
          <w:szCs w:val="20"/>
          <w:lang w:val="es-MX"/>
          <w14:ligatures w14:val="standardContextual"/>
        </w:rPr>
        <w:t>r</w:t>
      </w:r>
      <w:r w:rsidRPr="002D40E9">
        <w:rPr>
          <w:rFonts w:eastAsia="Calibri" w:cstheme="minorHAnsi"/>
          <w:w w:val="94"/>
          <w:kern w:val="2"/>
          <w:sz w:val="20"/>
          <w:szCs w:val="20"/>
          <w:lang w:val="es-MX"/>
          <w14:ligatures w14:val="standardContextual"/>
        </w:rPr>
        <w:t>es</w:t>
      </w:r>
      <w:r w:rsidRPr="002D40E9">
        <w:rPr>
          <w:rFonts w:eastAsia="Calibri" w:cstheme="minorHAnsi"/>
          <w:w w:val="99"/>
          <w:kern w:val="2"/>
          <w:sz w:val="20"/>
          <w:szCs w:val="20"/>
          <w:lang w:val="es-MX"/>
          <w14:ligatures w14:val="standardContextual"/>
        </w:rPr>
        <w:t>p</w:t>
      </w:r>
      <w:r w:rsidRPr="002D40E9">
        <w:rPr>
          <w:rFonts w:eastAsia="Calibri" w:cstheme="minorHAnsi"/>
          <w:kern w:val="2"/>
          <w:sz w:val="20"/>
          <w:szCs w:val="20"/>
          <w:lang w:val="es-MX"/>
          <w14:ligatures w14:val="standardContextual"/>
        </w:rPr>
        <w:t>ec</w:t>
      </w:r>
      <w:r w:rsidRPr="002D40E9">
        <w:rPr>
          <w:rFonts w:eastAsia="Calibri" w:cstheme="minorHAnsi"/>
          <w:w w:val="89"/>
          <w:kern w:val="2"/>
          <w:sz w:val="20"/>
          <w:szCs w:val="20"/>
          <w:lang w:val="es-MX"/>
          <w14:ligatures w14:val="standardContextual"/>
        </w:rPr>
        <w:t>ti</w:t>
      </w:r>
      <w:r w:rsidRPr="002D40E9">
        <w:rPr>
          <w:rFonts w:eastAsia="Calibri" w:cstheme="minorHAnsi"/>
          <w:w w:val="98"/>
          <w:kern w:val="2"/>
          <w:sz w:val="20"/>
          <w:szCs w:val="20"/>
          <w:lang w:val="es-MX"/>
          <w14:ligatures w14:val="standardContextual"/>
        </w:rPr>
        <w:t>va</w:t>
      </w:r>
      <w:r w:rsidRPr="002D40E9">
        <w:rPr>
          <w:rFonts w:eastAsia="Calibri" w:cstheme="minorHAnsi"/>
          <w:w w:val="82"/>
          <w:kern w:val="2"/>
          <w:sz w:val="20"/>
          <w:szCs w:val="20"/>
          <w:lang w:val="es-MX"/>
          <w14:ligatures w14:val="standardContextual"/>
        </w:rPr>
        <w:t xml:space="preserve">s </w:t>
      </w:r>
      <w:r w:rsidRPr="002D40E9">
        <w:rPr>
          <w:rFonts w:eastAsia="Calibri" w:cstheme="minorHAnsi"/>
          <w:kern w:val="2"/>
          <w:sz w:val="20"/>
          <w:szCs w:val="20"/>
          <w:lang w:val="es-MX"/>
          <w14:ligatures w14:val="standardContextual"/>
        </w:rPr>
        <w:t xml:space="preserve">jurisdicciones </w:t>
      </w:r>
      <w:r w:rsidRPr="002D40E9">
        <w:rPr>
          <w:rFonts w:eastAsia="Calibri" w:cstheme="minorHAnsi"/>
          <w:spacing w:val="4"/>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con</w:t>
      </w:r>
      <w:r w:rsidRPr="002D40E9">
        <w:rPr>
          <w:rFonts w:eastAsia="Calibri" w:cstheme="minorHAnsi"/>
          <w:spacing w:val="33"/>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el</w:t>
      </w:r>
      <w:r w:rsidRPr="002D40E9">
        <w:rPr>
          <w:rFonts w:eastAsia="Calibri" w:cstheme="minorHAnsi"/>
          <w:spacing w:val="6"/>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objeto</w:t>
      </w:r>
      <w:r w:rsidRPr="002D40E9">
        <w:rPr>
          <w:rFonts w:eastAsia="Calibri" w:cstheme="minorHAnsi"/>
          <w:spacing w:val="36"/>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de</w:t>
      </w:r>
      <w:r w:rsidRPr="002D40E9">
        <w:rPr>
          <w:rFonts w:eastAsia="Calibri" w:cstheme="minorHAnsi"/>
          <w:spacing w:val="19"/>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regular</w:t>
      </w:r>
      <w:r w:rsidRPr="002D40E9">
        <w:rPr>
          <w:rFonts w:eastAsia="Calibri" w:cstheme="minorHAnsi"/>
          <w:spacing w:val="34"/>
          <w:kern w:val="2"/>
          <w:sz w:val="20"/>
          <w:szCs w:val="20"/>
          <w:lang w:val="es-MX"/>
          <w14:ligatures w14:val="standardContextual"/>
        </w:rPr>
        <w:t xml:space="preserve"> </w:t>
      </w:r>
      <w:r w:rsidRPr="002D40E9">
        <w:rPr>
          <w:rFonts w:eastAsia="Calibri" w:cstheme="minorHAnsi"/>
          <w:w w:val="82"/>
          <w:kern w:val="2"/>
          <w:sz w:val="20"/>
          <w:szCs w:val="20"/>
          <w:lang w:val="es-MX"/>
          <w14:ligatures w14:val="standardContextual"/>
        </w:rPr>
        <w:t xml:space="preserve">las </w:t>
      </w:r>
      <w:r w:rsidRPr="002D40E9">
        <w:rPr>
          <w:rFonts w:eastAsia="Calibri" w:cstheme="minorHAnsi"/>
          <w:spacing w:val="1"/>
          <w:w w:val="82"/>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materias,</w:t>
      </w:r>
      <w:r w:rsidRPr="002D40E9">
        <w:rPr>
          <w:rFonts w:eastAsia="Calibri" w:cstheme="minorHAnsi"/>
          <w:spacing w:val="37"/>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procedimientos, </w:t>
      </w:r>
      <w:r w:rsidRPr="002D40E9">
        <w:rPr>
          <w:rFonts w:eastAsia="Calibri" w:cstheme="minorHAnsi"/>
          <w:spacing w:val="45"/>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funciones</w:t>
      </w:r>
      <w:r w:rsidRPr="002D40E9">
        <w:rPr>
          <w:rFonts w:eastAsia="Calibri" w:cstheme="minorHAnsi"/>
          <w:spacing w:val="44"/>
          <w:kern w:val="2"/>
          <w:sz w:val="20"/>
          <w:szCs w:val="20"/>
          <w:lang w:val="es-MX"/>
          <w14:ligatures w14:val="standardContextual"/>
        </w:rPr>
        <w:t xml:space="preserve"> </w:t>
      </w:r>
      <w:r w:rsidRPr="002D40E9">
        <w:rPr>
          <w:rFonts w:eastAsia="Arial" w:cstheme="minorHAnsi"/>
          <w:kern w:val="2"/>
          <w:sz w:val="20"/>
          <w:szCs w:val="20"/>
          <w:lang w:val="es-MX"/>
          <w14:ligatures w14:val="standardContextual"/>
        </w:rPr>
        <w:t>y</w:t>
      </w:r>
      <w:r w:rsidRPr="002D40E9">
        <w:rPr>
          <w:rFonts w:eastAsia="Arial" w:cstheme="minorHAnsi"/>
          <w:spacing w:val="10"/>
          <w:kern w:val="2"/>
          <w:sz w:val="20"/>
          <w:szCs w:val="20"/>
          <w:lang w:val="es-MX"/>
          <w14:ligatures w14:val="standardContextual"/>
        </w:rPr>
        <w:t xml:space="preserve"> </w:t>
      </w:r>
      <w:r w:rsidRPr="002D40E9">
        <w:rPr>
          <w:rFonts w:eastAsia="Calibri" w:cstheme="minorHAnsi"/>
          <w:w w:val="97"/>
          <w:kern w:val="2"/>
          <w:sz w:val="20"/>
          <w:szCs w:val="20"/>
          <w:lang w:val="es-MX"/>
          <w14:ligatures w14:val="standardContextual"/>
        </w:rPr>
        <w:t>servicios</w:t>
      </w:r>
      <w:r w:rsidRPr="002D40E9">
        <w:rPr>
          <w:rFonts w:eastAsia="Calibri" w:cstheme="minorHAnsi"/>
          <w:spacing w:val="40"/>
          <w:w w:val="97"/>
          <w:kern w:val="2"/>
          <w:sz w:val="20"/>
          <w:szCs w:val="20"/>
          <w:lang w:val="es-MX"/>
          <w14:ligatures w14:val="standardContextual"/>
        </w:rPr>
        <w:t xml:space="preserve"> </w:t>
      </w:r>
      <w:r w:rsidRPr="002D40E9">
        <w:rPr>
          <w:rFonts w:eastAsia="Calibri" w:cstheme="minorHAnsi"/>
          <w:w w:val="97"/>
          <w:kern w:val="2"/>
          <w:sz w:val="20"/>
          <w:szCs w:val="20"/>
          <w:lang w:val="es-MX"/>
          <w14:ligatures w14:val="standardContextual"/>
        </w:rPr>
        <w:t xml:space="preserve">públicos </w:t>
      </w:r>
      <w:r w:rsidRPr="002D40E9">
        <w:rPr>
          <w:rFonts w:eastAsia="Calibri" w:cstheme="minorHAnsi"/>
          <w:spacing w:val="24"/>
          <w:w w:val="97"/>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de</w:t>
      </w:r>
      <w:r w:rsidRPr="002D40E9">
        <w:rPr>
          <w:rFonts w:eastAsia="Calibri" w:cstheme="minorHAnsi"/>
          <w:spacing w:val="11"/>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 xml:space="preserve">su </w:t>
      </w:r>
      <w:r w:rsidRPr="002D40E9">
        <w:rPr>
          <w:rFonts w:eastAsia="Calibri" w:cstheme="minorHAnsi"/>
          <w:w w:val="102"/>
          <w:kern w:val="2"/>
          <w:sz w:val="20"/>
          <w:szCs w:val="20"/>
          <w:lang w:val="es-MX"/>
          <w14:ligatures w14:val="standardContextual"/>
        </w:rPr>
        <w:t>co</w:t>
      </w:r>
      <w:r w:rsidRPr="002D40E9">
        <w:rPr>
          <w:rFonts w:eastAsia="Calibri" w:cstheme="minorHAnsi"/>
          <w:w w:val="105"/>
          <w:kern w:val="2"/>
          <w:sz w:val="20"/>
          <w:szCs w:val="20"/>
          <w:lang w:val="es-MX"/>
          <w14:ligatures w14:val="standardContextual"/>
        </w:rPr>
        <w:t>mpe</w:t>
      </w:r>
      <w:r w:rsidRPr="002D40E9">
        <w:rPr>
          <w:rFonts w:eastAsia="Calibri" w:cstheme="minorHAnsi"/>
          <w:w w:val="102"/>
          <w:kern w:val="2"/>
          <w:sz w:val="20"/>
          <w:szCs w:val="20"/>
          <w:lang w:val="es-MX"/>
          <w14:ligatures w14:val="standardContextual"/>
        </w:rPr>
        <w:t>t</w:t>
      </w:r>
      <w:r w:rsidRPr="002D40E9">
        <w:rPr>
          <w:rFonts w:eastAsia="Calibri" w:cstheme="minorHAnsi"/>
          <w:w w:val="96"/>
          <w:kern w:val="2"/>
          <w:sz w:val="20"/>
          <w:szCs w:val="20"/>
          <w:lang w:val="es-MX"/>
          <w14:ligatures w14:val="standardContextual"/>
        </w:rPr>
        <w:t>e</w:t>
      </w:r>
      <w:r w:rsidRPr="002D40E9">
        <w:rPr>
          <w:rFonts w:eastAsia="Calibri" w:cstheme="minorHAnsi"/>
          <w:w w:val="105"/>
          <w:kern w:val="2"/>
          <w:sz w:val="20"/>
          <w:szCs w:val="20"/>
          <w:lang w:val="es-MX"/>
          <w14:ligatures w14:val="standardContextual"/>
        </w:rPr>
        <w:t>nci</w:t>
      </w:r>
      <w:r w:rsidRPr="002D40E9">
        <w:rPr>
          <w:rFonts w:eastAsia="Calibri" w:cstheme="minorHAnsi"/>
          <w:w w:val="87"/>
          <w:kern w:val="2"/>
          <w:sz w:val="20"/>
          <w:szCs w:val="20"/>
          <w:lang w:val="es-MX"/>
          <w14:ligatures w14:val="standardContextual"/>
        </w:rPr>
        <w:t>a.</w:t>
      </w:r>
      <w:r w:rsidR="009D0181">
        <w:rPr>
          <w:rFonts w:eastAsia="Calibri" w:cstheme="minorHAnsi"/>
          <w:w w:val="87"/>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Por todo lo expuesto con anterioridad se considera por estas Comisiones Edilicias Permanentes, la modificación y reforma de diversos artículos del Código de Ética y Reglas de Integridad Municipal para los servidores públicos del Municipio de Puerto Vallarta, Jalisco.</w:t>
      </w:r>
      <w:r w:rsidR="009D0181">
        <w:rPr>
          <w:rFonts w:eastAsia="Calibri" w:cstheme="minorHAnsi"/>
          <w:kern w:val="2"/>
          <w:sz w:val="20"/>
          <w:szCs w:val="20"/>
          <w:lang w:val="es-MX"/>
          <w14:ligatures w14:val="standardContextual"/>
        </w:rPr>
        <w:t xml:space="preserve"> </w:t>
      </w:r>
      <w:r w:rsidRPr="002D40E9">
        <w:rPr>
          <w:rFonts w:eastAsia="Calibri" w:cstheme="minorHAnsi"/>
          <w:kern w:val="2"/>
          <w:sz w:val="20"/>
          <w:szCs w:val="20"/>
          <w:lang w:val="es-MX"/>
          <w14:ligatures w14:val="standardContextual"/>
        </w:rPr>
        <w:t>Una vez expuesta la argumentación vertida en el presente dictamen, estas Comisiones Edilicias Permanentes de forma satisfactoria concluimos el análisis encomendado y procedemos a someter a la su consideración los siguientes:</w:t>
      </w:r>
      <w:r w:rsidR="009D0181">
        <w:rPr>
          <w:rFonts w:eastAsia="Calibri" w:cstheme="minorHAnsi"/>
          <w:kern w:val="2"/>
          <w:sz w:val="20"/>
          <w:szCs w:val="20"/>
          <w:lang w:val="es-MX"/>
          <w14:ligatures w14:val="standardContextual"/>
        </w:rPr>
        <w:t xml:space="preserve"> </w:t>
      </w:r>
      <w:r w:rsidR="009D0181">
        <w:rPr>
          <w:rFonts w:eastAsia="Calibri" w:cstheme="minorHAnsi"/>
          <w:b/>
          <w:bCs/>
          <w:kern w:val="2"/>
          <w:sz w:val="20"/>
          <w:szCs w:val="20"/>
          <w:lang w:val="es-MX"/>
          <w14:ligatures w14:val="standardContextual"/>
        </w:rPr>
        <w:t xml:space="preserve">PUNTOS DE ACUERDO. </w:t>
      </w:r>
      <w:r w:rsidRPr="002D40E9">
        <w:rPr>
          <w:rFonts w:eastAsia="Calibri" w:cstheme="minorHAnsi"/>
          <w:b/>
          <w:bCs/>
          <w:iCs/>
          <w:kern w:val="2"/>
          <w:sz w:val="20"/>
          <w:szCs w:val="20"/>
          <w:lang w:val="es-MX"/>
          <w14:ligatures w14:val="standardContextual"/>
        </w:rPr>
        <w:t xml:space="preserve">PRIMERO. – </w:t>
      </w:r>
      <w:r w:rsidRPr="002D40E9">
        <w:rPr>
          <w:rFonts w:eastAsia="Calibri" w:cstheme="minorHAnsi"/>
          <w:iCs/>
          <w:kern w:val="2"/>
          <w:sz w:val="20"/>
          <w:szCs w:val="20"/>
          <w:lang w:val="es-MX"/>
          <w14:ligatures w14:val="standardContextual"/>
        </w:rPr>
        <w:t xml:space="preserve">El Ayuntamiento de Puerto Vallarta, Jalisco, aprueba la modificación de los artículos </w:t>
      </w:r>
      <w:r w:rsidRPr="002D40E9">
        <w:rPr>
          <w:rFonts w:eastAsia="Calibri" w:cstheme="minorHAnsi"/>
          <w:kern w:val="2"/>
          <w:sz w:val="20"/>
          <w:szCs w:val="20"/>
          <w:lang w:val="es-MX"/>
          <w14:ligatures w14:val="standardContextual"/>
        </w:rPr>
        <w:t xml:space="preserve">2, 4 fracción V, 22, 23, 24, 25, 27, 29 y </w:t>
      </w:r>
      <w:r w:rsidRPr="002D40E9">
        <w:rPr>
          <w:rFonts w:eastAsia="Calibri" w:cstheme="minorHAnsi"/>
          <w:kern w:val="2"/>
          <w:sz w:val="20"/>
          <w:szCs w:val="20"/>
          <w:lang w:val="es-MX"/>
          <w14:ligatures w14:val="standardContextual"/>
        </w:rPr>
        <w:lastRenderedPageBreak/>
        <w:t>Transitorio Segundo del Código de Ética y Reglas de Integridad Municipal para los Servidores Públicos del Municipio de Puerto Vallarta, Jalisco, para quedar en los siguientes términos:</w:t>
      </w:r>
    </w:p>
    <w:p w:rsidR="002D40E9" w:rsidRPr="009D0181" w:rsidRDefault="002D40E9" w:rsidP="002D40E9">
      <w:pPr>
        <w:spacing w:after="0" w:line="240" w:lineRule="auto"/>
        <w:jc w:val="both"/>
        <w:rPr>
          <w:rFonts w:eastAsia="Calibri" w:cstheme="minorHAnsi"/>
          <w:strike/>
          <w:kern w:val="2"/>
          <w:sz w:val="12"/>
          <w:szCs w:val="12"/>
          <w:lang w:val="es-MX"/>
          <w14:ligatures w14:val="standardContextual"/>
        </w:rPr>
      </w:pPr>
    </w:p>
    <w:p w:rsidR="002D40E9" w:rsidRPr="009D0181" w:rsidRDefault="002D40E9" w:rsidP="002D40E9">
      <w:pPr>
        <w:widowControl w:val="0"/>
        <w:autoSpaceDE w:val="0"/>
        <w:autoSpaceDN w:val="0"/>
        <w:spacing w:after="0" w:line="240" w:lineRule="auto"/>
        <w:ind w:left="284" w:right="474"/>
        <w:jc w:val="both"/>
        <w:outlineLvl w:val="0"/>
        <w:rPr>
          <w:rFonts w:eastAsia="Arial" w:cstheme="minorHAnsi"/>
          <w:b/>
          <w:bCs/>
          <w:sz w:val="18"/>
          <w:szCs w:val="18"/>
          <w:lang w:val="es-MX"/>
        </w:rPr>
      </w:pPr>
      <w:r w:rsidRPr="009D0181">
        <w:rPr>
          <w:rFonts w:eastAsia="Arial" w:cstheme="minorHAnsi"/>
          <w:b/>
          <w:bCs/>
          <w:sz w:val="18"/>
          <w:szCs w:val="18"/>
          <w:lang w:val="es-MX"/>
        </w:rPr>
        <w:t>ARTÍCULO</w:t>
      </w:r>
      <w:r w:rsidRPr="009D0181">
        <w:rPr>
          <w:rFonts w:eastAsia="Arial" w:cstheme="minorHAnsi"/>
          <w:b/>
          <w:bCs/>
          <w:spacing w:val="39"/>
          <w:sz w:val="18"/>
          <w:szCs w:val="18"/>
          <w:lang w:val="es-MX"/>
        </w:rPr>
        <w:t xml:space="preserve"> </w:t>
      </w:r>
      <w:r w:rsidRPr="009D0181">
        <w:rPr>
          <w:rFonts w:eastAsia="Arial" w:cstheme="minorHAnsi"/>
          <w:b/>
          <w:bCs/>
          <w:spacing w:val="-5"/>
          <w:sz w:val="18"/>
          <w:szCs w:val="18"/>
          <w:lang w:val="es-MX"/>
        </w:rPr>
        <w:t xml:space="preserve">2.- </w:t>
      </w:r>
      <w:r w:rsidRPr="009D0181">
        <w:rPr>
          <w:rFonts w:eastAsia="Arial" w:cstheme="minorHAnsi"/>
          <w:bCs/>
          <w:w w:val="105"/>
          <w:sz w:val="18"/>
          <w:szCs w:val="18"/>
          <w:lang w:val="es-MX"/>
        </w:rPr>
        <w:t xml:space="preserve">Los principios, valores y conductas previstas en el presente Código, son de observancia general, enunciativas y no limitativas para los servidores públicos de </w:t>
      </w:r>
      <w:r w:rsidRPr="009D0181">
        <w:rPr>
          <w:rFonts w:eastAsia="Arial" w:cstheme="minorHAnsi"/>
          <w:bCs/>
          <w:sz w:val="18"/>
          <w:szCs w:val="18"/>
          <w:lang w:val="es-MX"/>
        </w:rPr>
        <w:t xml:space="preserve">las dependencias y organismos del Municipio de Puerto Vallarta, cualquiera que sea </w:t>
      </w:r>
      <w:r w:rsidRPr="009D0181">
        <w:rPr>
          <w:rFonts w:eastAsia="Arial" w:cstheme="minorHAnsi"/>
          <w:bCs/>
          <w:w w:val="105"/>
          <w:sz w:val="18"/>
          <w:szCs w:val="18"/>
          <w:lang w:val="es-MX"/>
        </w:rPr>
        <w:t>su</w:t>
      </w:r>
      <w:r w:rsidRPr="009D0181">
        <w:rPr>
          <w:rFonts w:eastAsia="Arial" w:cstheme="minorHAnsi"/>
          <w:bCs/>
          <w:spacing w:val="-12"/>
          <w:w w:val="105"/>
          <w:sz w:val="18"/>
          <w:szCs w:val="18"/>
          <w:lang w:val="es-MX"/>
        </w:rPr>
        <w:t xml:space="preserve"> </w:t>
      </w:r>
      <w:r w:rsidRPr="009D0181">
        <w:rPr>
          <w:rFonts w:eastAsia="Arial" w:cstheme="minorHAnsi"/>
          <w:bCs/>
          <w:w w:val="105"/>
          <w:sz w:val="18"/>
          <w:szCs w:val="18"/>
          <w:lang w:val="es-MX"/>
        </w:rPr>
        <w:t>nivel</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jerárquico</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o especialidad,</w:t>
      </w:r>
      <w:r w:rsidRPr="009D0181">
        <w:rPr>
          <w:rFonts w:eastAsia="Arial" w:cstheme="minorHAnsi"/>
          <w:bCs/>
          <w:spacing w:val="-11"/>
          <w:w w:val="105"/>
          <w:sz w:val="18"/>
          <w:szCs w:val="18"/>
          <w:lang w:val="es-MX"/>
        </w:rPr>
        <w:t xml:space="preserve"> </w:t>
      </w:r>
      <w:r w:rsidRPr="009D0181">
        <w:rPr>
          <w:rFonts w:eastAsia="Arial" w:cstheme="minorHAnsi"/>
          <w:bCs/>
          <w:w w:val="105"/>
          <w:sz w:val="18"/>
          <w:szCs w:val="18"/>
          <w:lang w:val="es-MX"/>
        </w:rPr>
        <w:t>sin</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perjuicio</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de</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lo</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establecido</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en</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otras normas</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o disposiciones</w:t>
      </w:r>
      <w:r w:rsidRPr="009D0181">
        <w:rPr>
          <w:rFonts w:eastAsia="Arial" w:cstheme="minorHAnsi"/>
          <w:bCs/>
          <w:spacing w:val="-4"/>
          <w:w w:val="105"/>
          <w:sz w:val="18"/>
          <w:szCs w:val="18"/>
          <w:lang w:val="es-MX"/>
        </w:rPr>
        <w:t xml:space="preserve"> </w:t>
      </w:r>
      <w:r w:rsidRPr="009D0181">
        <w:rPr>
          <w:rFonts w:eastAsia="Arial" w:cstheme="minorHAnsi"/>
          <w:bCs/>
          <w:w w:val="105"/>
          <w:sz w:val="18"/>
          <w:szCs w:val="18"/>
          <w:lang w:val="es-MX"/>
        </w:rPr>
        <w:t>que</w:t>
      </w:r>
      <w:r w:rsidRPr="009D0181">
        <w:rPr>
          <w:rFonts w:eastAsia="Arial" w:cstheme="minorHAnsi"/>
          <w:bCs/>
          <w:spacing w:val="-15"/>
          <w:w w:val="105"/>
          <w:sz w:val="18"/>
          <w:szCs w:val="18"/>
          <w:lang w:val="es-MX"/>
        </w:rPr>
        <w:t xml:space="preserve"> </w:t>
      </w:r>
      <w:r w:rsidRPr="009D0181">
        <w:rPr>
          <w:rFonts w:eastAsia="Arial" w:cstheme="minorHAnsi"/>
          <w:bCs/>
          <w:w w:val="105"/>
          <w:sz w:val="18"/>
          <w:szCs w:val="18"/>
          <w:lang w:val="es-MX"/>
        </w:rPr>
        <w:t>regulen</w:t>
      </w:r>
      <w:r w:rsidRPr="009D0181">
        <w:rPr>
          <w:rFonts w:eastAsia="Arial" w:cstheme="minorHAnsi"/>
          <w:bCs/>
          <w:spacing w:val="-15"/>
          <w:w w:val="105"/>
          <w:sz w:val="18"/>
          <w:szCs w:val="18"/>
          <w:lang w:val="es-MX"/>
        </w:rPr>
        <w:t xml:space="preserve"> </w:t>
      </w:r>
      <w:r w:rsidRPr="009D0181">
        <w:rPr>
          <w:rFonts w:eastAsia="Arial" w:cstheme="minorHAnsi"/>
          <w:bCs/>
          <w:w w:val="105"/>
          <w:sz w:val="18"/>
          <w:szCs w:val="18"/>
          <w:lang w:val="es-MX"/>
        </w:rPr>
        <w:t>el</w:t>
      </w:r>
      <w:r w:rsidRPr="009D0181">
        <w:rPr>
          <w:rFonts w:eastAsia="Arial" w:cstheme="minorHAnsi"/>
          <w:bCs/>
          <w:spacing w:val="-15"/>
          <w:w w:val="105"/>
          <w:sz w:val="18"/>
          <w:szCs w:val="18"/>
          <w:lang w:val="es-MX"/>
        </w:rPr>
        <w:t xml:space="preserve"> </w:t>
      </w:r>
      <w:r w:rsidRPr="009D0181">
        <w:rPr>
          <w:rFonts w:eastAsia="Arial" w:cstheme="minorHAnsi"/>
          <w:bCs/>
          <w:w w:val="105"/>
          <w:sz w:val="18"/>
          <w:szCs w:val="18"/>
          <w:lang w:val="es-MX"/>
        </w:rPr>
        <w:t>desempeño</w:t>
      </w:r>
      <w:r w:rsidRPr="009D0181">
        <w:rPr>
          <w:rFonts w:eastAsia="Arial" w:cstheme="minorHAnsi"/>
          <w:bCs/>
          <w:spacing w:val="-15"/>
          <w:w w:val="105"/>
          <w:sz w:val="18"/>
          <w:szCs w:val="18"/>
          <w:lang w:val="es-MX"/>
        </w:rPr>
        <w:t xml:space="preserve"> </w:t>
      </w:r>
      <w:r w:rsidRPr="009D0181">
        <w:rPr>
          <w:rFonts w:eastAsia="Arial" w:cstheme="minorHAnsi"/>
          <w:bCs/>
          <w:w w:val="105"/>
          <w:sz w:val="18"/>
          <w:szCs w:val="18"/>
          <w:lang w:val="es-MX"/>
        </w:rPr>
        <w:t>de</w:t>
      </w:r>
      <w:r w:rsidRPr="009D0181">
        <w:rPr>
          <w:rFonts w:eastAsia="Arial" w:cstheme="minorHAnsi"/>
          <w:bCs/>
          <w:spacing w:val="-15"/>
          <w:w w:val="105"/>
          <w:sz w:val="18"/>
          <w:szCs w:val="18"/>
          <w:lang w:val="es-MX"/>
        </w:rPr>
        <w:t xml:space="preserve"> </w:t>
      </w:r>
      <w:r w:rsidRPr="009D0181">
        <w:rPr>
          <w:rFonts w:eastAsia="Arial" w:cstheme="minorHAnsi"/>
          <w:bCs/>
          <w:w w:val="105"/>
          <w:sz w:val="18"/>
          <w:szCs w:val="18"/>
          <w:lang w:val="es-MX"/>
        </w:rPr>
        <w:t>los</w:t>
      </w:r>
      <w:r w:rsidRPr="009D0181">
        <w:rPr>
          <w:rFonts w:eastAsia="Arial" w:cstheme="minorHAnsi"/>
          <w:bCs/>
          <w:spacing w:val="-10"/>
          <w:w w:val="105"/>
          <w:sz w:val="18"/>
          <w:szCs w:val="18"/>
          <w:lang w:val="es-MX"/>
        </w:rPr>
        <w:t xml:space="preserve"> </w:t>
      </w:r>
      <w:r w:rsidRPr="009D0181">
        <w:rPr>
          <w:rFonts w:eastAsia="Arial" w:cstheme="minorHAnsi"/>
          <w:bCs/>
          <w:w w:val="105"/>
          <w:sz w:val="18"/>
          <w:szCs w:val="18"/>
          <w:lang w:val="es-MX"/>
        </w:rPr>
        <w:t>servidores</w:t>
      </w:r>
      <w:r w:rsidRPr="009D0181">
        <w:rPr>
          <w:rFonts w:eastAsia="Arial" w:cstheme="minorHAnsi"/>
          <w:bCs/>
          <w:spacing w:val="-10"/>
          <w:w w:val="105"/>
          <w:sz w:val="18"/>
          <w:szCs w:val="18"/>
          <w:lang w:val="es-MX"/>
        </w:rPr>
        <w:t xml:space="preserve"> </w:t>
      </w:r>
      <w:r w:rsidRPr="009D0181">
        <w:rPr>
          <w:rFonts w:eastAsia="Arial" w:cstheme="minorHAnsi"/>
          <w:bCs/>
          <w:w w:val="105"/>
          <w:sz w:val="18"/>
          <w:szCs w:val="18"/>
          <w:lang w:val="es-MX"/>
        </w:rPr>
        <w:t>públicos;</w:t>
      </w:r>
      <w:r w:rsidRPr="009D0181">
        <w:rPr>
          <w:rFonts w:eastAsia="Arial" w:cstheme="minorHAnsi"/>
          <w:bCs/>
          <w:spacing w:val="-8"/>
          <w:w w:val="105"/>
          <w:sz w:val="18"/>
          <w:szCs w:val="18"/>
          <w:lang w:val="es-MX"/>
        </w:rPr>
        <w:t xml:space="preserve"> </w:t>
      </w:r>
      <w:r w:rsidRPr="009D0181">
        <w:rPr>
          <w:rFonts w:eastAsia="Arial" w:cstheme="minorHAnsi"/>
          <w:bCs/>
          <w:w w:val="105"/>
          <w:sz w:val="18"/>
          <w:szCs w:val="18"/>
          <w:lang w:val="es-MX"/>
        </w:rPr>
        <w:t>por</w:t>
      </w:r>
      <w:r w:rsidRPr="009D0181">
        <w:rPr>
          <w:rFonts w:eastAsia="Arial" w:cstheme="minorHAnsi"/>
          <w:bCs/>
          <w:spacing w:val="-7"/>
          <w:w w:val="105"/>
          <w:sz w:val="18"/>
          <w:szCs w:val="18"/>
          <w:lang w:val="es-MX"/>
        </w:rPr>
        <w:t xml:space="preserve"> </w:t>
      </w:r>
      <w:r w:rsidRPr="009D0181">
        <w:rPr>
          <w:rFonts w:eastAsia="Arial" w:cstheme="minorHAnsi"/>
          <w:bCs/>
          <w:w w:val="105"/>
          <w:sz w:val="18"/>
          <w:szCs w:val="18"/>
          <w:lang w:val="es-MX"/>
        </w:rPr>
        <w:t>ende,</w:t>
      </w:r>
      <w:r w:rsidRPr="009D0181">
        <w:rPr>
          <w:rFonts w:eastAsia="Arial" w:cstheme="minorHAnsi"/>
          <w:bCs/>
          <w:spacing w:val="-14"/>
          <w:w w:val="105"/>
          <w:sz w:val="18"/>
          <w:szCs w:val="18"/>
          <w:lang w:val="es-MX"/>
        </w:rPr>
        <w:t xml:space="preserve"> </w:t>
      </w:r>
      <w:r w:rsidRPr="009D0181">
        <w:rPr>
          <w:rFonts w:eastAsia="Arial" w:cstheme="minorHAnsi"/>
          <w:bCs/>
          <w:w w:val="105"/>
          <w:sz w:val="18"/>
          <w:szCs w:val="18"/>
          <w:lang w:val="es-MX"/>
        </w:rPr>
        <w:t>toda persona que forme parte de la administración pública del Municipio de Puerto Vallarta, deberá</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conocerlo y asumir el</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compromiso de</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su debido cumplimiento. El Órgano Interno de Control</w:t>
      </w:r>
      <w:r w:rsidRPr="009D0181">
        <w:rPr>
          <w:rFonts w:eastAsia="Arial" w:cstheme="minorHAnsi"/>
          <w:bCs/>
          <w:sz w:val="18"/>
          <w:szCs w:val="18"/>
          <w:lang w:val="es-MX"/>
        </w:rPr>
        <w:t xml:space="preserve"> será competente para aplicar, vigilar y evaluar el cumplimiento </w:t>
      </w:r>
      <w:r w:rsidRPr="009D0181">
        <w:rPr>
          <w:rFonts w:eastAsia="Arial" w:cstheme="minorHAnsi"/>
          <w:bCs/>
          <w:w w:val="105"/>
          <w:sz w:val="18"/>
          <w:szCs w:val="18"/>
          <w:lang w:val="es-MX"/>
        </w:rPr>
        <w:t>del presente instrumento por si, o a través del Comité de Ética, Conducta y Prevención de Conflictos de Interés que se conforme para tal efecto.</w:t>
      </w:r>
    </w:p>
    <w:p w:rsidR="002D40E9" w:rsidRPr="009D0181" w:rsidRDefault="002D40E9" w:rsidP="002D40E9">
      <w:pPr>
        <w:spacing w:after="0" w:line="240" w:lineRule="auto"/>
        <w:ind w:left="284" w:right="474"/>
        <w:rPr>
          <w:rFonts w:eastAsia="Calibri" w:cstheme="minorHAnsi"/>
          <w:sz w:val="16"/>
          <w:szCs w:val="16"/>
          <w:lang w:val="es-MX"/>
        </w:rPr>
      </w:pPr>
    </w:p>
    <w:p w:rsidR="002D40E9" w:rsidRPr="009D0181" w:rsidRDefault="002D40E9" w:rsidP="002D40E9">
      <w:pPr>
        <w:widowControl w:val="0"/>
        <w:autoSpaceDE w:val="0"/>
        <w:autoSpaceDN w:val="0"/>
        <w:spacing w:after="0" w:line="240" w:lineRule="auto"/>
        <w:ind w:left="284" w:right="474"/>
        <w:jc w:val="both"/>
        <w:outlineLvl w:val="0"/>
        <w:rPr>
          <w:rFonts w:eastAsia="Arial" w:cstheme="minorHAnsi"/>
          <w:bCs/>
          <w:spacing w:val="-4"/>
          <w:w w:val="105"/>
          <w:sz w:val="18"/>
          <w:szCs w:val="18"/>
        </w:rPr>
      </w:pPr>
      <w:r w:rsidRPr="009D0181">
        <w:rPr>
          <w:rFonts w:eastAsia="Arial" w:cstheme="minorHAnsi"/>
          <w:b/>
          <w:bCs/>
          <w:sz w:val="18"/>
          <w:szCs w:val="18"/>
        </w:rPr>
        <w:t>ARTÍCULO</w:t>
      </w:r>
      <w:r w:rsidRPr="009D0181">
        <w:rPr>
          <w:rFonts w:eastAsia="Arial" w:cstheme="minorHAnsi"/>
          <w:b/>
          <w:bCs/>
          <w:spacing w:val="39"/>
          <w:sz w:val="18"/>
          <w:szCs w:val="18"/>
        </w:rPr>
        <w:t xml:space="preserve"> </w:t>
      </w:r>
      <w:r w:rsidRPr="009D0181">
        <w:rPr>
          <w:rFonts w:eastAsia="Arial" w:cstheme="minorHAnsi"/>
          <w:b/>
          <w:bCs/>
          <w:spacing w:val="-5"/>
          <w:sz w:val="18"/>
          <w:szCs w:val="18"/>
        </w:rPr>
        <w:t xml:space="preserve">4.- </w:t>
      </w:r>
      <w:r w:rsidRPr="009D0181">
        <w:rPr>
          <w:rFonts w:eastAsia="Arial" w:cstheme="minorHAnsi"/>
          <w:bCs/>
          <w:w w:val="105"/>
          <w:sz w:val="18"/>
          <w:szCs w:val="18"/>
        </w:rPr>
        <w:t>Para</w:t>
      </w:r>
      <w:r w:rsidRPr="009D0181">
        <w:rPr>
          <w:rFonts w:eastAsia="Arial" w:cstheme="minorHAnsi"/>
          <w:bCs/>
          <w:spacing w:val="-9"/>
          <w:w w:val="105"/>
          <w:sz w:val="18"/>
          <w:szCs w:val="18"/>
        </w:rPr>
        <w:t xml:space="preserve"> </w:t>
      </w:r>
      <w:r w:rsidRPr="009D0181">
        <w:rPr>
          <w:rFonts w:eastAsia="Arial" w:cstheme="minorHAnsi"/>
          <w:bCs/>
          <w:w w:val="105"/>
          <w:sz w:val="18"/>
          <w:szCs w:val="18"/>
        </w:rPr>
        <w:t>los</w:t>
      </w:r>
      <w:r w:rsidRPr="009D0181">
        <w:rPr>
          <w:rFonts w:eastAsia="Arial" w:cstheme="minorHAnsi"/>
          <w:bCs/>
          <w:spacing w:val="-8"/>
          <w:w w:val="105"/>
          <w:sz w:val="18"/>
          <w:szCs w:val="18"/>
        </w:rPr>
        <w:t xml:space="preserve"> </w:t>
      </w:r>
      <w:r w:rsidRPr="009D0181">
        <w:rPr>
          <w:rFonts w:eastAsia="Arial" w:cstheme="minorHAnsi"/>
          <w:bCs/>
          <w:w w:val="105"/>
          <w:sz w:val="18"/>
          <w:szCs w:val="18"/>
        </w:rPr>
        <w:t>efectos</w:t>
      </w:r>
      <w:r w:rsidRPr="009D0181">
        <w:rPr>
          <w:rFonts w:eastAsia="Arial" w:cstheme="minorHAnsi"/>
          <w:bCs/>
          <w:spacing w:val="-3"/>
          <w:w w:val="105"/>
          <w:sz w:val="18"/>
          <w:szCs w:val="18"/>
        </w:rPr>
        <w:t xml:space="preserve"> </w:t>
      </w:r>
      <w:r w:rsidRPr="009D0181">
        <w:rPr>
          <w:rFonts w:eastAsia="Arial" w:cstheme="minorHAnsi"/>
          <w:bCs/>
          <w:w w:val="105"/>
          <w:sz w:val="18"/>
          <w:szCs w:val="18"/>
        </w:rPr>
        <w:t>del</w:t>
      </w:r>
      <w:r w:rsidRPr="009D0181">
        <w:rPr>
          <w:rFonts w:eastAsia="Arial" w:cstheme="minorHAnsi"/>
          <w:bCs/>
          <w:spacing w:val="-8"/>
          <w:w w:val="105"/>
          <w:sz w:val="18"/>
          <w:szCs w:val="18"/>
        </w:rPr>
        <w:t xml:space="preserve"> </w:t>
      </w:r>
      <w:r w:rsidRPr="009D0181">
        <w:rPr>
          <w:rFonts w:eastAsia="Arial" w:cstheme="minorHAnsi"/>
          <w:bCs/>
          <w:w w:val="105"/>
          <w:sz w:val="18"/>
          <w:szCs w:val="18"/>
        </w:rPr>
        <w:t>presente</w:t>
      </w:r>
      <w:r w:rsidRPr="009D0181">
        <w:rPr>
          <w:rFonts w:eastAsia="Arial" w:cstheme="minorHAnsi"/>
          <w:bCs/>
          <w:spacing w:val="-14"/>
          <w:w w:val="105"/>
          <w:sz w:val="18"/>
          <w:szCs w:val="18"/>
        </w:rPr>
        <w:t xml:space="preserve"> </w:t>
      </w:r>
      <w:r w:rsidRPr="009D0181">
        <w:rPr>
          <w:rFonts w:eastAsia="Arial" w:cstheme="minorHAnsi"/>
          <w:bCs/>
          <w:w w:val="105"/>
          <w:sz w:val="18"/>
          <w:szCs w:val="18"/>
        </w:rPr>
        <w:t>Código</w:t>
      </w:r>
      <w:r w:rsidRPr="009D0181">
        <w:rPr>
          <w:rFonts w:eastAsia="Arial" w:cstheme="minorHAnsi"/>
          <w:bCs/>
          <w:spacing w:val="-14"/>
          <w:w w:val="105"/>
          <w:sz w:val="18"/>
          <w:szCs w:val="18"/>
        </w:rPr>
        <w:t xml:space="preserve"> </w:t>
      </w:r>
      <w:r w:rsidRPr="009D0181">
        <w:rPr>
          <w:rFonts w:eastAsia="Arial" w:cstheme="minorHAnsi"/>
          <w:bCs/>
          <w:w w:val="105"/>
          <w:sz w:val="18"/>
          <w:szCs w:val="18"/>
        </w:rPr>
        <w:t>de</w:t>
      </w:r>
      <w:r w:rsidRPr="009D0181">
        <w:rPr>
          <w:rFonts w:eastAsia="Arial" w:cstheme="minorHAnsi"/>
          <w:bCs/>
          <w:spacing w:val="-14"/>
          <w:w w:val="105"/>
          <w:sz w:val="18"/>
          <w:szCs w:val="18"/>
        </w:rPr>
        <w:t xml:space="preserve"> </w:t>
      </w:r>
      <w:r w:rsidRPr="009D0181">
        <w:rPr>
          <w:rFonts w:eastAsia="Arial" w:cstheme="minorHAnsi"/>
          <w:bCs/>
          <w:w w:val="105"/>
          <w:sz w:val="18"/>
          <w:szCs w:val="18"/>
        </w:rPr>
        <w:t>Ética,</w:t>
      </w:r>
      <w:r w:rsidRPr="009D0181">
        <w:rPr>
          <w:rFonts w:eastAsia="Arial" w:cstheme="minorHAnsi"/>
          <w:bCs/>
          <w:spacing w:val="-7"/>
          <w:w w:val="105"/>
          <w:sz w:val="18"/>
          <w:szCs w:val="18"/>
        </w:rPr>
        <w:t xml:space="preserve"> </w:t>
      </w:r>
      <w:r w:rsidRPr="009D0181">
        <w:rPr>
          <w:rFonts w:eastAsia="Arial" w:cstheme="minorHAnsi"/>
          <w:bCs/>
          <w:w w:val="105"/>
          <w:sz w:val="18"/>
          <w:szCs w:val="18"/>
        </w:rPr>
        <w:t>se</w:t>
      </w:r>
      <w:r w:rsidRPr="009D0181">
        <w:rPr>
          <w:rFonts w:eastAsia="Arial" w:cstheme="minorHAnsi"/>
          <w:bCs/>
          <w:spacing w:val="-9"/>
          <w:w w:val="105"/>
          <w:sz w:val="18"/>
          <w:szCs w:val="18"/>
        </w:rPr>
        <w:t xml:space="preserve"> </w:t>
      </w:r>
      <w:r w:rsidRPr="009D0181">
        <w:rPr>
          <w:rFonts w:eastAsia="Arial" w:cstheme="minorHAnsi"/>
          <w:bCs/>
          <w:w w:val="105"/>
          <w:sz w:val="18"/>
          <w:szCs w:val="18"/>
        </w:rPr>
        <w:t>entenderá</w:t>
      </w:r>
      <w:r w:rsidRPr="009D0181">
        <w:rPr>
          <w:rFonts w:eastAsia="Arial" w:cstheme="minorHAnsi"/>
          <w:bCs/>
          <w:spacing w:val="-8"/>
          <w:w w:val="105"/>
          <w:sz w:val="18"/>
          <w:szCs w:val="18"/>
        </w:rPr>
        <w:t xml:space="preserve"> </w:t>
      </w:r>
      <w:r w:rsidRPr="009D0181">
        <w:rPr>
          <w:rFonts w:eastAsia="Arial" w:cstheme="minorHAnsi"/>
          <w:bCs/>
          <w:spacing w:val="-4"/>
          <w:w w:val="105"/>
          <w:sz w:val="18"/>
          <w:szCs w:val="18"/>
        </w:rPr>
        <w:t>por:</w:t>
      </w:r>
    </w:p>
    <w:p w:rsidR="002D40E9" w:rsidRPr="009D0181" w:rsidRDefault="002D40E9" w:rsidP="002D40E9">
      <w:pPr>
        <w:widowControl w:val="0"/>
        <w:autoSpaceDE w:val="0"/>
        <w:autoSpaceDN w:val="0"/>
        <w:spacing w:after="0" w:line="240" w:lineRule="auto"/>
        <w:ind w:left="284" w:right="474"/>
        <w:jc w:val="both"/>
        <w:outlineLvl w:val="0"/>
        <w:rPr>
          <w:rFonts w:eastAsia="Arial" w:cstheme="minorHAnsi"/>
          <w:b/>
          <w:bCs/>
          <w:sz w:val="18"/>
          <w:szCs w:val="18"/>
        </w:rPr>
      </w:pPr>
    </w:p>
    <w:p w:rsidR="002D40E9" w:rsidRPr="009D0181" w:rsidRDefault="002D40E9" w:rsidP="002D40E9">
      <w:pPr>
        <w:widowControl w:val="0"/>
        <w:autoSpaceDE w:val="0"/>
        <w:autoSpaceDN w:val="0"/>
        <w:spacing w:after="0" w:line="240" w:lineRule="auto"/>
        <w:ind w:left="284" w:right="474"/>
        <w:jc w:val="both"/>
        <w:outlineLvl w:val="0"/>
        <w:rPr>
          <w:rFonts w:eastAsia="Arial" w:cstheme="minorHAnsi"/>
          <w:b/>
          <w:bCs/>
          <w:sz w:val="18"/>
          <w:szCs w:val="18"/>
        </w:rPr>
      </w:pPr>
      <w:r w:rsidRPr="009D0181">
        <w:rPr>
          <w:rFonts w:eastAsia="Arial" w:cstheme="minorHAnsi"/>
          <w:b/>
          <w:bCs/>
          <w:sz w:val="18"/>
          <w:szCs w:val="18"/>
        </w:rPr>
        <w:t>…</w:t>
      </w:r>
    </w:p>
    <w:p w:rsidR="002D40E9" w:rsidRPr="009D0181" w:rsidRDefault="002D40E9" w:rsidP="002D40E9">
      <w:pPr>
        <w:widowControl w:val="0"/>
        <w:autoSpaceDE w:val="0"/>
        <w:autoSpaceDN w:val="0"/>
        <w:spacing w:after="0" w:line="240" w:lineRule="auto"/>
        <w:ind w:left="284" w:right="474"/>
        <w:jc w:val="both"/>
        <w:outlineLvl w:val="0"/>
        <w:rPr>
          <w:rFonts w:eastAsia="Arial" w:cstheme="minorHAnsi"/>
          <w:spacing w:val="-2"/>
          <w:sz w:val="18"/>
          <w:szCs w:val="18"/>
        </w:rPr>
      </w:pPr>
      <w:r w:rsidRPr="009D0181">
        <w:rPr>
          <w:rFonts w:eastAsia="Arial" w:cstheme="minorHAnsi"/>
          <w:b/>
          <w:bCs/>
          <w:sz w:val="18"/>
          <w:szCs w:val="18"/>
        </w:rPr>
        <w:t xml:space="preserve">V.- </w:t>
      </w:r>
      <w:r w:rsidRPr="009D0181">
        <w:rPr>
          <w:rFonts w:eastAsia="Arial" w:cstheme="minorHAnsi"/>
          <w:sz w:val="18"/>
          <w:szCs w:val="18"/>
        </w:rPr>
        <w:t>OIC: Órgano Interno de Control</w:t>
      </w:r>
      <w:r w:rsidRPr="009D0181">
        <w:rPr>
          <w:rFonts w:eastAsia="Arial" w:cstheme="minorHAnsi"/>
          <w:spacing w:val="-2"/>
          <w:sz w:val="18"/>
          <w:szCs w:val="18"/>
        </w:rPr>
        <w:t>;</w:t>
      </w:r>
    </w:p>
    <w:p w:rsidR="002D40E9" w:rsidRPr="009D0181" w:rsidRDefault="002D40E9" w:rsidP="002D40E9">
      <w:pPr>
        <w:widowControl w:val="0"/>
        <w:autoSpaceDE w:val="0"/>
        <w:autoSpaceDN w:val="0"/>
        <w:spacing w:after="0" w:line="240" w:lineRule="auto"/>
        <w:ind w:left="284" w:right="474"/>
        <w:jc w:val="both"/>
        <w:outlineLvl w:val="0"/>
        <w:rPr>
          <w:rFonts w:eastAsia="Arial" w:cstheme="minorHAnsi"/>
          <w:b/>
          <w:bCs/>
          <w:sz w:val="18"/>
          <w:szCs w:val="18"/>
        </w:rPr>
      </w:pPr>
      <w:r w:rsidRPr="009D0181">
        <w:rPr>
          <w:rFonts w:eastAsia="Arial" w:cstheme="minorHAnsi"/>
          <w:b/>
          <w:bCs/>
          <w:spacing w:val="-2"/>
          <w:sz w:val="18"/>
          <w:szCs w:val="18"/>
        </w:rPr>
        <w:t>…</w:t>
      </w:r>
    </w:p>
    <w:p w:rsidR="002D40E9" w:rsidRPr="009D0181" w:rsidRDefault="002D40E9" w:rsidP="002D40E9">
      <w:pPr>
        <w:widowControl w:val="0"/>
        <w:autoSpaceDE w:val="0"/>
        <w:autoSpaceDN w:val="0"/>
        <w:spacing w:after="0" w:line="240" w:lineRule="auto"/>
        <w:ind w:left="284" w:right="474"/>
        <w:jc w:val="center"/>
        <w:outlineLvl w:val="0"/>
        <w:rPr>
          <w:rFonts w:eastAsia="Arial" w:cstheme="minorHAnsi"/>
          <w:b/>
          <w:bCs/>
          <w:sz w:val="18"/>
          <w:szCs w:val="18"/>
          <w:lang w:val="es-MX"/>
        </w:rPr>
      </w:pPr>
      <w:r w:rsidRPr="009D0181">
        <w:rPr>
          <w:rFonts w:eastAsia="Arial" w:cstheme="minorHAnsi"/>
          <w:b/>
          <w:bCs/>
          <w:sz w:val="18"/>
          <w:szCs w:val="18"/>
          <w:lang w:val="es-MX"/>
        </w:rPr>
        <w:t>CAPÍTULO</w:t>
      </w:r>
      <w:r w:rsidRPr="009D0181">
        <w:rPr>
          <w:rFonts w:eastAsia="Arial" w:cstheme="minorHAnsi"/>
          <w:b/>
          <w:bCs/>
          <w:spacing w:val="39"/>
          <w:sz w:val="18"/>
          <w:szCs w:val="18"/>
          <w:lang w:val="es-MX"/>
        </w:rPr>
        <w:t xml:space="preserve"> </w:t>
      </w:r>
      <w:r w:rsidRPr="009D0181">
        <w:rPr>
          <w:rFonts w:eastAsia="Arial" w:cstheme="minorHAnsi"/>
          <w:b/>
          <w:bCs/>
          <w:spacing w:val="-5"/>
          <w:sz w:val="18"/>
          <w:szCs w:val="18"/>
          <w:lang w:val="es-MX"/>
        </w:rPr>
        <w:t>VI</w:t>
      </w:r>
    </w:p>
    <w:p w:rsidR="002D40E9" w:rsidRPr="009D0181" w:rsidRDefault="002D40E9" w:rsidP="002D40E9">
      <w:pPr>
        <w:widowControl w:val="0"/>
        <w:autoSpaceDE w:val="0"/>
        <w:autoSpaceDN w:val="0"/>
        <w:spacing w:after="0" w:line="240" w:lineRule="auto"/>
        <w:ind w:left="284" w:right="474"/>
        <w:jc w:val="center"/>
        <w:outlineLvl w:val="0"/>
        <w:rPr>
          <w:rFonts w:eastAsia="Arial" w:cstheme="minorHAnsi"/>
          <w:b/>
          <w:bCs/>
          <w:sz w:val="18"/>
          <w:szCs w:val="18"/>
          <w:lang w:val="es-MX"/>
        </w:rPr>
      </w:pPr>
      <w:r w:rsidRPr="009D0181">
        <w:rPr>
          <w:rFonts w:eastAsia="Arial" w:cstheme="minorHAnsi"/>
          <w:b/>
          <w:bCs/>
          <w:w w:val="105"/>
          <w:sz w:val="18"/>
          <w:szCs w:val="18"/>
          <w:lang w:val="es-MX"/>
        </w:rPr>
        <w:t>DE</w:t>
      </w:r>
      <w:r w:rsidRPr="009D0181">
        <w:rPr>
          <w:rFonts w:eastAsia="Arial" w:cstheme="minorHAnsi"/>
          <w:b/>
          <w:bCs/>
          <w:spacing w:val="-14"/>
          <w:w w:val="105"/>
          <w:sz w:val="18"/>
          <w:szCs w:val="18"/>
          <w:lang w:val="es-MX"/>
        </w:rPr>
        <w:t xml:space="preserve"> </w:t>
      </w:r>
      <w:r w:rsidRPr="009D0181">
        <w:rPr>
          <w:rFonts w:eastAsia="Arial" w:cstheme="minorHAnsi"/>
          <w:b/>
          <w:bCs/>
          <w:w w:val="105"/>
          <w:sz w:val="18"/>
          <w:szCs w:val="18"/>
          <w:lang w:val="es-MX"/>
        </w:rPr>
        <w:t>LA</w:t>
      </w:r>
      <w:r w:rsidRPr="009D0181">
        <w:rPr>
          <w:rFonts w:eastAsia="Arial" w:cstheme="minorHAnsi"/>
          <w:b/>
          <w:bCs/>
          <w:spacing w:val="-13"/>
          <w:w w:val="105"/>
          <w:sz w:val="18"/>
          <w:szCs w:val="18"/>
          <w:lang w:val="es-MX"/>
        </w:rPr>
        <w:t xml:space="preserve"> </w:t>
      </w:r>
      <w:r w:rsidRPr="009D0181">
        <w:rPr>
          <w:rFonts w:eastAsia="Arial" w:cstheme="minorHAnsi"/>
          <w:b/>
          <w:bCs/>
          <w:w w:val="105"/>
          <w:sz w:val="18"/>
          <w:szCs w:val="18"/>
          <w:lang w:val="es-MX"/>
        </w:rPr>
        <w:t>VIGILANCIA</w:t>
      </w:r>
      <w:r w:rsidRPr="009D0181">
        <w:rPr>
          <w:rFonts w:eastAsia="Arial" w:cstheme="minorHAnsi"/>
          <w:b/>
          <w:bCs/>
          <w:spacing w:val="-12"/>
          <w:w w:val="105"/>
          <w:sz w:val="18"/>
          <w:szCs w:val="18"/>
          <w:lang w:val="es-MX"/>
        </w:rPr>
        <w:t xml:space="preserve"> </w:t>
      </w:r>
      <w:r w:rsidRPr="009D0181">
        <w:rPr>
          <w:rFonts w:eastAsia="Arial" w:cstheme="minorHAnsi"/>
          <w:b/>
          <w:bCs/>
          <w:w w:val="105"/>
          <w:sz w:val="18"/>
          <w:szCs w:val="18"/>
          <w:lang w:val="es-MX"/>
        </w:rPr>
        <w:t>Y</w:t>
      </w:r>
      <w:r w:rsidRPr="009D0181">
        <w:rPr>
          <w:rFonts w:eastAsia="Arial" w:cstheme="minorHAnsi"/>
          <w:b/>
          <w:bCs/>
          <w:spacing w:val="-8"/>
          <w:w w:val="105"/>
          <w:sz w:val="18"/>
          <w:szCs w:val="18"/>
          <w:lang w:val="es-MX"/>
        </w:rPr>
        <w:t xml:space="preserve"> </w:t>
      </w:r>
      <w:r w:rsidRPr="009D0181">
        <w:rPr>
          <w:rFonts w:eastAsia="Arial" w:cstheme="minorHAnsi"/>
          <w:b/>
          <w:bCs/>
          <w:w w:val="105"/>
          <w:sz w:val="18"/>
          <w:szCs w:val="18"/>
          <w:lang w:val="es-MX"/>
        </w:rPr>
        <w:t>APLICACIÓN</w:t>
      </w:r>
      <w:r w:rsidRPr="009D0181">
        <w:rPr>
          <w:rFonts w:eastAsia="Arial" w:cstheme="minorHAnsi"/>
          <w:b/>
          <w:bCs/>
          <w:spacing w:val="-13"/>
          <w:w w:val="105"/>
          <w:sz w:val="18"/>
          <w:szCs w:val="18"/>
          <w:lang w:val="es-MX"/>
        </w:rPr>
        <w:t xml:space="preserve"> </w:t>
      </w:r>
      <w:r w:rsidRPr="009D0181">
        <w:rPr>
          <w:rFonts w:eastAsia="Arial" w:cstheme="minorHAnsi"/>
          <w:b/>
          <w:bCs/>
          <w:w w:val="105"/>
          <w:sz w:val="18"/>
          <w:szCs w:val="18"/>
          <w:lang w:val="es-MX"/>
        </w:rPr>
        <w:t>DE</w:t>
      </w:r>
      <w:r w:rsidRPr="009D0181">
        <w:rPr>
          <w:rFonts w:eastAsia="Arial" w:cstheme="minorHAnsi"/>
          <w:b/>
          <w:bCs/>
          <w:spacing w:val="-8"/>
          <w:w w:val="105"/>
          <w:sz w:val="18"/>
          <w:szCs w:val="18"/>
          <w:lang w:val="es-MX"/>
        </w:rPr>
        <w:t xml:space="preserve"> </w:t>
      </w:r>
      <w:r w:rsidRPr="009D0181">
        <w:rPr>
          <w:rFonts w:eastAsia="Arial" w:cstheme="minorHAnsi"/>
          <w:b/>
          <w:bCs/>
          <w:w w:val="105"/>
          <w:sz w:val="18"/>
          <w:szCs w:val="18"/>
          <w:lang w:val="es-MX"/>
        </w:rPr>
        <w:t>ESTE</w:t>
      </w:r>
      <w:r w:rsidRPr="009D0181">
        <w:rPr>
          <w:rFonts w:eastAsia="Arial" w:cstheme="minorHAnsi"/>
          <w:b/>
          <w:bCs/>
          <w:spacing w:val="-13"/>
          <w:w w:val="105"/>
          <w:sz w:val="18"/>
          <w:szCs w:val="18"/>
          <w:lang w:val="es-MX"/>
        </w:rPr>
        <w:t xml:space="preserve"> </w:t>
      </w:r>
      <w:r w:rsidRPr="009D0181">
        <w:rPr>
          <w:rFonts w:eastAsia="Arial" w:cstheme="minorHAnsi"/>
          <w:b/>
          <w:bCs/>
          <w:spacing w:val="-2"/>
          <w:w w:val="105"/>
          <w:sz w:val="18"/>
          <w:szCs w:val="18"/>
          <w:lang w:val="es-MX"/>
        </w:rPr>
        <w:t>CÓDIGO</w:t>
      </w:r>
    </w:p>
    <w:p w:rsidR="002D40E9" w:rsidRPr="009D0181" w:rsidRDefault="002D40E9" w:rsidP="002D40E9">
      <w:pPr>
        <w:widowControl w:val="0"/>
        <w:autoSpaceDE w:val="0"/>
        <w:autoSpaceDN w:val="0"/>
        <w:spacing w:after="0" w:line="240" w:lineRule="auto"/>
        <w:ind w:left="284" w:right="474"/>
        <w:jc w:val="center"/>
        <w:outlineLvl w:val="0"/>
        <w:rPr>
          <w:rFonts w:eastAsia="Arial" w:cstheme="minorHAnsi"/>
          <w:b/>
          <w:bCs/>
          <w:sz w:val="16"/>
          <w:szCs w:val="16"/>
          <w:lang w:val="es-MX"/>
        </w:rPr>
      </w:pPr>
    </w:p>
    <w:p w:rsidR="002D40E9" w:rsidRPr="009D0181" w:rsidRDefault="002D40E9" w:rsidP="002D40E9">
      <w:pPr>
        <w:widowControl w:val="0"/>
        <w:autoSpaceDE w:val="0"/>
        <w:autoSpaceDN w:val="0"/>
        <w:spacing w:after="0" w:line="240" w:lineRule="auto"/>
        <w:ind w:left="284" w:right="474"/>
        <w:jc w:val="center"/>
        <w:outlineLvl w:val="0"/>
        <w:rPr>
          <w:rFonts w:eastAsia="Arial" w:cstheme="minorHAnsi"/>
          <w:b/>
          <w:bCs/>
          <w:sz w:val="18"/>
          <w:szCs w:val="18"/>
          <w:lang w:val="es-MX"/>
        </w:rPr>
      </w:pPr>
      <w:r w:rsidRPr="009D0181">
        <w:rPr>
          <w:rFonts w:eastAsia="Arial" w:cstheme="minorHAnsi"/>
          <w:b/>
          <w:bCs/>
          <w:sz w:val="18"/>
          <w:szCs w:val="18"/>
          <w:lang w:val="es-MX"/>
        </w:rPr>
        <w:t>SECCIÓN</w:t>
      </w:r>
      <w:r w:rsidRPr="009D0181">
        <w:rPr>
          <w:rFonts w:eastAsia="Arial" w:cstheme="minorHAnsi"/>
          <w:b/>
          <w:bCs/>
          <w:spacing w:val="32"/>
          <w:sz w:val="18"/>
          <w:szCs w:val="18"/>
          <w:lang w:val="es-MX"/>
        </w:rPr>
        <w:t xml:space="preserve"> </w:t>
      </w:r>
      <w:r w:rsidRPr="009D0181">
        <w:rPr>
          <w:rFonts w:eastAsia="Arial" w:cstheme="minorHAnsi"/>
          <w:b/>
          <w:bCs/>
          <w:spacing w:val="-2"/>
          <w:sz w:val="18"/>
          <w:szCs w:val="18"/>
          <w:lang w:val="es-MX"/>
        </w:rPr>
        <w:t>PRIMERA</w:t>
      </w:r>
    </w:p>
    <w:p w:rsidR="002D40E9" w:rsidRPr="009D0181" w:rsidRDefault="002D40E9" w:rsidP="002D40E9">
      <w:pPr>
        <w:widowControl w:val="0"/>
        <w:autoSpaceDE w:val="0"/>
        <w:autoSpaceDN w:val="0"/>
        <w:spacing w:after="0" w:line="240" w:lineRule="auto"/>
        <w:ind w:left="284" w:right="474"/>
        <w:jc w:val="center"/>
        <w:outlineLvl w:val="0"/>
        <w:rPr>
          <w:rFonts w:eastAsia="Arial" w:cstheme="minorHAnsi"/>
          <w:b/>
          <w:bCs/>
          <w:sz w:val="18"/>
          <w:szCs w:val="18"/>
          <w:lang w:val="es-MX"/>
        </w:rPr>
      </w:pPr>
      <w:r w:rsidRPr="009D0181">
        <w:rPr>
          <w:rFonts w:eastAsia="Arial" w:cstheme="minorHAnsi"/>
          <w:b/>
          <w:bCs/>
          <w:w w:val="105"/>
          <w:sz w:val="18"/>
          <w:szCs w:val="18"/>
          <w:lang w:val="es-MX"/>
        </w:rPr>
        <w:t>DE</w:t>
      </w:r>
      <w:r w:rsidRPr="009D0181">
        <w:rPr>
          <w:rFonts w:eastAsia="Arial" w:cstheme="minorHAnsi"/>
          <w:b/>
          <w:bCs/>
          <w:spacing w:val="-17"/>
          <w:w w:val="105"/>
          <w:sz w:val="18"/>
          <w:szCs w:val="18"/>
          <w:lang w:val="es-MX"/>
        </w:rPr>
        <w:t>L ÓRGANO INTERNO DE CONTROL</w:t>
      </w:r>
    </w:p>
    <w:p w:rsidR="002D40E9" w:rsidRPr="009D0181" w:rsidRDefault="002D40E9" w:rsidP="002D40E9">
      <w:pPr>
        <w:widowControl w:val="0"/>
        <w:autoSpaceDE w:val="0"/>
        <w:autoSpaceDN w:val="0"/>
        <w:spacing w:after="0" w:line="240" w:lineRule="auto"/>
        <w:ind w:left="284" w:right="474"/>
        <w:rPr>
          <w:rFonts w:eastAsia="Arial MT" w:cstheme="minorHAnsi"/>
          <w:b/>
          <w:sz w:val="16"/>
          <w:szCs w:val="16"/>
          <w:lang w:val="es-MX"/>
        </w:rPr>
      </w:pPr>
    </w:p>
    <w:p w:rsidR="002D40E9" w:rsidRPr="009D0181" w:rsidRDefault="002D40E9" w:rsidP="002D40E9">
      <w:pPr>
        <w:widowControl w:val="0"/>
        <w:autoSpaceDE w:val="0"/>
        <w:autoSpaceDN w:val="0"/>
        <w:spacing w:after="0" w:line="240" w:lineRule="auto"/>
        <w:ind w:left="284" w:right="474"/>
        <w:jc w:val="both"/>
        <w:outlineLvl w:val="0"/>
        <w:rPr>
          <w:rFonts w:eastAsia="Arial" w:cstheme="minorHAnsi"/>
          <w:b/>
          <w:bCs/>
          <w:sz w:val="18"/>
          <w:szCs w:val="18"/>
          <w:lang w:val="es-MX"/>
        </w:rPr>
      </w:pPr>
      <w:r w:rsidRPr="009D0181">
        <w:rPr>
          <w:rFonts w:eastAsia="Arial" w:cstheme="minorHAnsi"/>
          <w:b/>
          <w:bCs/>
          <w:sz w:val="18"/>
          <w:szCs w:val="18"/>
          <w:lang w:val="es-MX"/>
        </w:rPr>
        <w:t>ARTÍCULO</w:t>
      </w:r>
      <w:r w:rsidRPr="009D0181">
        <w:rPr>
          <w:rFonts w:eastAsia="Arial" w:cstheme="minorHAnsi"/>
          <w:b/>
          <w:bCs/>
          <w:spacing w:val="39"/>
          <w:sz w:val="18"/>
          <w:szCs w:val="18"/>
          <w:lang w:val="es-MX"/>
        </w:rPr>
        <w:t xml:space="preserve"> </w:t>
      </w:r>
      <w:r w:rsidRPr="009D0181">
        <w:rPr>
          <w:rFonts w:eastAsia="Arial" w:cstheme="minorHAnsi"/>
          <w:b/>
          <w:bCs/>
          <w:spacing w:val="-5"/>
          <w:sz w:val="18"/>
          <w:szCs w:val="18"/>
          <w:lang w:val="es-MX"/>
        </w:rPr>
        <w:t xml:space="preserve">22.- </w:t>
      </w:r>
      <w:r w:rsidRPr="009D0181">
        <w:rPr>
          <w:rFonts w:eastAsia="Arial" w:cstheme="minorHAnsi"/>
          <w:spacing w:val="-5"/>
          <w:sz w:val="18"/>
          <w:szCs w:val="18"/>
          <w:lang w:val="es-MX"/>
        </w:rPr>
        <w:t>El Órgano Interno de Control</w:t>
      </w:r>
      <w:r w:rsidRPr="009D0181">
        <w:rPr>
          <w:rFonts w:eastAsia="Arial" w:cstheme="minorHAnsi"/>
          <w:bCs/>
          <w:w w:val="105"/>
          <w:sz w:val="18"/>
          <w:szCs w:val="18"/>
          <w:lang w:val="es-MX"/>
        </w:rPr>
        <w:t xml:space="preserve"> promoverá, observará, y vigilará el cumplimiento de las disposiciones</w:t>
      </w:r>
      <w:r w:rsidRPr="009D0181">
        <w:rPr>
          <w:rFonts w:eastAsia="Arial" w:cstheme="minorHAnsi"/>
          <w:bCs/>
          <w:spacing w:val="-3"/>
          <w:w w:val="105"/>
          <w:sz w:val="18"/>
          <w:szCs w:val="18"/>
          <w:lang w:val="es-MX"/>
        </w:rPr>
        <w:t xml:space="preserve"> </w:t>
      </w:r>
      <w:r w:rsidRPr="009D0181">
        <w:rPr>
          <w:rFonts w:eastAsia="Arial" w:cstheme="minorHAnsi"/>
          <w:bCs/>
          <w:w w:val="105"/>
          <w:sz w:val="18"/>
          <w:szCs w:val="18"/>
          <w:lang w:val="es-MX"/>
        </w:rPr>
        <w:t>contenidas</w:t>
      </w:r>
      <w:r w:rsidRPr="009D0181">
        <w:rPr>
          <w:rFonts w:eastAsia="Arial" w:cstheme="minorHAnsi"/>
          <w:bCs/>
          <w:spacing w:val="-3"/>
          <w:w w:val="105"/>
          <w:sz w:val="18"/>
          <w:szCs w:val="18"/>
          <w:lang w:val="es-MX"/>
        </w:rPr>
        <w:t xml:space="preserve"> </w:t>
      </w:r>
      <w:r w:rsidRPr="009D0181">
        <w:rPr>
          <w:rFonts w:eastAsia="Arial" w:cstheme="minorHAnsi"/>
          <w:bCs/>
          <w:w w:val="105"/>
          <w:sz w:val="18"/>
          <w:szCs w:val="18"/>
          <w:lang w:val="es-MX"/>
        </w:rPr>
        <w:t>en</w:t>
      </w:r>
      <w:r w:rsidRPr="009D0181">
        <w:rPr>
          <w:rFonts w:eastAsia="Arial" w:cstheme="minorHAnsi"/>
          <w:bCs/>
          <w:spacing w:val="-8"/>
          <w:w w:val="105"/>
          <w:sz w:val="18"/>
          <w:szCs w:val="18"/>
          <w:lang w:val="es-MX"/>
        </w:rPr>
        <w:t xml:space="preserve"> </w:t>
      </w:r>
      <w:r w:rsidRPr="009D0181">
        <w:rPr>
          <w:rFonts w:eastAsia="Arial" w:cstheme="minorHAnsi"/>
          <w:bCs/>
          <w:w w:val="105"/>
          <w:sz w:val="18"/>
          <w:szCs w:val="18"/>
          <w:lang w:val="es-MX"/>
        </w:rPr>
        <w:t>el</w:t>
      </w:r>
      <w:r w:rsidRPr="009D0181">
        <w:rPr>
          <w:rFonts w:eastAsia="Arial" w:cstheme="minorHAnsi"/>
          <w:bCs/>
          <w:spacing w:val="-8"/>
          <w:w w:val="105"/>
          <w:sz w:val="18"/>
          <w:szCs w:val="18"/>
          <w:lang w:val="es-MX"/>
        </w:rPr>
        <w:t xml:space="preserve"> </w:t>
      </w:r>
      <w:r w:rsidRPr="009D0181">
        <w:rPr>
          <w:rFonts w:eastAsia="Arial" w:cstheme="minorHAnsi"/>
          <w:bCs/>
          <w:w w:val="105"/>
          <w:sz w:val="18"/>
          <w:szCs w:val="18"/>
          <w:lang w:val="es-MX"/>
        </w:rPr>
        <w:t>presente</w:t>
      </w:r>
      <w:r w:rsidRPr="009D0181">
        <w:rPr>
          <w:rFonts w:eastAsia="Arial" w:cstheme="minorHAnsi"/>
          <w:bCs/>
          <w:spacing w:val="-14"/>
          <w:w w:val="105"/>
          <w:sz w:val="18"/>
          <w:szCs w:val="18"/>
          <w:lang w:val="es-MX"/>
        </w:rPr>
        <w:t xml:space="preserve"> </w:t>
      </w:r>
      <w:r w:rsidRPr="009D0181">
        <w:rPr>
          <w:rFonts w:eastAsia="Arial" w:cstheme="minorHAnsi"/>
          <w:bCs/>
          <w:w w:val="105"/>
          <w:sz w:val="18"/>
          <w:szCs w:val="18"/>
          <w:lang w:val="es-MX"/>
        </w:rPr>
        <w:t>Código,</w:t>
      </w:r>
      <w:r w:rsidRPr="009D0181">
        <w:rPr>
          <w:rFonts w:eastAsia="Arial" w:cstheme="minorHAnsi"/>
          <w:bCs/>
          <w:spacing w:val="-7"/>
          <w:w w:val="105"/>
          <w:sz w:val="18"/>
          <w:szCs w:val="18"/>
          <w:lang w:val="es-MX"/>
        </w:rPr>
        <w:t xml:space="preserve"> </w:t>
      </w:r>
      <w:r w:rsidRPr="009D0181">
        <w:rPr>
          <w:rFonts w:eastAsia="Arial" w:cstheme="minorHAnsi"/>
          <w:bCs/>
          <w:w w:val="105"/>
          <w:sz w:val="18"/>
          <w:szCs w:val="18"/>
          <w:lang w:val="es-MX"/>
        </w:rPr>
        <w:t>para</w:t>
      </w:r>
      <w:r w:rsidRPr="009D0181">
        <w:rPr>
          <w:rFonts w:eastAsia="Arial" w:cstheme="minorHAnsi"/>
          <w:bCs/>
          <w:spacing w:val="-14"/>
          <w:w w:val="105"/>
          <w:sz w:val="18"/>
          <w:szCs w:val="18"/>
          <w:lang w:val="es-MX"/>
        </w:rPr>
        <w:t xml:space="preserve"> </w:t>
      </w:r>
      <w:r w:rsidRPr="009D0181">
        <w:rPr>
          <w:rFonts w:eastAsia="Arial" w:cstheme="minorHAnsi"/>
          <w:bCs/>
          <w:w w:val="105"/>
          <w:sz w:val="18"/>
          <w:szCs w:val="18"/>
          <w:lang w:val="es-MX"/>
        </w:rPr>
        <w:t>tal</w:t>
      </w:r>
      <w:r w:rsidRPr="009D0181">
        <w:rPr>
          <w:rFonts w:eastAsia="Arial" w:cstheme="minorHAnsi"/>
          <w:bCs/>
          <w:spacing w:val="-2"/>
          <w:w w:val="105"/>
          <w:sz w:val="18"/>
          <w:szCs w:val="18"/>
          <w:lang w:val="es-MX"/>
        </w:rPr>
        <w:t xml:space="preserve"> </w:t>
      </w:r>
      <w:r w:rsidRPr="009D0181">
        <w:rPr>
          <w:rFonts w:eastAsia="Arial" w:cstheme="minorHAnsi"/>
          <w:bCs/>
          <w:w w:val="105"/>
          <w:sz w:val="18"/>
          <w:szCs w:val="18"/>
          <w:lang w:val="es-MX"/>
        </w:rPr>
        <w:t>efecto</w:t>
      </w:r>
      <w:r w:rsidRPr="009D0181">
        <w:rPr>
          <w:rFonts w:eastAsia="Arial" w:cstheme="minorHAnsi"/>
          <w:bCs/>
          <w:spacing w:val="-8"/>
          <w:w w:val="105"/>
          <w:sz w:val="18"/>
          <w:szCs w:val="18"/>
          <w:lang w:val="es-MX"/>
        </w:rPr>
        <w:t xml:space="preserve"> </w:t>
      </w:r>
      <w:r w:rsidRPr="009D0181">
        <w:rPr>
          <w:rFonts w:eastAsia="Arial" w:cstheme="minorHAnsi"/>
          <w:bCs/>
          <w:w w:val="105"/>
          <w:sz w:val="18"/>
          <w:szCs w:val="18"/>
          <w:lang w:val="es-MX"/>
        </w:rPr>
        <w:t>podrá</w:t>
      </w:r>
      <w:r w:rsidRPr="009D0181">
        <w:rPr>
          <w:rFonts w:eastAsia="Arial" w:cstheme="minorHAnsi"/>
          <w:bCs/>
          <w:spacing w:val="-8"/>
          <w:w w:val="105"/>
          <w:sz w:val="18"/>
          <w:szCs w:val="18"/>
          <w:lang w:val="es-MX"/>
        </w:rPr>
        <w:t xml:space="preserve"> </w:t>
      </w:r>
      <w:r w:rsidRPr="009D0181">
        <w:rPr>
          <w:rFonts w:eastAsia="Arial" w:cstheme="minorHAnsi"/>
          <w:bCs/>
          <w:w w:val="105"/>
          <w:sz w:val="18"/>
          <w:szCs w:val="18"/>
          <w:lang w:val="es-MX"/>
        </w:rPr>
        <w:t>apoyarse</w:t>
      </w:r>
      <w:r w:rsidRPr="009D0181">
        <w:rPr>
          <w:rFonts w:eastAsia="Arial" w:cstheme="minorHAnsi"/>
          <w:bCs/>
          <w:spacing w:val="-2"/>
          <w:w w:val="105"/>
          <w:sz w:val="18"/>
          <w:szCs w:val="18"/>
          <w:lang w:val="es-MX"/>
        </w:rPr>
        <w:t xml:space="preserve"> </w:t>
      </w:r>
      <w:r w:rsidRPr="009D0181">
        <w:rPr>
          <w:rFonts w:eastAsia="Arial" w:cstheme="minorHAnsi"/>
          <w:bCs/>
          <w:w w:val="105"/>
          <w:sz w:val="18"/>
          <w:szCs w:val="18"/>
          <w:lang w:val="es-MX"/>
        </w:rPr>
        <w:t xml:space="preserve">en el Comité de Ética, Conducta y Prevención de Conflictos de Interés que se cree </w:t>
      </w:r>
      <w:r w:rsidRPr="009D0181">
        <w:rPr>
          <w:rFonts w:eastAsia="Arial" w:cstheme="minorHAnsi"/>
          <w:bCs/>
          <w:sz w:val="18"/>
          <w:szCs w:val="18"/>
          <w:lang w:val="es-MX"/>
        </w:rPr>
        <w:t xml:space="preserve">expresamente para tal efecto, así mismo será competente implementar las acciones </w:t>
      </w:r>
      <w:r w:rsidRPr="009D0181">
        <w:rPr>
          <w:rFonts w:eastAsia="Arial" w:cstheme="minorHAnsi"/>
          <w:bCs/>
          <w:w w:val="105"/>
          <w:sz w:val="18"/>
          <w:szCs w:val="18"/>
          <w:lang w:val="es-MX"/>
        </w:rPr>
        <w:t>tendientes</w:t>
      </w:r>
      <w:r w:rsidRPr="009D0181">
        <w:rPr>
          <w:rFonts w:eastAsia="Arial" w:cstheme="minorHAnsi"/>
          <w:bCs/>
          <w:spacing w:val="-9"/>
          <w:w w:val="105"/>
          <w:sz w:val="18"/>
          <w:szCs w:val="18"/>
          <w:lang w:val="es-MX"/>
        </w:rPr>
        <w:t xml:space="preserve"> </w:t>
      </w:r>
      <w:r w:rsidRPr="009D0181">
        <w:rPr>
          <w:rFonts w:eastAsia="Arial" w:cstheme="minorHAnsi"/>
          <w:bCs/>
          <w:w w:val="105"/>
          <w:sz w:val="18"/>
          <w:szCs w:val="18"/>
          <w:lang w:val="es-MX"/>
        </w:rPr>
        <w:t>a</w:t>
      </w:r>
      <w:r w:rsidRPr="009D0181">
        <w:rPr>
          <w:rFonts w:eastAsia="Arial" w:cstheme="minorHAnsi"/>
          <w:bCs/>
          <w:spacing w:val="-14"/>
          <w:w w:val="105"/>
          <w:sz w:val="18"/>
          <w:szCs w:val="18"/>
          <w:lang w:val="es-MX"/>
        </w:rPr>
        <w:t xml:space="preserve"> </w:t>
      </w:r>
      <w:r w:rsidRPr="009D0181">
        <w:rPr>
          <w:rFonts w:eastAsia="Arial" w:cstheme="minorHAnsi"/>
          <w:bCs/>
          <w:w w:val="105"/>
          <w:sz w:val="18"/>
          <w:szCs w:val="18"/>
          <w:lang w:val="es-MX"/>
        </w:rPr>
        <w:t>la</w:t>
      </w:r>
      <w:r w:rsidRPr="009D0181">
        <w:rPr>
          <w:rFonts w:eastAsia="Arial" w:cstheme="minorHAnsi"/>
          <w:bCs/>
          <w:spacing w:val="-14"/>
          <w:w w:val="105"/>
          <w:sz w:val="18"/>
          <w:szCs w:val="18"/>
          <w:lang w:val="es-MX"/>
        </w:rPr>
        <w:t xml:space="preserve"> </w:t>
      </w:r>
      <w:r w:rsidRPr="009D0181">
        <w:rPr>
          <w:rFonts w:eastAsia="Arial" w:cstheme="minorHAnsi"/>
          <w:bCs/>
          <w:w w:val="105"/>
          <w:sz w:val="18"/>
          <w:szCs w:val="18"/>
          <w:lang w:val="es-MX"/>
        </w:rPr>
        <w:t>difusión</w:t>
      </w:r>
      <w:r w:rsidRPr="009D0181">
        <w:rPr>
          <w:rFonts w:eastAsia="Arial" w:cstheme="minorHAnsi"/>
          <w:bCs/>
          <w:spacing w:val="-14"/>
          <w:w w:val="105"/>
          <w:sz w:val="18"/>
          <w:szCs w:val="18"/>
          <w:lang w:val="es-MX"/>
        </w:rPr>
        <w:t xml:space="preserve"> </w:t>
      </w:r>
      <w:r w:rsidRPr="009D0181">
        <w:rPr>
          <w:rFonts w:eastAsia="Arial" w:cstheme="minorHAnsi"/>
          <w:bCs/>
          <w:w w:val="105"/>
          <w:sz w:val="18"/>
          <w:szCs w:val="18"/>
          <w:lang w:val="es-MX"/>
        </w:rPr>
        <w:t>y</w:t>
      </w:r>
      <w:r w:rsidRPr="009D0181">
        <w:rPr>
          <w:rFonts w:eastAsia="Arial" w:cstheme="minorHAnsi"/>
          <w:bCs/>
          <w:spacing w:val="-9"/>
          <w:w w:val="105"/>
          <w:sz w:val="18"/>
          <w:szCs w:val="18"/>
          <w:lang w:val="es-MX"/>
        </w:rPr>
        <w:t xml:space="preserve"> </w:t>
      </w:r>
      <w:r w:rsidRPr="009D0181">
        <w:rPr>
          <w:rFonts w:eastAsia="Arial" w:cstheme="minorHAnsi"/>
          <w:bCs/>
          <w:w w:val="105"/>
          <w:sz w:val="18"/>
          <w:szCs w:val="18"/>
          <w:lang w:val="es-MX"/>
        </w:rPr>
        <w:t>promoción</w:t>
      </w:r>
      <w:r w:rsidRPr="009D0181">
        <w:rPr>
          <w:rFonts w:eastAsia="Arial" w:cstheme="minorHAnsi"/>
          <w:bCs/>
          <w:spacing w:val="-8"/>
          <w:w w:val="105"/>
          <w:sz w:val="18"/>
          <w:szCs w:val="18"/>
          <w:lang w:val="es-MX"/>
        </w:rPr>
        <w:t xml:space="preserve"> </w:t>
      </w:r>
      <w:r w:rsidRPr="009D0181">
        <w:rPr>
          <w:rFonts w:eastAsia="Arial" w:cstheme="minorHAnsi"/>
          <w:bCs/>
          <w:w w:val="105"/>
          <w:sz w:val="18"/>
          <w:szCs w:val="18"/>
          <w:lang w:val="es-MX"/>
        </w:rPr>
        <w:t>de</w:t>
      </w:r>
      <w:r w:rsidRPr="009D0181">
        <w:rPr>
          <w:rFonts w:eastAsia="Arial" w:cstheme="minorHAnsi"/>
          <w:bCs/>
          <w:spacing w:val="-14"/>
          <w:w w:val="105"/>
          <w:sz w:val="18"/>
          <w:szCs w:val="18"/>
          <w:lang w:val="es-MX"/>
        </w:rPr>
        <w:t xml:space="preserve"> </w:t>
      </w:r>
      <w:r w:rsidRPr="009D0181">
        <w:rPr>
          <w:rFonts w:eastAsia="Arial" w:cstheme="minorHAnsi"/>
          <w:bCs/>
          <w:w w:val="105"/>
          <w:sz w:val="18"/>
          <w:szCs w:val="18"/>
          <w:lang w:val="es-MX"/>
        </w:rPr>
        <w:t>los</w:t>
      </w:r>
      <w:r w:rsidRPr="009D0181">
        <w:rPr>
          <w:rFonts w:eastAsia="Arial" w:cstheme="minorHAnsi"/>
          <w:bCs/>
          <w:spacing w:val="-9"/>
          <w:w w:val="105"/>
          <w:sz w:val="18"/>
          <w:szCs w:val="18"/>
          <w:lang w:val="es-MX"/>
        </w:rPr>
        <w:t xml:space="preserve"> </w:t>
      </w:r>
      <w:r w:rsidRPr="009D0181">
        <w:rPr>
          <w:rFonts w:eastAsia="Arial" w:cstheme="minorHAnsi"/>
          <w:bCs/>
          <w:w w:val="105"/>
          <w:sz w:val="18"/>
          <w:szCs w:val="18"/>
          <w:lang w:val="es-MX"/>
        </w:rPr>
        <w:t>principios,</w:t>
      </w:r>
      <w:r w:rsidRPr="009D0181">
        <w:rPr>
          <w:rFonts w:eastAsia="Arial" w:cstheme="minorHAnsi"/>
          <w:bCs/>
          <w:spacing w:val="-14"/>
          <w:w w:val="105"/>
          <w:sz w:val="18"/>
          <w:szCs w:val="18"/>
          <w:lang w:val="es-MX"/>
        </w:rPr>
        <w:t xml:space="preserve"> </w:t>
      </w:r>
      <w:r w:rsidRPr="009D0181">
        <w:rPr>
          <w:rFonts w:eastAsia="Arial" w:cstheme="minorHAnsi"/>
          <w:bCs/>
          <w:w w:val="105"/>
          <w:sz w:val="18"/>
          <w:szCs w:val="18"/>
          <w:lang w:val="es-MX"/>
        </w:rPr>
        <w:t>valores</w:t>
      </w:r>
      <w:r w:rsidRPr="009D0181">
        <w:rPr>
          <w:rFonts w:eastAsia="Arial" w:cstheme="minorHAnsi"/>
          <w:bCs/>
          <w:spacing w:val="-16"/>
          <w:w w:val="105"/>
          <w:sz w:val="18"/>
          <w:szCs w:val="18"/>
          <w:lang w:val="es-MX"/>
        </w:rPr>
        <w:t xml:space="preserve"> </w:t>
      </w:r>
      <w:r w:rsidRPr="009D0181">
        <w:rPr>
          <w:rFonts w:eastAsia="Arial" w:cstheme="minorHAnsi"/>
          <w:bCs/>
          <w:w w:val="105"/>
          <w:sz w:val="18"/>
          <w:szCs w:val="18"/>
          <w:lang w:val="es-MX"/>
        </w:rPr>
        <w:t>y</w:t>
      </w:r>
      <w:r w:rsidRPr="009D0181">
        <w:rPr>
          <w:rFonts w:eastAsia="Arial" w:cstheme="minorHAnsi"/>
          <w:bCs/>
          <w:spacing w:val="-9"/>
          <w:w w:val="105"/>
          <w:sz w:val="18"/>
          <w:szCs w:val="18"/>
          <w:lang w:val="es-MX"/>
        </w:rPr>
        <w:t xml:space="preserve"> </w:t>
      </w:r>
      <w:r w:rsidRPr="009D0181">
        <w:rPr>
          <w:rFonts w:eastAsia="Arial" w:cstheme="minorHAnsi"/>
          <w:bCs/>
          <w:w w:val="105"/>
          <w:sz w:val="18"/>
          <w:szCs w:val="18"/>
          <w:lang w:val="es-MX"/>
        </w:rPr>
        <w:t>reglas</w:t>
      </w:r>
      <w:r w:rsidRPr="009D0181">
        <w:rPr>
          <w:rFonts w:eastAsia="Arial" w:cstheme="minorHAnsi"/>
          <w:bCs/>
          <w:spacing w:val="-16"/>
          <w:w w:val="105"/>
          <w:sz w:val="18"/>
          <w:szCs w:val="18"/>
          <w:lang w:val="es-MX"/>
        </w:rPr>
        <w:t xml:space="preserve"> </w:t>
      </w:r>
      <w:r w:rsidRPr="009D0181">
        <w:rPr>
          <w:rFonts w:eastAsia="Arial" w:cstheme="minorHAnsi"/>
          <w:bCs/>
          <w:w w:val="105"/>
          <w:sz w:val="18"/>
          <w:szCs w:val="18"/>
          <w:lang w:val="es-MX"/>
        </w:rPr>
        <w:t>de</w:t>
      </w:r>
      <w:r w:rsidRPr="009D0181">
        <w:rPr>
          <w:rFonts w:eastAsia="Arial" w:cstheme="minorHAnsi"/>
          <w:bCs/>
          <w:spacing w:val="-8"/>
          <w:w w:val="105"/>
          <w:sz w:val="18"/>
          <w:szCs w:val="18"/>
          <w:lang w:val="es-MX"/>
        </w:rPr>
        <w:t xml:space="preserve"> </w:t>
      </w:r>
      <w:r w:rsidRPr="009D0181">
        <w:rPr>
          <w:rFonts w:eastAsia="Arial" w:cstheme="minorHAnsi"/>
          <w:bCs/>
          <w:w w:val="105"/>
          <w:sz w:val="18"/>
          <w:szCs w:val="18"/>
          <w:lang w:val="es-MX"/>
        </w:rPr>
        <w:t>integridad que adopta el presente instrumento.</w:t>
      </w:r>
    </w:p>
    <w:p w:rsidR="002D40E9" w:rsidRPr="009D0181" w:rsidRDefault="002D40E9" w:rsidP="002D40E9">
      <w:pPr>
        <w:widowControl w:val="0"/>
        <w:autoSpaceDE w:val="0"/>
        <w:autoSpaceDN w:val="0"/>
        <w:spacing w:after="0" w:line="240" w:lineRule="auto"/>
        <w:ind w:left="284" w:right="474"/>
        <w:rPr>
          <w:rFonts w:eastAsia="Arial MT" w:cstheme="minorHAnsi"/>
          <w:sz w:val="16"/>
          <w:szCs w:val="16"/>
          <w:lang w:val="es-MX"/>
        </w:rPr>
      </w:pPr>
    </w:p>
    <w:p w:rsidR="002D40E9" w:rsidRPr="009D0181" w:rsidRDefault="002D40E9" w:rsidP="002D40E9">
      <w:pPr>
        <w:widowControl w:val="0"/>
        <w:autoSpaceDE w:val="0"/>
        <w:autoSpaceDN w:val="0"/>
        <w:spacing w:after="0" w:line="240" w:lineRule="auto"/>
        <w:ind w:left="284" w:right="474"/>
        <w:jc w:val="both"/>
        <w:outlineLvl w:val="0"/>
        <w:rPr>
          <w:rFonts w:eastAsia="Arial" w:cstheme="minorHAnsi"/>
          <w:b/>
          <w:bCs/>
          <w:sz w:val="18"/>
          <w:szCs w:val="18"/>
          <w:lang w:val="es-MX"/>
        </w:rPr>
      </w:pPr>
      <w:r w:rsidRPr="009D0181">
        <w:rPr>
          <w:rFonts w:eastAsia="Arial" w:cstheme="minorHAnsi"/>
          <w:b/>
          <w:bCs/>
          <w:sz w:val="18"/>
          <w:szCs w:val="18"/>
          <w:lang w:val="es-MX"/>
        </w:rPr>
        <w:t>ARTÍCULO</w:t>
      </w:r>
      <w:r w:rsidRPr="009D0181">
        <w:rPr>
          <w:rFonts w:eastAsia="Arial" w:cstheme="minorHAnsi"/>
          <w:b/>
          <w:bCs/>
          <w:spacing w:val="39"/>
          <w:sz w:val="18"/>
          <w:szCs w:val="18"/>
          <w:lang w:val="es-MX"/>
        </w:rPr>
        <w:t xml:space="preserve"> </w:t>
      </w:r>
      <w:r w:rsidRPr="009D0181">
        <w:rPr>
          <w:rFonts w:eastAsia="Arial" w:cstheme="minorHAnsi"/>
          <w:b/>
          <w:bCs/>
          <w:spacing w:val="-5"/>
          <w:sz w:val="18"/>
          <w:szCs w:val="18"/>
          <w:lang w:val="es-MX"/>
        </w:rPr>
        <w:t xml:space="preserve">23.- </w:t>
      </w:r>
      <w:r w:rsidRPr="009D0181">
        <w:rPr>
          <w:rFonts w:eastAsia="Arial" w:cstheme="minorHAnsi"/>
          <w:bCs/>
          <w:w w:val="105"/>
          <w:sz w:val="18"/>
          <w:szCs w:val="18"/>
          <w:lang w:val="es-MX"/>
        </w:rPr>
        <w:t>Además del Comité de Ética, Conducta y Prevención de Conflictos de Interés del Municipio, para salvaguardar el cumplimiento del presente Código, el Órgano Interno de Control podrá auxiliarse de las Coordinaciones Generales, Direcciones y/o cualquier otra dependencia</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Municipal</w:t>
      </w:r>
      <w:r w:rsidRPr="009D0181">
        <w:rPr>
          <w:rFonts w:eastAsia="Arial" w:cstheme="minorHAnsi"/>
          <w:bCs/>
          <w:spacing w:val="-6"/>
          <w:w w:val="105"/>
          <w:sz w:val="18"/>
          <w:szCs w:val="18"/>
          <w:lang w:val="es-MX"/>
        </w:rPr>
        <w:t xml:space="preserve"> </w:t>
      </w:r>
      <w:r w:rsidRPr="009D0181">
        <w:rPr>
          <w:rFonts w:eastAsia="Arial" w:cstheme="minorHAnsi"/>
          <w:bCs/>
          <w:w w:val="105"/>
          <w:sz w:val="18"/>
          <w:szCs w:val="18"/>
          <w:lang w:val="es-MX"/>
        </w:rPr>
        <w:t>y por medio de sus titulares, para la eficaz y eficiente promoción, observancia y vigilancia de las disposiciones a las que alude este Código, siendo responsabilidad de estas coadyuvar en dichas tareas.</w:t>
      </w:r>
    </w:p>
    <w:p w:rsidR="002D40E9" w:rsidRPr="009D0181" w:rsidRDefault="002D40E9" w:rsidP="002D40E9">
      <w:pPr>
        <w:widowControl w:val="0"/>
        <w:autoSpaceDE w:val="0"/>
        <w:autoSpaceDN w:val="0"/>
        <w:spacing w:after="0" w:line="240" w:lineRule="auto"/>
        <w:ind w:left="284" w:right="474"/>
        <w:rPr>
          <w:rFonts w:eastAsia="Arial MT" w:cstheme="minorHAnsi"/>
          <w:sz w:val="16"/>
          <w:szCs w:val="16"/>
          <w:lang w:val="es-MX"/>
        </w:rPr>
      </w:pPr>
    </w:p>
    <w:p w:rsidR="002D40E9" w:rsidRPr="009D0181" w:rsidRDefault="002D40E9" w:rsidP="002D40E9">
      <w:pPr>
        <w:widowControl w:val="0"/>
        <w:autoSpaceDE w:val="0"/>
        <w:autoSpaceDN w:val="0"/>
        <w:spacing w:after="0" w:line="240" w:lineRule="auto"/>
        <w:ind w:left="284" w:right="474"/>
        <w:jc w:val="both"/>
        <w:outlineLvl w:val="0"/>
        <w:rPr>
          <w:rFonts w:eastAsia="Arial" w:cstheme="minorHAnsi"/>
          <w:bCs/>
          <w:sz w:val="18"/>
          <w:szCs w:val="18"/>
          <w:lang w:val="es-MX"/>
        </w:rPr>
      </w:pPr>
      <w:r w:rsidRPr="009D0181">
        <w:rPr>
          <w:rFonts w:eastAsia="Arial" w:cstheme="minorHAnsi"/>
          <w:b/>
          <w:bCs/>
          <w:sz w:val="18"/>
          <w:szCs w:val="18"/>
          <w:lang w:val="es-MX"/>
        </w:rPr>
        <w:t>ARTÍCULO</w:t>
      </w:r>
      <w:r w:rsidRPr="009D0181">
        <w:rPr>
          <w:rFonts w:eastAsia="Arial" w:cstheme="minorHAnsi"/>
          <w:b/>
          <w:bCs/>
          <w:spacing w:val="39"/>
          <w:sz w:val="18"/>
          <w:szCs w:val="18"/>
          <w:lang w:val="es-MX"/>
        </w:rPr>
        <w:t xml:space="preserve"> </w:t>
      </w:r>
      <w:r w:rsidRPr="009D0181">
        <w:rPr>
          <w:rFonts w:eastAsia="Arial" w:cstheme="minorHAnsi"/>
          <w:b/>
          <w:bCs/>
          <w:spacing w:val="-5"/>
          <w:sz w:val="18"/>
          <w:szCs w:val="18"/>
          <w:lang w:val="es-MX"/>
        </w:rPr>
        <w:t xml:space="preserve">24.- </w:t>
      </w:r>
      <w:r w:rsidRPr="009D0181">
        <w:rPr>
          <w:rFonts w:eastAsia="Arial" w:cstheme="minorHAnsi"/>
          <w:bCs/>
          <w:w w:val="105"/>
          <w:sz w:val="18"/>
          <w:szCs w:val="18"/>
          <w:lang w:val="es-MX"/>
        </w:rPr>
        <w:t>La expedición de políticas, manuales, lineamientos, directrices, guías, metodologías, procedimientos o cualquier otro documento complementario al presente</w:t>
      </w:r>
      <w:r w:rsidRPr="009D0181">
        <w:rPr>
          <w:rFonts w:eastAsia="Arial" w:cstheme="minorHAnsi"/>
          <w:bCs/>
          <w:spacing w:val="-5"/>
          <w:w w:val="105"/>
          <w:sz w:val="18"/>
          <w:szCs w:val="18"/>
          <w:lang w:val="es-MX"/>
        </w:rPr>
        <w:t xml:space="preserve"> </w:t>
      </w:r>
      <w:r w:rsidRPr="009D0181">
        <w:rPr>
          <w:rFonts w:eastAsia="Arial" w:cstheme="minorHAnsi"/>
          <w:bCs/>
          <w:w w:val="105"/>
          <w:sz w:val="18"/>
          <w:szCs w:val="18"/>
          <w:lang w:val="es-MX"/>
        </w:rPr>
        <w:t>Código</w:t>
      </w:r>
      <w:r w:rsidRPr="009D0181">
        <w:rPr>
          <w:rFonts w:eastAsia="Arial" w:cstheme="minorHAnsi"/>
          <w:bCs/>
          <w:spacing w:val="-5"/>
          <w:w w:val="105"/>
          <w:sz w:val="18"/>
          <w:szCs w:val="18"/>
          <w:lang w:val="es-MX"/>
        </w:rPr>
        <w:t xml:space="preserve"> </w:t>
      </w:r>
      <w:r w:rsidRPr="009D0181">
        <w:rPr>
          <w:rFonts w:eastAsia="Arial" w:cstheme="minorHAnsi"/>
          <w:bCs/>
          <w:w w:val="105"/>
          <w:sz w:val="18"/>
          <w:szCs w:val="18"/>
          <w:lang w:val="es-MX"/>
        </w:rPr>
        <w:t>será</w:t>
      </w:r>
      <w:r w:rsidRPr="009D0181">
        <w:rPr>
          <w:rFonts w:eastAsia="Arial" w:cstheme="minorHAnsi"/>
          <w:bCs/>
          <w:spacing w:val="-5"/>
          <w:w w:val="105"/>
          <w:sz w:val="18"/>
          <w:szCs w:val="18"/>
          <w:lang w:val="es-MX"/>
        </w:rPr>
        <w:t xml:space="preserve"> </w:t>
      </w:r>
      <w:r w:rsidRPr="009D0181">
        <w:rPr>
          <w:rFonts w:eastAsia="Arial" w:cstheme="minorHAnsi"/>
          <w:bCs/>
          <w:w w:val="105"/>
          <w:sz w:val="18"/>
          <w:szCs w:val="18"/>
          <w:lang w:val="es-MX"/>
        </w:rPr>
        <w:t>competencia</w:t>
      </w:r>
      <w:r w:rsidRPr="009D0181">
        <w:rPr>
          <w:rFonts w:eastAsia="Arial" w:cstheme="minorHAnsi"/>
          <w:bCs/>
          <w:spacing w:val="-5"/>
          <w:w w:val="105"/>
          <w:sz w:val="18"/>
          <w:szCs w:val="18"/>
          <w:lang w:val="es-MX"/>
        </w:rPr>
        <w:t xml:space="preserve"> </w:t>
      </w:r>
      <w:r w:rsidRPr="009D0181">
        <w:rPr>
          <w:rFonts w:eastAsia="Arial" w:cstheme="minorHAnsi"/>
          <w:bCs/>
          <w:w w:val="105"/>
          <w:sz w:val="18"/>
          <w:szCs w:val="18"/>
          <w:lang w:val="es-MX"/>
        </w:rPr>
        <w:t>del Órgano Interno de Control,</w:t>
      </w:r>
      <w:r w:rsidRPr="009D0181">
        <w:rPr>
          <w:rFonts w:eastAsia="Arial" w:cstheme="minorHAnsi"/>
          <w:bCs/>
          <w:spacing w:val="-5"/>
          <w:w w:val="105"/>
          <w:sz w:val="18"/>
          <w:szCs w:val="18"/>
          <w:lang w:val="es-MX"/>
        </w:rPr>
        <w:t xml:space="preserve"> </w:t>
      </w:r>
      <w:r w:rsidRPr="009D0181">
        <w:rPr>
          <w:rFonts w:eastAsia="Arial" w:cstheme="minorHAnsi"/>
          <w:bCs/>
          <w:w w:val="105"/>
          <w:sz w:val="18"/>
          <w:szCs w:val="18"/>
          <w:lang w:val="es-MX"/>
        </w:rPr>
        <w:t>o en su</w:t>
      </w:r>
      <w:r w:rsidRPr="009D0181">
        <w:rPr>
          <w:rFonts w:eastAsia="Arial" w:cstheme="minorHAnsi"/>
          <w:bCs/>
          <w:spacing w:val="-5"/>
          <w:w w:val="105"/>
          <w:sz w:val="18"/>
          <w:szCs w:val="18"/>
          <w:lang w:val="es-MX"/>
        </w:rPr>
        <w:t xml:space="preserve"> </w:t>
      </w:r>
      <w:r w:rsidRPr="009D0181">
        <w:rPr>
          <w:rFonts w:eastAsia="Arial" w:cstheme="minorHAnsi"/>
          <w:bCs/>
          <w:w w:val="105"/>
          <w:sz w:val="18"/>
          <w:szCs w:val="18"/>
          <w:lang w:val="es-MX"/>
        </w:rPr>
        <w:t>caso</w:t>
      </w:r>
      <w:r w:rsidRPr="009D0181">
        <w:rPr>
          <w:rFonts w:eastAsia="Arial" w:cstheme="minorHAnsi"/>
          <w:bCs/>
          <w:spacing w:val="-5"/>
          <w:w w:val="105"/>
          <w:sz w:val="18"/>
          <w:szCs w:val="18"/>
          <w:lang w:val="es-MX"/>
        </w:rPr>
        <w:t xml:space="preserve"> </w:t>
      </w:r>
      <w:r w:rsidRPr="009D0181">
        <w:rPr>
          <w:rFonts w:eastAsia="Arial" w:cstheme="minorHAnsi"/>
          <w:bCs/>
          <w:w w:val="105"/>
          <w:sz w:val="18"/>
          <w:szCs w:val="18"/>
          <w:lang w:val="es-MX"/>
        </w:rPr>
        <w:t xml:space="preserve">de las instancias que se creen para tal efecto. De igual forma serán competentes para interpretar para efectos administrativos el presente ordenamiento y resolver lo no </w:t>
      </w:r>
      <w:r w:rsidRPr="009D0181">
        <w:rPr>
          <w:rFonts w:eastAsia="Arial" w:cstheme="minorHAnsi"/>
          <w:bCs/>
          <w:spacing w:val="-2"/>
          <w:w w:val="105"/>
          <w:sz w:val="18"/>
          <w:szCs w:val="18"/>
          <w:lang w:val="es-MX"/>
        </w:rPr>
        <w:t>previsto.</w:t>
      </w:r>
    </w:p>
    <w:p w:rsidR="002D40E9" w:rsidRPr="009D0181" w:rsidRDefault="002D40E9" w:rsidP="002D40E9">
      <w:pPr>
        <w:widowControl w:val="0"/>
        <w:autoSpaceDE w:val="0"/>
        <w:autoSpaceDN w:val="0"/>
        <w:spacing w:after="0" w:line="240" w:lineRule="auto"/>
        <w:ind w:left="284" w:right="474"/>
        <w:jc w:val="center"/>
        <w:outlineLvl w:val="0"/>
        <w:rPr>
          <w:rFonts w:eastAsia="Arial" w:cstheme="minorHAnsi"/>
          <w:b/>
          <w:bCs/>
          <w:sz w:val="18"/>
          <w:szCs w:val="18"/>
          <w:lang w:val="es-MX"/>
        </w:rPr>
      </w:pPr>
      <w:r w:rsidRPr="009D0181">
        <w:rPr>
          <w:rFonts w:eastAsia="Arial" w:cstheme="minorHAnsi"/>
          <w:b/>
          <w:bCs/>
          <w:sz w:val="18"/>
          <w:szCs w:val="18"/>
          <w:lang w:val="es-MX"/>
        </w:rPr>
        <w:t>SECCIÓN</w:t>
      </w:r>
      <w:r w:rsidRPr="009D0181">
        <w:rPr>
          <w:rFonts w:eastAsia="Arial" w:cstheme="minorHAnsi"/>
          <w:b/>
          <w:bCs/>
          <w:spacing w:val="32"/>
          <w:sz w:val="18"/>
          <w:szCs w:val="18"/>
          <w:lang w:val="es-MX"/>
        </w:rPr>
        <w:t xml:space="preserve"> </w:t>
      </w:r>
      <w:r w:rsidRPr="009D0181">
        <w:rPr>
          <w:rFonts w:eastAsia="Arial" w:cstheme="minorHAnsi"/>
          <w:b/>
          <w:bCs/>
          <w:spacing w:val="-2"/>
          <w:sz w:val="18"/>
          <w:szCs w:val="18"/>
          <w:lang w:val="es-MX"/>
        </w:rPr>
        <w:t>SEGUNDA.</w:t>
      </w:r>
    </w:p>
    <w:p w:rsidR="002D40E9" w:rsidRPr="009D0181" w:rsidRDefault="002D40E9" w:rsidP="002D40E9">
      <w:pPr>
        <w:widowControl w:val="0"/>
        <w:autoSpaceDE w:val="0"/>
        <w:autoSpaceDN w:val="0"/>
        <w:spacing w:after="0" w:line="240" w:lineRule="auto"/>
        <w:ind w:left="284" w:right="474"/>
        <w:jc w:val="center"/>
        <w:outlineLvl w:val="0"/>
        <w:rPr>
          <w:rFonts w:eastAsia="Arial" w:cstheme="minorHAnsi"/>
          <w:b/>
          <w:bCs/>
          <w:spacing w:val="-13"/>
          <w:w w:val="105"/>
          <w:sz w:val="18"/>
          <w:szCs w:val="18"/>
          <w:lang w:val="es-MX"/>
        </w:rPr>
      </w:pPr>
      <w:r w:rsidRPr="009D0181">
        <w:rPr>
          <w:rFonts w:eastAsia="Arial" w:cstheme="minorHAnsi"/>
          <w:b/>
          <w:bCs/>
          <w:w w:val="105"/>
          <w:sz w:val="18"/>
          <w:szCs w:val="18"/>
          <w:lang w:val="es-MX"/>
        </w:rPr>
        <w:t>DEL</w:t>
      </w:r>
      <w:r w:rsidRPr="009D0181">
        <w:rPr>
          <w:rFonts w:eastAsia="Arial" w:cstheme="minorHAnsi"/>
          <w:b/>
          <w:bCs/>
          <w:spacing w:val="-15"/>
          <w:w w:val="105"/>
          <w:sz w:val="18"/>
          <w:szCs w:val="18"/>
          <w:lang w:val="es-MX"/>
        </w:rPr>
        <w:t xml:space="preserve"> </w:t>
      </w:r>
      <w:r w:rsidRPr="009D0181">
        <w:rPr>
          <w:rFonts w:eastAsia="Arial" w:cstheme="minorHAnsi"/>
          <w:b/>
          <w:bCs/>
          <w:w w:val="105"/>
          <w:sz w:val="18"/>
          <w:szCs w:val="18"/>
          <w:lang w:val="es-MX"/>
        </w:rPr>
        <w:t>COMITÉ</w:t>
      </w:r>
      <w:r w:rsidRPr="009D0181">
        <w:rPr>
          <w:rFonts w:eastAsia="Arial" w:cstheme="minorHAnsi"/>
          <w:b/>
          <w:bCs/>
          <w:spacing w:val="-14"/>
          <w:w w:val="105"/>
          <w:sz w:val="18"/>
          <w:szCs w:val="18"/>
          <w:lang w:val="es-MX"/>
        </w:rPr>
        <w:t xml:space="preserve"> </w:t>
      </w:r>
      <w:r w:rsidRPr="009D0181">
        <w:rPr>
          <w:rFonts w:eastAsia="Arial" w:cstheme="minorHAnsi"/>
          <w:b/>
          <w:bCs/>
          <w:w w:val="105"/>
          <w:sz w:val="18"/>
          <w:szCs w:val="18"/>
          <w:lang w:val="es-MX"/>
        </w:rPr>
        <w:t>DE</w:t>
      </w:r>
      <w:r w:rsidRPr="009D0181">
        <w:rPr>
          <w:rFonts w:eastAsia="Arial" w:cstheme="minorHAnsi"/>
          <w:b/>
          <w:bCs/>
          <w:spacing w:val="-8"/>
          <w:w w:val="105"/>
          <w:sz w:val="18"/>
          <w:szCs w:val="18"/>
          <w:lang w:val="es-MX"/>
        </w:rPr>
        <w:t xml:space="preserve"> </w:t>
      </w:r>
      <w:r w:rsidRPr="009D0181">
        <w:rPr>
          <w:rFonts w:eastAsia="Arial" w:cstheme="minorHAnsi"/>
          <w:b/>
          <w:bCs/>
          <w:w w:val="105"/>
          <w:sz w:val="18"/>
          <w:szCs w:val="18"/>
          <w:lang w:val="es-MX"/>
        </w:rPr>
        <w:t>ÉTICA,</w:t>
      </w:r>
      <w:r w:rsidRPr="009D0181">
        <w:rPr>
          <w:rFonts w:eastAsia="Arial" w:cstheme="minorHAnsi"/>
          <w:b/>
          <w:bCs/>
          <w:spacing w:val="-15"/>
          <w:w w:val="105"/>
          <w:sz w:val="18"/>
          <w:szCs w:val="18"/>
          <w:lang w:val="es-MX"/>
        </w:rPr>
        <w:t xml:space="preserve"> </w:t>
      </w:r>
      <w:r w:rsidRPr="009D0181">
        <w:rPr>
          <w:rFonts w:eastAsia="Arial" w:cstheme="minorHAnsi"/>
          <w:b/>
          <w:bCs/>
          <w:w w:val="105"/>
          <w:sz w:val="18"/>
          <w:szCs w:val="18"/>
          <w:lang w:val="es-MX"/>
        </w:rPr>
        <w:t>CONDUCTA</w:t>
      </w:r>
      <w:r w:rsidRPr="009D0181">
        <w:rPr>
          <w:rFonts w:eastAsia="Arial" w:cstheme="minorHAnsi"/>
          <w:b/>
          <w:bCs/>
          <w:spacing w:val="-13"/>
          <w:w w:val="105"/>
          <w:sz w:val="18"/>
          <w:szCs w:val="18"/>
          <w:lang w:val="es-MX"/>
        </w:rPr>
        <w:t xml:space="preserve"> </w:t>
      </w:r>
      <w:r w:rsidRPr="009D0181">
        <w:rPr>
          <w:rFonts w:eastAsia="Arial" w:cstheme="minorHAnsi"/>
          <w:b/>
          <w:bCs/>
          <w:w w:val="105"/>
          <w:sz w:val="18"/>
          <w:szCs w:val="18"/>
          <w:lang w:val="es-MX"/>
        </w:rPr>
        <w:t>Y</w:t>
      </w:r>
      <w:r w:rsidRPr="009D0181">
        <w:rPr>
          <w:rFonts w:eastAsia="Arial" w:cstheme="minorHAnsi"/>
          <w:b/>
          <w:bCs/>
          <w:spacing w:val="-8"/>
          <w:w w:val="105"/>
          <w:sz w:val="18"/>
          <w:szCs w:val="18"/>
          <w:lang w:val="es-MX"/>
        </w:rPr>
        <w:t xml:space="preserve"> </w:t>
      </w:r>
      <w:r w:rsidRPr="009D0181">
        <w:rPr>
          <w:rFonts w:eastAsia="Arial" w:cstheme="minorHAnsi"/>
          <w:b/>
          <w:bCs/>
          <w:w w:val="105"/>
          <w:sz w:val="18"/>
          <w:szCs w:val="18"/>
          <w:lang w:val="es-MX"/>
        </w:rPr>
        <w:t>PREVENCIÓN</w:t>
      </w:r>
      <w:r w:rsidRPr="009D0181">
        <w:rPr>
          <w:rFonts w:eastAsia="Arial" w:cstheme="minorHAnsi"/>
          <w:b/>
          <w:bCs/>
          <w:spacing w:val="-13"/>
          <w:w w:val="105"/>
          <w:sz w:val="18"/>
          <w:szCs w:val="18"/>
          <w:lang w:val="es-MX"/>
        </w:rPr>
        <w:t xml:space="preserve"> </w:t>
      </w:r>
    </w:p>
    <w:p w:rsidR="002D40E9" w:rsidRPr="009D0181" w:rsidRDefault="002D40E9" w:rsidP="002D40E9">
      <w:pPr>
        <w:widowControl w:val="0"/>
        <w:autoSpaceDE w:val="0"/>
        <w:autoSpaceDN w:val="0"/>
        <w:spacing w:after="0" w:line="240" w:lineRule="auto"/>
        <w:ind w:left="284" w:right="474"/>
        <w:jc w:val="center"/>
        <w:outlineLvl w:val="0"/>
        <w:rPr>
          <w:rFonts w:eastAsia="Arial" w:cstheme="minorHAnsi"/>
          <w:b/>
          <w:bCs/>
          <w:sz w:val="18"/>
          <w:szCs w:val="18"/>
          <w:lang w:val="es-MX"/>
        </w:rPr>
      </w:pPr>
      <w:r w:rsidRPr="009D0181">
        <w:rPr>
          <w:rFonts w:eastAsia="Arial" w:cstheme="minorHAnsi"/>
          <w:b/>
          <w:bCs/>
          <w:w w:val="105"/>
          <w:sz w:val="18"/>
          <w:szCs w:val="18"/>
          <w:lang w:val="es-MX"/>
        </w:rPr>
        <w:t>DE</w:t>
      </w:r>
      <w:r w:rsidRPr="009D0181">
        <w:rPr>
          <w:rFonts w:eastAsia="Arial" w:cstheme="minorHAnsi"/>
          <w:b/>
          <w:bCs/>
          <w:spacing w:val="-8"/>
          <w:w w:val="105"/>
          <w:sz w:val="18"/>
          <w:szCs w:val="18"/>
          <w:lang w:val="es-MX"/>
        </w:rPr>
        <w:t xml:space="preserve"> </w:t>
      </w:r>
      <w:r w:rsidRPr="009D0181">
        <w:rPr>
          <w:rFonts w:eastAsia="Arial" w:cstheme="minorHAnsi"/>
          <w:b/>
          <w:bCs/>
          <w:w w:val="105"/>
          <w:sz w:val="18"/>
          <w:szCs w:val="18"/>
          <w:lang w:val="es-MX"/>
        </w:rPr>
        <w:t>CONFLICTOS</w:t>
      </w:r>
      <w:r w:rsidRPr="009D0181">
        <w:rPr>
          <w:rFonts w:eastAsia="Arial" w:cstheme="minorHAnsi"/>
          <w:b/>
          <w:bCs/>
          <w:spacing w:val="-14"/>
          <w:w w:val="105"/>
          <w:sz w:val="18"/>
          <w:szCs w:val="18"/>
          <w:lang w:val="es-MX"/>
        </w:rPr>
        <w:t xml:space="preserve"> </w:t>
      </w:r>
      <w:r w:rsidRPr="009D0181">
        <w:rPr>
          <w:rFonts w:eastAsia="Arial" w:cstheme="minorHAnsi"/>
          <w:b/>
          <w:bCs/>
          <w:w w:val="105"/>
          <w:sz w:val="18"/>
          <w:szCs w:val="18"/>
          <w:lang w:val="es-MX"/>
        </w:rPr>
        <w:t xml:space="preserve">DE </w:t>
      </w:r>
      <w:r w:rsidRPr="009D0181">
        <w:rPr>
          <w:rFonts w:eastAsia="Arial" w:cstheme="minorHAnsi"/>
          <w:b/>
          <w:bCs/>
          <w:spacing w:val="-2"/>
          <w:w w:val="105"/>
          <w:sz w:val="18"/>
          <w:szCs w:val="18"/>
          <w:lang w:val="es-MX"/>
        </w:rPr>
        <w:t>INTERÉS</w:t>
      </w:r>
    </w:p>
    <w:p w:rsidR="002D40E9" w:rsidRPr="009D0181" w:rsidRDefault="002D40E9" w:rsidP="002D40E9">
      <w:pPr>
        <w:widowControl w:val="0"/>
        <w:autoSpaceDE w:val="0"/>
        <w:autoSpaceDN w:val="0"/>
        <w:spacing w:after="0" w:line="240" w:lineRule="auto"/>
        <w:ind w:left="284" w:right="474"/>
        <w:rPr>
          <w:rFonts w:eastAsia="Arial MT" w:cstheme="minorHAnsi"/>
          <w:b/>
          <w:sz w:val="18"/>
          <w:szCs w:val="18"/>
          <w:lang w:val="es-MX"/>
        </w:rPr>
      </w:pPr>
    </w:p>
    <w:p w:rsidR="002D40E9" w:rsidRPr="009D0181" w:rsidRDefault="002D40E9" w:rsidP="002D40E9">
      <w:pPr>
        <w:widowControl w:val="0"/>
        <w:autoSpaceDE w:val="0"/>
        <w:autoSpaceDN w:val="0"/>
        <w:spacing w:after="0" w:line="240" w:lineRule="auto"/>
        <w:ind w:left="284" w:right="474"/>
        <w:jc w:val="both"/>
        <w:outlineLvl w:val="0"/>
        <w:rPr>
          <w:rFonts w:eastAsia="Arial" w:cstheme="minorHAnsi"/>
          <w:b/>
          <w:bCs/>
          <w:sz w:val="18"/>
          <w:szCs w:val="18"/>
          <w:lang w:val="es-MX"/>
        </w:rPr>
      </w:pPr>
      <w:r w:rsidRPr="009D0181">
        <w:rPr>
          <w:rFonts w:eastAsia="Arial" w:cstheme="minorHAnsi"/>
          <w:b/>
          <w:bCs/>
          <w:sz w:val="18"/>
          <w:szCs w:val="18"/>
          <w:lang w:val="es-MX"/>
        </w:rPr>
        <w:t>ARTÍCULO</w:t>
      </w:r>
      <w:r w:rsidRPr="009D0181">
        <w:rPr>
          <w:rFonts w:eastAsia="Arial" w:cstheme="minorHAnsi"/>
          <w:b/>
          <w:bCs/>
          <w:spacing w:val="39"/>
          <w:sz w:val="18"/>
          <w:szCs w:val="18"/>
          <w:lang w:val="es-MX"/>
        </w:rPr>
        <w:t xml:space="preserve"> </w:t>
      </w:r>
      <w:r w:rsidRPr="009D0181">
        <w:rPr>
          <w:rFonts w:eastAsia="Arial" w:cstheme="minorHAnsi"/>
          <w:b/>
          <w:bCs/>
          <w:spacing w:val="-5"/>
          <w:sz w:val="18"/>
          <w:szCs w:val="18"/>
          <w:lang w:val="es-MX"/>
        </w:rPr>
        <w:t xml:space="preserve">25.- </w:t>
      </w:r>
      <w:r w:rsidRPr="009D0181">
        <w:rPr>
          <w:rFonts w:eastAsia="Arial" w:cstheme="minorHAnsi"/>
          <w:bCs/>
          <w:w w:val="105"/>
          <w:sz w:val="18"/>
          <w:szCs w:val="18"/>
          <w:lang w:val="es-MX"/>
        </w:rPr>
        <w:t xml:space="preserve">El Comité de Ética, Conducta y Prevención de Conflictos de Interés del Municipio </w:t>
      </w:r>
      <w:r w:rsidRPr="009D0181">
        <w:rPr>
          <w:rFonts w:eastAsia="Arial" w:cstheme="minorHAnsi"/>
          <w:bCs/>
          <w:sz w:val="18"/>
          <w:szCs w:val="18"/>
          <w:lang w:val="es-MX"/>
        </w:rPr>
        <w:t xml:space="preserve">de Puerto Vallarta, es el órgano colegiado responsable de llevar a cabo con el auxilio </w:t>
      </w:r>
      <w:r w:rsidRPr="009D0181">
        <w:rPr>
          <w:rFonts w:eastAsia="Arial" w:cstheme="minorHAnsi"/>
          <w:bCs/>
          <w:w w:val="105"/>
          <w:sz w:val="18"/>
          <w:szCs w:val="18"/>
          <w:lang w:val="es-MX"/>
        </w:rPr>
        <w:t>del Órgano Interno de Control, la implementación y seguimiento oportuno de las acciones que emanen del presente instrumento y de aquellas que le sean determinadas por la Contraloría Municipal.</w:t>
      </w:r>
    </w:p>
    <w:p w:rsidR="002D40E9" w:rsidRPr="009D0181" w:rsidRDefault="002D40E9" w:rsidP="002D40E9">
      <w:pPr>
        <w:widowControl w:val="0"/>
        <w:autoSpaceDE w:val="0"/>
        <w:autoSpaceDN w:val="0"/>
        <w:spacing w:after="0" w:line="240" w:lineRule="auto"/>
        <w:ind w:left="284" w:right="474"/>
        <w:outlineLvl w:val="0"/>
        <w:rPr>
          <w:rFonts w:eastAsia="Arial" w:cstheme="minorHAnsi"/>
          <w:b/>
          <w:bCs/>
          <w:sz w:val="18"/>
          <w:szCs w:val="18"/>
          <w:lang w:val="es-MX"/>
        </w:rPr>
      </w:pPr>
      <w:r w:rsidRPr="009D0181">
        <w:rPr>
          <w:rFonts w:eastAsia="Arial" w:cstheme="minorHAnsi"/>
          <w:b/>
          <w:bCs/>
          <w:sz w:val="18"/>
          <w:szCs w:val="18"/>
          <w:lang w:val="es-MX"/>
        </w:rPr>
        <w:tab/>
        <w:t>…</w:t>
      </w:r>
    </w:p>
    <w:p w:rsidR="002D40E9" w:rsidRPr="009D0181" w:rsidRDefault="002D40E9" w:rsidP="002D40E9">
      <w:pPr>
        <w:widowControl w:val="0"/>
        <w:autoSpaceDE w:val="0"/>
        <w:autoSpaceDN w:val="0"/>
        <w:spacing w:after="0" w:line="240" w:lineRule="auto"/>
        <w:ind w:left="284" w:right="474"/>
        <w:jc w:val="center"/>
        <w:outlineLvl w:val="0"/>
        <w:rPr>
          <w:rFonts w:eastAsia="Arial" w:cstheme="minorHAnsi"/>
          <w:b/>
          <w:bCs/>
          <w:sz w:val="18"/>
          <w:szCs w:val="18"/>
          <w:lang w:val="es-MX"/>
        </w:rPr>
      </w:pPr>
      <w:r w:rsidRPr="009D0181">
        <w:rPr>
          <w:rFonts w:eastAsia="Arial" w:cstheme="minorHAnsi"/>
          <w:b/>
          <w:bCs/>
          <w:sz w:val="18"/>
          <w:szCs w:val="18"/>
          <w:lang w:val="es-MX"/>
        </w:rPr>
        <w:t>CAPÍTULO</w:t>
      </w:r>
      <w:r w:rsidRPr="009D0181">
        <w:rPr>
          <w:rFonts w:eastAsia="Arial" w:cstheme="minorHAnsi"/>
          <w:b/>
          <w:bCs/>
          <w:spacing w:val="39"/>
          <w:sz w:val="18"/>
          <w:szCs w:val="18"/>
          <w:lang w:val="es-MX"/>
        </w:rPr>
        <w:t xml:space="preserve"> </w:t>
      </w:r>
      <w:r w:rsidRPr="009D0181">
        <w:rPr>
          <w:rFonts w:eastAsia="Arial" w:cstheme="minorHAnsi"/>
          <w:b/>
          <w:bCs/>
          <w:spacing w:val="-5"/>
          <w:sz w:val="18"/>
          <w:szCs w:val="18"/>
          <w:lang w:val="es-MX"/>
        </w:rPr>
        <w:t>VII</w:t>
      </w:r>
    </w:p>
    <w:p w:rsidR="002D40E9" w:rsidRPr="009D0181" w:rsidRDefault="002D40E9" w:rsidP="002D40E9">
      <w:pPr>
        <w:widowControl w:val="0"/>
        <w:autoSpaceDE w:val="0"/>
        <w:autoSpaceDN w:val="0"/>
        <w:spacing w:after="0" w:line="240" w:lineRule="auto"/>
        <w:ind w:left="284" w:right="474"/>
        <w:jc w:val="center"/>
        <w:outlineLvl w:val="0"/>
        <w:rPr>
          <w:rFonts w:eastAsia="Arial" w:cstheme="minorHAnsi"/>
          <w:b/>
          <w:bCs/>
          <w:sz w:val="18"/>
          <w:szCs w:val="18"/>
          <w:lang w:val="es-MX"/>
        </w:rPr>
      </w:pPr>
      <w:r w:rsidRPr="009D0181">
        <w:rPr>
          <w:rFonts w:eastAsia="Arial" w:cstheme="minorHAnsi"/>
          <w:b/>
          <w:bCs/>
          <w:sz w:val="18"/>
          <w:szCs w:val="18"/>
          <w:lang w:val="es-MX"/>
        </w:rPr>
        <w:t>DE</w:t>
      </w:r>
      <w:r w:rsidRPr="009D0181">
        <w:rPr>
          <w:rFonts w:eastAsia="Arial" w:cstheme="minorHAnsi"/>
          <w:b/>
          <w:bCs/>
          <w:spacing w:val="26"/>
          <w:sz w:val="18"/>
          <w:szCs w:val="18"/>
          <w:lang w:val="es-MX"/>
        </w:rPr>
        <w:t xml:space="preserve"> </w:t>
      </w:r>
      <w:r w:rsidRPr="009D0181">
        <w:rPr>
          <w:rFonts w:eastAsia="Arial" w:cstheme="minorHAnsi"/>
          <w:b/>
          <w:bCs/>
          <w:sz w:val="18"/>
          <w:szCs w:val="18"/>
          <w:lang w:val="es-MX"/>
        </w:rPr>
        <w:t>LOS</w:t>
      </w:r>
      <w:r w:rsidRPr="009D0181">
        <w:rPr>
          <w:rFonts w:eastAsia="Arial" w:cstheme="minorHAnsi"/>
          <w:b/>
          <w:bCs/>
          <w:spacing w:val="27"/>
          <w:sz w:val="18"/>
          <w:szCs w:val="18"/>
          <w:lang w:val="es-MX"/>
        </w:rPr>
        <w:t xml:space="preserve"> </w:t>
      </w:r>
      <w:r w:rsidRPr="009D0181">
        <w:rPr>
          <w:rFonts w:eastAsia="Arial" w:cstheme="minorHAnsi"/>
          <w:b/>
          <w:bCs/>
          <w:sz w:val="18"/>
          <w:szCs w:val="18"/>
          <w:lang w:val="es-MX"/>
        </w:rPr>
        <w:t>MECANISMOS</w:t>
      </w:r>
      <w:r w:rsidRPr="009D0181">
        <w:rPr>
          <w:rFonts w:eastAsia="Arial" w:cstheme="minorHAnsi"/>
          <w:b/>
          <w:bCs/>
          <w:spacing w:val="27"/>
          <w:sz w:val="18"/>
          <w:szCs w:val="18"/>
          <w:lang w:val="es-MX"/>
        </w:rPr>
        <w:t xml:space="preserve"> </w:t>
      </w:r>
      <w:r w:rsidRPr="009D0181">
        <w:rPr>
          <w:rFonts w:eastAsia="Arial" w:cstheme="minorHAnsi"/>
          <w:b/>
          <w:bCs/>
          <w:sz w:val="18"/>
          <w:szCs w:val="18"/>
          <w:lang w:val="es-MX"/>
        </w:rPr>
        <w:t>DE</w:t>
      </w:r>
      <w:r w:rsidRPr="009D0181">
        <w:rPr>
          <w:rFonts w:eastAsia="Arial" w:cstheme="minorHAnsi"/>
          <w:b/>
          <w:bCs/>
          <w:spacing w:val="36"/>
          <w:sz w:val="18"/>
          <w:szCs w:val="18"/>
          <w:lang w:val="es-MX"/>
        </w:rPr>
        <w:t xml:space="preserve"> </w:t>
      </w:r>
      <w:r w:rsidRPr="009D0181">
        <w:rPr>
          <w:rFonts w:eastAsia="Arial" w:cstheme="minorHAnsi"/>
          <w:b/>
          <w:bCs/>
          <w:sz w:val="18"/>
          <w:szCs w:val="18"/>
          <w:lang w:val="es-MX"/>
        </w:rPr>
        <w:t>CAPACITACIÓN</w:t>
      </w:r>
      <w:r w:rsidRPr="009D0181">
        <w:rPr>
          <w:rFonts w:eastAsia="Arial" w:cstheme="minorHAnsi"/>
          <w:b/>
          <w:bCs/>
          <w:spacing w:val="28"/>
          <w:sz w:val="18"/>
          <w:szCs w:val="18"/>
          <w:lang w:val="es-MX"/>
        </w:rPr>
        <w:t xml:space="preserve"> </w:t>
      </w:r>
      <w:r w:rsidRPr="009D0181">
        <w:rPr>
          <w:rFonts w:eastAsia="Arial" w:cstheme="minorHAnsi"/>
          <w:b/>
          <w:bCs/>
          <w:sz w:val="18"/>
          <w:szCs w:val="18"/>
          <w:lang w:val="es-MX"/>
        </w:rPr>
        <w:t>Y</w:t>
      </w:r>
      <w:r w:rsidRPr="009D0181">
        <w:rPr>
          <w:rFonts w:eastAsia="Arial" w:cstheme="minorHAnsi"/>
          <w:b/>
          <w:bCs/>
          <w:spacing w:val="27"/>
          <w:sz w:val="18"/>
          <w:szCs w:val="18"/>
          <w:lang w:val="es-MX"/>
        </w:rPr>
        <w:t xml:space="preserve"> </w:t>
      </w:r>
      <w:r w:rsidRPr="009D0181">
        <w:rPr>
          <w:rFonts w:eastAsia="Arial" w:cstheme="minorHAnsi"/>
          <w:b/>
          <w:bCs/>
          <w:spacing w:val="-2"/>
          <w:sz w:val="18"/>
          <w:szCs w:val="18"/>
          <w:lang w:val="es-MX"/>
        </w:rPr>
        <w:t>DIFUSIÓN</w:t>
      </w:r>
    </w:p>
    <w:p w:rsidR="002D40E9" w:rsidRPr="009D0181" w:rsidRDefault="002D40E9" w:rsidP="002D40E9">
      <w:pPr>
        <w:widowControl w:val="0"/>
        <w:autoSpaceDE w:val="0"/>
        <w:autoSpaceDN w:val="0"/>
        <w:spacing w:after="0" w:line="240" w:lineRule="auto"/>
        <w:ind w:left="284" w:right="474"/>
        <w:rPr>
          <w:rFonts w:eastAsia="Arial MT" w:cstheme="minorHAnsi"/>
          <w:b/>
          <w:sz w:val="16"/>
          <w:szCs w:val="16"/>
          <w:lang w:val="es-MX"/>
        </w:rPr>
      </w:pPr>
    </w:p>
    <w:p w:rsidR="002D40E9" w:rsidRPr="009D0181" w:rsidRDefault="002D40E9" w:rsidP="002D40E9">
      <w:pPr>
        <w:widowControl w:val="0"/>
        <w:autoSpaceDE w:val="0"/>
        <w:autoSpaceDN w:val="0"/>
        <w:spacing w:after="0" w:line="240" w:lineRule="auto"/>
        <w:ind w:left="284" w:right="474"/>
        <w:jc w:val="both"/>
        <w:outlineLvl w:val="0"/>
        <w:rPr>
          <w:rFonts w:eastAsia="Arial" w:cstheme="minorHAnsi"/>
          <w:b/>
          <w:bCs/>
          <w:sz w:val="18"/>
          <w:szCs w:val="18"/>
          <w:lang w:val="es-MX"/>
        </w:rPr>
      </w:pPr>
      <w:r w:rsidRPr="009D0181">
        <w:rPr>
          <w:rFonts w:eastAsia="Arial" w:cstheme="minorHAnsi"/>
          <w:b/>
          <w:bCs/>
          <w:sz w:val="18"/>
          <w:szCs w:val="18"/>
          <w:lang w:val="es-MX"/>
        </w:rPr>
        <w:t>ARTÍCULO</w:t>
      </w:r>
      <w:r w:rsidRPr="009D0181">
        <w:rPr>
          <w:rFonts w:eastAsia="Arial" w:cstheme="minorHAnsi"/>
          <w:b/>
          <w:bCs/>
          <w:spacing w:val="39"/>
          <w:sz w:val="18"/>
          <w:szCs w:val="18"/>
          <w:lang w:val="es-MX"/>
        </w:rPr>
        <w:t xml:space="preserve"> </w:t>
      </w:r>
      <w:r w:rsidRPr="009D0181">
        <w:rPr>
          <w:rFonts w:eastAsia="Arial" w:cstheme="minorHAnsi"/>
          <w:b/>
          <w:bCs/>
          <w:spacing w:val="-5"/>
          <w:sz w:val="18"/>
          <w:szCs w:val="18"/>
          <w:lang w:val="es-MX"/>
        </w:rPr>
        <w:t xml:space="preserve">27.- </w:t>
      </w:r>
      <w:r w:rsidRPr="009D0181">
        <w:rPr>
          <w:rFonts w:eastAsia="Arial" w:cstheme="minorHAnsi"/>
          <w:spacing w:val="-5"/>
          <w:sz w:val="18"/>
          <w:szCs w:val="18"/>
          <w:lang w:val="es-MX"/>
        </w:rPr>
        <w:t>El Órgano Interno de Control</w:t>
      </w:r>
      <w:r w:rsidRPr="009D0181">
        <w:rPr>
          <w:rFonts w:eastAsia="Arial" w:cstheme="minorHAnsi"/>
          <w:bCs/>
          <w:w w:val="105"/>
          <w:sz w:val="18"/>
          <w:szCs w:val="18"/>
          <w:lang w:val="es-MX"/>
        </w:rPr>
        <w:t xml:space="preserve"> en </w:t>
      </w:r>
      <w:proofErr w:type="spellStart"/>
      <w:r w:rsidRPr="009D0181">
        <w:rPr>
          <w:rFonts w:eastAsia="Arial" w:cstheme="minorHAnsi"/>
          <w:bCs/>
          <w:w w:val="105"/>
          <w:sz w:val="18"/>
          <w:szCs w:val="18"/>
          <w:lang w:val="es-MX"/>
        </w:rPr>
        <w:t>coadyuvancia</w:t>
      </w:r>
      <w:proofErr w:type="spellEnd"/>
      <w:r w:rsidRPr="009D0181">
        <w:rPr>
          <w:rFonts w:eastAsia="Arial" w:cstheme="minorHAnsi"/>
          <w:bCs/>
          <w:w w:val="105"/>
          <w:sz w:val="18"/>
          <w:szCs w:val="18"/>
          <w:lang w:val="es-MX"/>
        </w:rPr>
        <w:t xml:space="preserve"> con el Comité, garantizara la implementación</w:t>
      </w:r>
      <w:r w:rsidRPr="009D0181">
        <w:rPr>
          <w:rFonts w:eastAsia="Arial" w:cstheme="minorHAnsi"/>
          <w:bCs/>
          <w:spacing w:val="-2"/>
          <w:w w:val="105"/>
          <w:sz w:val="18"/>
          <w:szCs w:val="18"/>
          <w:lang w:val="es-MX"/>
        </w:rPr>
        <w:t xml:space="preserve"> </w:t>
      </w:r>
      <w:r w:rsidRPr="009D0181">
        <w:rPr>
          <w:rFonts w:eastAsia="Arial" w:cstheme="minorHAnsi"/>
          <w:bCs/>
          <w:w w:val="105"/>
          <w:sz w:val="18"/>
          <w:szCs w:val="18"/>
          <w:lang w:val="es-MX"/>
        </w:rPr>
        <w:t>y</w:t>
      </w:r>
      <w:r w:rsidRPr="009D0181">
        <w:rPr>
          <w:rFonts w:eastAsia="Arial" w:cstheme="minorHAnsi"/>
          <w:bCs/>
          <w:spacing w:val="-3"/>
          <w:w w:val="105"/>
          <w:sz w:val="18"/>
          <w:szCs w:val="18"/>
          <w:lang w:val="es-MX"/>
        </w:rPr>
        <w:t xml:space="preserve"> </w:t>
      </w:r>
      <w:r w:rsidRPr="009D0181">
        <w:rPr>
          <w:rFonts w:eastAsia="Arial" w:cstheme="minorHAnsi"/>
          <w:bCs/>
          <w:w w:val="105"/>
          <w:sz w:val="18"/>
          <w:szCs w:val="18"/>
          <w:lang w:val="es-MX"/>
        </w:rPr>
        <w:t>difusión</w:t>
      </w:r>
      <w:r w:rsidRPr="009D0181">
        <w:rPr>
          <w:rFonts w:eastAsia="Arial" w:cstheme="minorHAnsi"/>
          <w:bCs/>
          <w:spacing w:val="-2"/>
          <w:w w:val="105"/>
          <w:sz w:val="18"/>
          <w:szCs w:val="18"/>
          <w:lang w:val="es-MX"/>
        </w:rPr>
        <w:t xml:space="preserve"> </w:t>
      </w:r>
      <w:r w:rsidRPr="009D0181">
        <w:rPr>
          <w:rFonts w:eastAsia="Arial" w:cstheme="minorHAnsi"/>
          <w:bCs/>
          <w:w w:val="105"/>
          <w:sz w:val="18"/>
          <w:szCs w:val="18"/>
          <w:lang w:val="es-MX"/>
        </w:rPr>
        <w:t>de</w:t>
      </w:r>
      <w:r w:rsidRPr="009D0181">
        <w:rPr>
          <w:rFonts w:eastAsia="Arial" w:cstheme="minorHAnsi"/>
          <w:bCs/>
          <w:spacing w:val="-2"/>
          <w:w w:val="105"/>
          <w:sz w:val="18"/>
          <w:szCs w:val="18"/>
          <w:lang w:val="es-MX"/>
        </w:rPr>
        <w:t xml:space="preserve"> </w:t>
      </w:r>
      <w:r w:rsidRPr="009D0181">
        <w:rPr>
          <w:rFonts w:eastAsia="Arial" w:cstheme="minorHAnsi"/>
          <w:bCs/>
          <w:w w:val="105"/>
          <w:sz w:val="18"/>
          <w:szCs w:val="18"/>
          <w:lang w:val="es-MX"/>
        </w:rPr>
        <w:t>medios,</w:t>
      </w:r>
      <w:r w:rsidRPr="009D0181">
        <w:rPr>
          <w:rFonts w:eastAsia="Arial" w:cstheme="minorHAnsi"/>
          <w:bCs/>
          <w:spacing w:val="-7"/>
          <w:w w:val="105"/>
          <w:sz w:val="18"/>
          <w:szCs w:val="18"/>
          <w:lang w:val="es-MX"/>
        </w:rPr>
        <w:t xml:space="preserve"> </w:t>
      </w:r>
      <w:r w:rsidRPr="009D0181">
        <w:rPr>
          <w:rFonts w:eastAsia="Arial" w:cstheme="minorHAnsi"/>
          <w:bCs/>
          <w:w w:val="105"/>
          <w:sz w:val="18"/>
          <w:szCs w:val="18"/>
          <w:lang w:val="es-MX"/>
        </w:rPr>
        <w:t>acciones</w:t>
      </w:r>
      <w:r w:rsidRPr="009D0181">
        <w:rPr>
          <w:rFonts w:eastAsia="Arial" w:cstheme="minorHAnsi"/>
          <w:bCs/>
          <w:spacing w:val="-3"/>
          <w:w w:val="105"/>
          <w:sz w:val="18"/>
          <w:szCs w:val="18"/>
          <w:lang w:val="es-MX"/>
        </w:rPr>
        <w:t xml:space="preserve"> </w:t>
      </w:r>
      <w:r w:rsidRPr="009D0181">
        <w:rPr>
          <w:rFonts w:eastAsia="Arial" w:cstheme="minorHAnsi"/>
          <w:bCs/>
          <w:w w:val="105"/>
          <w:sz w:val="18"/>
          <w:szCs w:val="18"/>
          <w:lang w:val="es-MX"/>
        </w:rPr>
        <w:t>y</w:t>
      </w:r>
      <w:r w:rsidRPr="009D0181">
        <w:rPr>
          <w:rFonts w:eastAsia="Arial" w:cstheme="minorHAnsi"/>
          <w:bCs/>
          <w:spacing w:val="-3"/>
          <w:w w:val="105"/>
          <w:sz w:val="18"/>
          <w:szCs w:val="18"/>
          <w:lang w:val="es-MX"/>
        </w:rPr>
        <w:t xml:space="preserve"> </w:t>
      </w:r>
      <w:r w:rsidRPr="009D0181">
        <w:rPr>
          <w:rFonts w:eastAsia="Arial" w:cstheme="minorHAnsi"/>
          <w:bCs/>
          <w:w w:val="105"/>
          <w:sz w:val="18"/>
          <w:szCs w:val="18"/>
          <w:lang w:val="es-MX"/>
        </w:rPr>
        <w:t>estrategias</w:t>
      </w:r>
      <w:r w:rsidRPr="009D0181">
        <w:rPr>
          <w:rFonts w:eastAsia="Arial" w:cstheme="minorHAnsi"/>
          <w:bCs/>
          <w:spacing w:val="-3"/>
          <w:w w:val="105"/>
          <w:sz w:val="18"/>
          <w:szCs w:val="18"/>
          <w:lang w:val="es-MX"/>
        </w:rPr>
        <w:t xml:space="preserve"> </w:t>
      </w:r>
      <w:r w:rsidRPr="009D0181">
        <w:rPr>
          <w:rFonts w:eastAsia="Arial" w:cstheme="minorHAnsi"/>
          <w:bCs/>
          <w:w w:val="105"/>
          <w:sz w:val="18"/>
          <w:szCs w:val="18"/>
          <w:lang w:val="es-MX"/>
        </w:rPr>
        <w:t>que</w:t>
      </w:r>
      <w:r w:rsidRPr="009D0181">
        <w:rPr>
          <w:rFonts w:eastAsia="Arial" w:cstheme="minorHAnsi"/>
          <w:bCs/>
          <w:spacing w:val="-2"/>
          <w:w w:val="105"/>
          <w:sz w:val="18"/>
          <w:szCs w:val="18"/>
          <w:lang w:val="es-MX"/>
        </w:rPr>
        <w:t xml:space="preserve"> </w:t>
      </w:r>
      <w:r w:rsidRPr="009D0181">
        <w:rPr>
          <w:rFonts w:eastAsia="Arial" w:cstheme="minorHAnsi"/>
          <w:bCs/>
          <w:w w:val="105"/>
          <w:sz w:val="18"/>
          <w:szCs w:val="18"/>
          <w:lang w:val="es-MX"/>
        </w:rPr>
        <w:t>permitan</w:t>
      </w:r>
      <w:r w:rsidRPr="009D0181">
        <w:rPr>
          <w:rFonts w:eastAsia="Arial" w:cstheme="minorHAnsi"/>
          <w:bCs/>
          <w:spacing w:val="-8"/>
          <w:w w:val="105"/>
          <w:sz w:val="18"/>
          <w:szCs w:val="18"/>
          <w:lang w:val="es-MX"/>
        </w:rPr>
        <w:t xml:space="preserve"> </w:t>
      </w:r>
      <w:r w:rsidRPr="009D0181">
        <w:rPr>
          <w:rFonts w:eastAsia="Arial" w:cstheme="minorHAnsi"/>
          <w:bCs/>
          <w:w w:val="105"/>
          <w:sz w:val="18"/>
          <w:szCs w:val="18"/>
          <w:lang w:val="es-MX"/>
        </w:rPr>
        <w:t>a</w:t>
      </w:r>
      <w:r w:rsidRPr="009D0181">
        <w:rPr>
          <w:rFonts w:eastAsia="Arial" w:cstheme="minorHAnsi"/>
          <w:bCs/>
          <w:spacing w:val="-2"/>
          <w:w w:val="105"/>
          <w:sz w:val="18"/>
          <w:szCs w:val="18"/>
          <w:lang w:val="es-MX"/>
        </w:rPr>
        <w:t xml:space="preserve"> </w:t>
      </w:r>
      <w:r w:rsidRPr="009D0181">
        <w:rPr>
          <w:rFonts w:eastAsia="Arial" w:cstheme="minorHAnsi"/>
          <w:bCs/>
          <w:w w:val="105"/>
          <w:sz w:val="18"/>
          <w:szCs w:val="18"/>
          <w:lang w:val="es-MX"/>
        </w:rPr>
        <w:t>todos los servidores públicos de la Administración Pública</w:t>
      </w:r>
      <w:r w:rsidRPr="009D0181">
        <w:rPr>
          <w:rFonts w:eastAsia="Arial" w:cstheme="minorHAnsi"/>
          <w:bCs/>
          <w:spacing w:val="-1"/>
          <w:w w:val="105"/>
          <w:sz w:val="18"/>
          <w:szCs w:val="18"/>
          <w:lang w:val="es-MX"/>
        </w:rPr>
        <w:t xml:space="preserve"> </w:t>
      </w:r>
      <w:r w:rsidRPr="009D0181">
        <w:rPr>
          <w:rFonts w:eastAsia="Arial" w:cstheme="minorHAnsi"/>
          <w:bCs/>
          <w:w w:val="105"/>
          <w:sz w:val="18"/>
          <w:szCs w:val="18"/>
          <w:lang w:val="es-MX"/>
        </w:rPr>
        <w:t>Municipal acceder, conocer y capacitarse</w:t>
      </w:r>
      <w:r w:rsidRPr="009D0181">
        <w:rPr>
          <w:rFonts w:eastAsia="Arial" w:cstheme="minorHAnsi"/>
          <w:bCs/>
          <w:spacing w:val="-7"/>
          <w:w w:val="105"/>
          <w:sz w:val="18"/>
          <w:szCs w:val="18"/>
          <w:lang w:val="es-MX"/>
        </w:rPr>
        <w:t xml:space="preserve"> </w:t>
      </w:r>
      <w:r w:rsidRPr="009D0181">
        <w:rPr>
          <w:rFonts w:eastAsia="Arial" w:cstheme="minorHAnsi"/>
          <w:bCs/>
          <w:w w:val="105"/>
          <w:sz w:val="18"/>
          <w:szCs w:val="18"/>
          <w:lang w:val="es-MX"/>
        </w:rPr>
        <w:t>de</w:t>
      </w:r>
      <w:r w:rsidRPr="009D0181">
        <w:rPr>
          <w:rFonts w:eastAsia="Arial" w:cstheme="minorHAnsi"/>
          <w:bCs/>
          <w:spacing w:val="-7"/>
          <w:w w:val="105"/>
          <w:sz w:val="18"/>
          <w:szCs w:val="18"/>
          <w:lang w:val="es-MX"/>
        </w:rPr>
        <w:t xml:space="preserve"> </w:t>
      </w:r>
      <w:r w:rsidRPr="009D0181">
        <w:rPr>
          <w:rFonts w:eastAsia="Arial" w:cstheme="minorHAnsi"/>
          <w:bCs/>
          <w:w w:val="105"/>
          <w:sz w:val="18"/>
          <w:szCs w:val="18"/>
          <w:lang w:val="es-MX"/>
        </w:rPr>
        <w:t>manera</w:t>
      </w:r>
      <w:r w:rsidRPr="009D0181">
        <w:rPr>
          <w:rFonts w:eastAsia="Arial" w:cstheme="minorHAnsi"/>
          <w:bCs/>
          <w:spacing w:val="-4"/>
          <w:w w:val="105"/>
          <w:sz w:val="18"/>
          <w:szCs w:val="18"/>
          <w:lang w:val="es-MX"/>
        </w:rPr>
        <w:t xml:space="preserve"> </w:t>
      </w:r>
      <w:r w:rsidRPr="009D0181">
        <w:rPr>
          <w:rFonts w:eastAsia="Arial" w:cstheme="minorHAnsi"/>
          <w:bCs/>
          <w:w w:val="105"/>
          <w:sz w:val="18"/>
          <w:szCs w:val="18"/>
          <w:lang w:val="es-MX"/>
        </w:rPr>
        <w:t>permanente</w:t>
      </w:r>
      <w:r w:rsidRPr="009D0181">
        <w:rPr>
          <w:rFonts w:eastAsia="Arial" w:cstheme="minorHAnsi"/>
          <w:bCs/>
          <w:spacing w:val="-13"/>
          <w:w w:val="105"/>
          <w:sz w:val="18"/>
          <w:szCs w:val="18"/>
          <w:lang w:val="es-MX"/>
        </w:rPr>
        <w:t xml:space="preserve"> </w:t>
      </w:r>
      <w:r w:rsidRPr="009D0181">
        <w:rPr>
          <w:rFonts w:eastAsia="Arial" w:cstheme="minorHAnsi"/>
          <w:bCs/>
          <w:w w:val="105"/>
          <w:sz w:val="18"/>
          <w:szCs w:val="18"/>
          <w:lang w:val="es-MX"/>
        </w:rPr>
        <w:t>y</w:t>
      </w:r>
      <w:r w:rsidRPr="009D0181">
        <w:rPr>
          <w:rFonts w:eastAsia="Arial" w:cstheme="minorHAnsi"/>
          <w:bCs/>
          <w:spacing w:val="-8"/>
          <w:w w:val="105"/>
          <w:sz w:val="18"/>
          <w:szCs w:val="18"/>
          <w:lang w:val="es-MX"/>
        </w:rPr>
        <w:t xml:space="preserve"> </w:t>
      </w:r>
      <w:r w:rsidRPr="009D0181">
        <w:rPr>
          <w:rFonts w:eastAsia="Arial" w:cstheme="minorHAnsi"/>
          <w:bCs/>
          <w:w w:val="105"/>
          <w:sz w:val="18"/>
          <w:szCs w:val="18"/>
          <w:lang w:val="es-MX"/>
        </w:rPr>
        <w:t>continua</w:t>
      </w:r>
      <w:r w:rsidRPr="009D0181">
        <w:rPr>
          <w:rFonts w:eastAsia="Arial" w:cstheme="minorHAnsi"/>
          <w:bCs/>
          <w:spacing w:val="-7"/>
          <w:w w:val="105"/>
          <w:sz w:val="18"/>
          <w:szCs w:val="18"/>
          <w:lang w:val="es-MX"/>
        </w:rPr>
        <w:t xml:space="preserve"> </w:t>
      </w:r>
      <w:r w:rsidRPr="009D0181">
        <w:rPr>
          <w:rFonts w:eastAsia="Arial" w:cstheme="minorHAnsi"/>
          <w:bCs/>
          <w:w w:val="105"/>
          <w:sz w:val="18"/>
          <w:szCs w:val="18"/>
          <w:lang w:val="es-MX"/>
        </w:rPr>
        <w:t>en</w:t>
      </w:r>
      <w:r w:rsidRPr="009D0181">
        <w:rPr>
          <w:rFonts w:eastAsia="Arial" w:cstheme="minorHAnsi"/>
          <w:bCs/>
          <w:spacing w:val="-7"/>
          <w:w w:val="105"/>
          <w:sz w:val="18"/>
          <w:szCs w:val="18"/>
          <w:lang w:val="es-MX"/>
        </w:rPr>
        <w:t xml:space="preserve"> </w:t>
      </w:r>
      <w:r w:rsidRPr="009D0181">
        <w:rPr>
          <w:rFonts w:eastAsia="Arial" w:cstheme="minorHAnsi"/>
          <w:bCs/>
          <w:w w:val="105"/>
          <w:sz w:val="18"/>
          <w:szCs w:val="18"/>
          <w:lang w:val="es-MX"/>
        </w:rPr>
        <w:t>el</w:t>
      </w:r>
      <w:r w:rsidRPr="009D0181">
        <w:rPr>
          <w:rFonts w:eastAsia="Arial" w:cstheme="minorHAnsi"/>
          <w:bCs/>
          <w:spacing w:val="-13"/>
          <w:w w:val="105"/>
          <w:sz w:val="18"/>
          <w:szCs w:val="18"/>
          <w:lang w:val="es-MX"/>
        </w:rPr>
        <w:t xml:space="preserve"> </w:t>
      </w:r>
      <w:r w:rsidRPr="009D0181">
        <w:rPr>
          <w:rFonts w:eastAsia="Arial" w:cstheme="minorHAnsi"/>
          <w:bCs/>
          <w:w w:val="105"/>
          <w:sz w:val="18"/>
          <w:szCs w:val="18"/>
          <w:lang w:val="es-MX"/>
        </w:rPr>
        <w:t>correcto</w:t>
      </w:r>
      <w:r w:rsidRPr="009D0181">
        <w:rPr>
          <w:rFonts w:eastAsia="Arial" w:cstheme="minorHAnsi"/>
          <w:bCs/>
          <w:spacing w:val="-7"/>
          <w:w w:val="105"/>
          <w:sz w:val="18"/>
          <w:szCs w:val="18"/>
          <w:lang w:val="es-MX"/>
        </w:rPr>
        <w:t xml:space="preserve"> </w:t>
      </w:r>
      <w:r w:rsidRPr="009D0181">
        <w:rPr>
          <w:rFonts w:eastAsia="Arial" w:cstheme="minorHAnsi"/>
          <w:bCs/>
          <w:w w:val="105"/>
          <w:sz w:val="18"/>
          <w:szCs w:val="18"/>
          <w:lang w:val="es-MX"/>
        </w:rPr>
        <w:t>ejercicio</w:t>
      </w:r>
      <w:r w:rsidRPr="009D0181">
        <w:rPr>
          <w:rFonts w:eastAsia="Arial" w:cstheme="minorHAnsi"/>
          <w:bCs/>
          <w:spacing w:val="-13"/>
          <w:w w:val="105"/>
          <w:sz w:val="18"/>
          <w:szCs w:val="18"/>
          <w:lang w:val="es-MX"/>
        </w:rPr>
        <w:t xml:space="preserve"> </w:t>
      </w:r>
      <w:r w:rsidRPr="009D0181">
        <w:rPr>
          <w:rFonts w:eastAsia="Arial" w:cstheme="minorHAnsi"/>
          <w:bCs/>
          <w:w w:val="105"/>
          <w:sz w:val="18"/>
          <w:szCs w:val="18"/>
          <w:lang w:val="es-MX"/>
        </w:rPr>
        <w:t>de</w:t>
      </w:r>
      <w:r w:rsidRPr="009D0181">
        <w:rPr>
          <w:rFonts w:eastAsia="Arial" w:cstheme="minorHAnsi"/>
          <w:bCs/>
          <w:spacing w:val="-13"/>
          <w:w w:val="105"/>
          <w:sz w:val="18"/>
          <w:szCs w:val="18"/>
          <w:lang w:val="es-MX"/>
        </w:rPr>
        <w:t xml:space="preserve"> </w:t>
      </w:r>
      <w:r w:rsidRPr="009D0181">
        <w:rPr>
          <w:rFonts w:eastAsia="Arial" w:cstheme="minorHAnsi"/>
          <w:bCs/>
          <w:w w:val="105"/>
          <w:sz w:val="18"/>
          <w:szCs w:val="18"/>
          <w:lang w:val="es-MX"/>
        </w:rPr>
        <w:t>la</w:t>
      </w:r>
      <w:r w:rsidRPr="009D0181">
        <w:rPr>
          <w:rFonts w:eastAsia="Arial" w:cstheme="minorHAnsi"/>
          <w:bCs/>
          <w:spacing w:val="-13"/>
          <w:w w:val="105"/>
          <w:sz w:val="18"/>
          <w:szCs w:val="18"/>
          <w:lang w:val="es-MX"/>
        </w:rPr>
        <w:t xml:space="preserve"> </w:t>
      </w:r>
      <w:r w:rsidRPr="009D0181">
        <w:rPr>
          <w:rFonts w:eastAsia="Arial" w:cstheme="minorHAnsi"/>
          <w:bCs/>
          <w:w w:val="105"/>
          <w:sz w:val="18"/>
          <w:szCs w:val="18"/>
          <w:lang w:val="es-MX"/>
        </w:rPr>
        <w:t>función pública y los principios, valores y reglas de integridad que lo rigen.</w:t>
      </w:r>
    </w:p>
    <w:p w:rsidR="002D40E9" w:rsidRPr="009D0181" w:rsidRDefault="002D40E9" w:rsidP="002D40E9">
      <w:pPr>
        <w:spacing w:after="0" w:line="240" w:lineRule="auto"/>
        <w:ind w:left="284" w:right="474"/>
        <w:rPr>
          <w:rFonts w:eastAsia="Calibri" w:cstheme="minorHAnsi"/>
          <w:sz w:val="18"/>
          <w:szCs w:val="18"/>
          <w:lang w:val="es-MX"/>
        </w:rPr>
      </w:pPr>
      <w:r w:rsidRPr="009D0181">
        <w:rPr>
          <w:rFonts w:eastAsia="Calibri" w:cstheme="minorHAnsi"/>
          <w:sz w:val="18"/>
          <w:szCs w:val="18"/>
          <w:lang w:val="es-MX"/>
        </w:rPr>
        <w:tab/>
        <w:t>…</w:t>
      </w:r>
    </w:p>
    <w:p w:rsidR="002D40E9" w:rsidRPr="009D0181" w:rsidRDefault="002D40E9" w:rsidP="002D40E9">
      <w:pPr>
        <w:widowControl w:val="0"/>
        <w:autoSpaceDE w:val="0"/>
        <w:autoSpaceDN w:val="0"/>
        <w:spacing w:after="0" w:line="240" w:lineRule="auto"/>
        <w:ind w:left="284" w:right="474"/>
        <w:jc w:val="both"/>
        <w:outlineLvl w:val="0"/>
        <w:rPr>
          <w:rFonts w:eastAsia="Arial" w:cstheme="minorHAnsi"/>
          <w:b/>
          <w:bCs/>
          <w:sz w:val="18"/>
          <w:szCs w:val="18"/>
          <w:lang w:val="es-MX"/>
        </w:rPr>
      </w:pPr>
      <w:r w:rsidRPr="009D0181">
        <w:rPr>
          <w:rFonts w:eastAsia="Arial" w:cstheme="minorHAnsi"/>
          <w:b/>
          <w:bCs/>
          <w:sz w:val="18"/>
          <w:szCs w:val="18"/>
          <w:lang w:val="es-MX"/>
        </w:rPr>
        <w:t>ARTÍCULO</w:t>
      </w:r>
      <w:r w:rsidRPr="009D0181">
        <w:rPr>
          <w:rFonts w:eastAsia="Arial" w:cstheme="minorHAnsi"/>
          <w:b/>
          <w:bCs/>
          <w:spacing w:val="39"/>
          <w:sz w:val="18"/>
          <w:szCs w:val="18"/>
          <w:lang w:val="es-MX"/>
        </w:rPr>
        <w:t xml:space="preserve"> </w:t>
      </w:r>
      <w:r w:rsidRPr="009D0181">
        <w:rPr>
          <w:rFonts w:eastAsia="Arial" w:cstheme="minorHAnsi"/>
          <w:b/>
          <w:bCs/>
          <w:spacing w:val="-5"/>
          <w:sz w:val="18"/>
          <w:szCs w:val="18"/>
          <w:lang w:val="es-MX"/>
        </w:rPr>
        <w:t xml:space="preserve">29.- </w:t>
      </w:r>
      <w:r w:rsidRPr="009D0181">
        <w:rPr>
          <w:rFonts w:eastAsia="Arial" w:cstheme="minorHAnsi"/>
          <w:bCs/>
          <w:w w:val="105"/>
          <w:sz w:val="18"/>
          <w:szCs w:val="18"/>
          <w:lang w:val="es-MX"/>
        </w:rPr>
        <w:t xml:space="preserve">Las personas servidoras públicas que sean propuestos por su superior jerárquico podrán ser candidatas a la obtención de un reconocimiento por dicha autoridad contando con el visto bueno del Órgano Interno de Control y del Comité, por haber dado cabal cumplimiento en un caso específico a lo establecido en el presente </w:t>
      </w:r>
      <w:r w:rsidRPr="009D0181">
        <w:rPr>
          <w:rFonts w:eastAsia="Arial" w:cstheme="minorHAnsi"/>
          <w:bCs/>
          <w:spacing w:val="-2"/>
          <w:w w:val="105"/>
          <w:sz w:val="18"/>
          <w:szCs w:val="18"/>
          <w:lang w:val="es-MX"/>
        </w:rPr>
        <w:t>Código.</w:t>
      </w:r>
    </w:p>
    <w:p w:rsidR="002D40E9" w:rsidRPr="009D0181" w:rsidRDefault="002D40E9" w:rsidP="002D40E9">
      <w:pPr>
        <w:spacing w:after="0" w:line="240" w:lineRule="auto"/>
        <w:ind w:left="284" w:right="474"/>
        <w:rPr>
          <w:rFonts w:eastAsia="Calibri" w:cstheme="minorHAnsi"/>
          <w:spacing w:val="-2"/>
          <w:w w:val="105"/>
          <w:sz w:val="18"/>
          <w:szCs w:val="18"/>
          <w:lang w:val="es-MX"/>
        </w:rPr>
      </w:pPr>
      <w:r w:rsidRPr="009D0181">
        <w:rPr>
          <w:rFonts w:eastAsia="Calibri" w:cstheme="minorHAnsi"/>
          <w:spacing w:val="-2"/>
          <w:w w:val="105"/>
          <w:sz w:val="18"/>
          <w:szCs w:val="18"/>
          <w:lang w:val="es-MX"/>
        </w:rPr>
        <w:tab/>
        <w:t>…</w:t>
      </w:r>
    </w:p>
    <w:p w:rsidR="002D40E9" w:rsidRPr="009D0181" w:rsidRDefault="002D40E9" w:rsidP="002D40E9">
      <w:pPr>
        <w:widowControl w:val="0"/>
        <w:autoSpaceDE w:val="0"/>
        <w:autoSpaceDN w:val="0"/>
        <w:spacing w:after="0" w:line="240" w:lineRule="auto"/>
        <w:ind w:left="284" w:right="474"/>
        <w:jc w:val="center"/>
        <w:outlineLvl w:val="0"/>
        <w:rPr>
          <w:rFonts w:eastAsia="Arial" w:cstheme="minorHAnsi"/>
          <w:b/>
          <w:bCs/>
          <w:sz w:val="18"/>
          <w:szCs w:val="18"/>
          <w:lang w:val="es-MX"/>
        </w:rPr>
      </w:pPr>
      <w:r w:rsidRPr="009D0181">
        <w:rPr>
          <w:rFonts w:eastAsia="Arial" w:cstheme="minorHAnsi"/>
          <w:b/>
          <w:bCs/>
          <w:spacing w:val="-2"/>
          <w:w w:val="105"/>
          <w:sz w:val="18"/>
          <w:szCs w:val="18"/>
          <w:lang w:val="es-MX"/>
        </w:rPr>
        <w:t>TRANSITORIOS</w:t>
      </w:r>
    </w:p>
    <w:p w:rsidR="002D40E9" w:rsidRPr="009D0181" w:rsidRDefault="002D40E9" w:rsidP="002D40E9">
      <w:pPr>
        <w:widowControl w:val="0"/>
        <w:autoSpaceDE w:val="0"/>
        <w:autoSpaceDN w:val="0"/>
        <w:spacing w:after="0" w:line="240" w:lineRule="auto"/>
        <w:ind w:left="284" w:right="474"/>
        <w:rPr>
          <w:rFonts w:eastAsia="Arial MT" w:cstheme="minorHAnsi"/>
          <w:sz w:val="18"/>
          <w:szCs w:val="18"/>
          <w:lang w:val="es-MX"/>
        </w:rPr>
      </w:pPr>
      <w:r w:rsidRPr="009D0181">
        <w:rPr>
          <w:rFonts w:eastAsia="Arial MT" w:cstheme="minorHAnsi"/>
          <w:sz w:val="18"/>
          <w:szCs w:val="18"/>
          <w:lang w:val="es-MX"/>
        </w:rPr>
        <w:tab/>
        <w:t>…</w:t>
      </w:r>
    </w:p>
    <w:p w:rsidR="002D40E9" w:rsidRPr="009D0181" w:rsidRDefault="002D40E9" w:rsidP="002D40E9">
      <w:pPr>
        <w:widowControl w:val="0"/>
        <w:autoSpaceDE w:val="0"/>
        <w:autoSpaceDN w:val="0"/>
        <w:spacing w:after="0" w:line="240" w:lineRule="auto"/>
        <w:ind w:left="284" w:right="474"/>
        <w:rPr>
          <w:rFonts w:eastAsia="Arial MT" w:cstheme="minorHAnsi"/>
          <w:sz w:val="16"/>
          <w:szCs w:val="16"/>
          <w:lang w:val="es-MX"/>
        </w:rPr>
      </w:pPr>
    </w:p>
    <w:p w:rsidR="002D40E9" w:rsidRPr="009D0181" w:rsidRDefault="002D40E9" w:rsidP="002D40E9">
      <w:pPr>
        <w:widowControl w:val="0"/>
        <w:autoSpaceDE w:val="0"/>
        <w:autoSpaceDN w:val="0"/>
        <w:spacing w:after="0" w:line="240" w:lineRule="auto"/>
        <w:ind w:left="284" w:right="474"/>
        <w:jc w:val="both"/>
        <w:rPr>
          <w:rFonts w:eastAsia="Arial MT" w:cstheme="minorHAnsi"/>
          <w:sz w:val="18"/>
          <w:szCs w:val="18"/>
          <w:lang w:val="es-MX"/>
        </w:rPr>
      </w:pPr>
      <w:r w:rsidRPr="009D0181">
        <w:rPr>
          <w:rFonts w:eastAsia="Arial MT" w:cstheme="minorHAnsi"/>
          <w:b/>
          <w:w w:val="105"/>
          <w:sz w:val="18"/>
          <w:szCs w:val="18"/>
          <w:lang w:val="es-MX"/>
        </w:rPr>
        <w:t>SEGUNDO.</w:t>
      </w:r>
      <w:r w:rsidRPr="009D0181">
        <w:rPr>
          <w:rFonts w:eastAsia="Arial MT" w:cstheme="minorHAnsi"/>
          <w:b/>
          <w:spacing w:val="-3"/>
          <w:w w:val="105"/>
          <w:sz w:val="18"/>
          <w:szCs w:val="18"/>
          <w:lang w:val="es-MX"/>
        </w:rPr>
        <w:t xml:space="preserve"> </w:t>
      </w:r>
      <w:r w:rsidRPr="009D0181">
        <w:rPr>
          <w:rFonts w:eastAsia="Arial MT" w:cstheme="minorHAnsi"/>
          <w:w w:val="105"/>
          <w:sz w:val="18"/>
          <w:szCs w:val="18"/>
          <w:lang w:val="es-MX"/>
        </w:rPr>
        <w:t>Se</w:t>
      </w:r>
      <w:r w:rsidRPr="009D0181">
        <w:rPr>
          <w:rFonts w:eastAsia="Arial MT" w:cstheme="minorHAnsi"/>
          <w:spacing w:val="-6"/>
          <w:w w:val="105"/>
          <w:sz w:val="18"/>
          <w:szCs w:val="18"/>
          <w:lang w:val="es-MX"/>
        </w:rPr>
        <w:t xml:space="preserve"> </w:t>
      </w:r>
      <w:r w:rsidRPr="009D0181">
        <w:rPr>
          <w:rFonts w:eastAsia="Arial MT" w:cstheme="minorHAnsi"/>
          <w:w w:val="105"/>
          <w:sz w:val="18"/>
          <w:szCs w:val="18"/>
          <w:lang w:val="es-MX"/>
        </w:rPr>
        <w:t>instruye</w:t>
      </w:r>
      <w:r w:rsidRPr="009D0181">
        <w:rPr>
          <w:rFonts w:eastAsia="Arial MT" w:cstheme="minorHAnsi"/>
          <w:spacing w:val="-6"/>
          <w:w w:val="105"/>
          <w:sz w:val="18"/>
          <w:szCs w:val="18"/>
          <w:lang w:val="es-MX"/>
        </w:rPr>
        <w:t xml:space="preserve"> </w:t>
      </w:r>
      <w:r w:rsidRPr="009D0181">
        <w:rPr>
          <w:rFonts w:eastAsia="Arial MT" w:cstheme="minorHAnsi"/>
          <w:w w:val="105"/>
          <w:sz w:val="18"/>
          <w:szCs w:val="18"/>
          <w:lang w:val="es-MX"/>
        </w:rPr>
        <w:t>a</w:t>
      </w:r>
      <w:r w:rsidRPr="009D0181">
        <w:rPr>
          <w:rFonts w:eastAsia="Arial MT" w:cstheme="minorHAnsi"/>
          <w:spacing w:val="-6"/>
          <w:w w:val="105"/>
          <w:sz w:val="18"/>
          <w:szCs w:val="18"/>
          <w:lang w:val="es-MX"/>
        </w:rPr>
        <w:t xml:space="preserve">l Órgano Interno de Control </w:t>
      </w:r>
      <w:r w:rsidRPr="009D0181">
        <w:rPr>
          <w:rFonts w:eastAsia="Arial MT" w:cstheme="minorHAnsi"/>
          <w:w w:val="105"/>
          <w:sz w:val="18"/>
          <w:szCs w:val="18"/>
          <w:lang w:val="es-MX"/>
        </w:rPr>
        <w:t>para que,</w:t>
      </w:r>
      <w:r w:rsidRPr="009D0181">
        <w:rPr>
          <w:rFonts w:eastAsia="Arial MT" w:cstheme="minorHAnsi"/>
          <w:spacing w:val="-5"/>
          <w:w w:val="105"/>
          <w:sz w:val="18"/>
          <w:szCs w:val="18"/>
          <w:lang w:val="es-MX"/>
        </w:rPr>
        <w:t xml:space="preserve"> </w:t>
      </w:r>
      <w:r w:rsidRPr="009D0181">
        <w:rPr>
          <w:rFonts w:eastAsia="Arial MT" w:cstheme="minorHAnsi"/>
          <w:w w:val="105"/>
          <w:sz w:val="18"/>
          <w:szCs w:val="18"/>
          <w:lang w:val="es-MX"/>
        </w:rPr>
        <w:t>en</w:t>
      </w:r>
      <w:r w:rsidRPr="009D0181">
        <w:rPr>
          <w:rFonts w:eastAsia="Arial MT" w:cstheme="minorHAnsi"/>
          <w:spacing w:val="-6"/>
          <w:w w:val="105"/>
          <w:sz w:val="18"/>
          <w:szCs w:val="18"/>
          <w:lang w:val="es-MX"/>
        </w:rPr>
        <w:t xml:space="preserve"> </w:t>
      </w:r>
      <w:r w:rsidRPr="009D0181">
        <w:rPr>
          <w:rFonts w:eastAsia="Arial MT" w:cstheme="minorHAnsi"/>
          <w:w w:val="105"/>
          <w:sz w:val="18"/>
          <w:szCs w:val="18"/>
          <w:lang w:val="es-MX"/>
        </w:rPr>
        <w:t>un</w:t>
      </w:r>
      <w:r w:rsidRPr="009D0181">
        <w:rPr>
          <w:rFonts w:eastAsia="Arial MT" w:cstheme="minorHAnsi"/>
          <w:spacing w:val="-6"/>
          <w:w w:val="105"/>
          <w:sz w:val="18"/>
          <w:szCs w:val="18"/>
          <w:lang w:val="es-MX"/>
        </w:rPr>
        <w:t xml:space="preserve"> </w:t>
      </w:r>
      <w:r w:rsidRPr="009D0181">
        <w:rPr>
          <w:rFonts w:eastAsia="Arial MT" w:cstheme="minorHAnsi"/>
          <w:w w:val="105"/>
          <w:sz w:val="18"/>
          <w:szCs w:val="18"/>
          <w:lang w:val="es-MX"/>
        </w:rPr>
        <w:t>plazo</w:t>
      </w:r>
      <w:r w:rsidRPr="009D0181">
        <w:rPr>
          <w:rFonts w:eastAsia="Arial MT" w:cstheme="minorHAnsi"/>
          <w:spacing w:val="-6"/>
          <w:w w:val="105"/>
          <w:sz w:val="18"/>
          <w:szCs w:val="18"/>
          <w:lang w:val="es-MX"/>
        </w:rPr>
        <w:t xml:space="preserve"> </w:t>
      </w:r>
      <w:r w:rsidRPr="009D0181">
        <w:rPr>
          <w:rFonts w:eastAsia="Arial MT" w:cstheme="minorHAnsi"/>
          <w:w w:val="105"/>
          <w:sz w:val="18"/>
          <w:szCs w:val="18"/>
          <w:lang w:val="es-MX"/>
        </w:rPr>
        <w:t>no</w:t>
      </w:r>
      <w:r w:rsidRPr="009D0181">
        <w:rPr>
          <w:rFonts w:eastAsia="Arial MT" w:cstheme="minorHAnsi"/>
          <w:spacing w:val="-6"/>
          <w:w w:val="105"/>
          <w:sz w:val="18"/>
          <w:szCs w:val="18"/>
          <w:lang w:val="es-MX"/>
        </w:rPr>
        <w:t xml:space="preserve"> </w:t>
      </w:r>
      <w:r w:rsidRPr="009D0181">
        <w:rPr>
          <w:rFonts w:eastAsia="Arial MT" w:cstheme="minorHAnsi"/>
          <w:w w:val="105"/>
          <w:sz w:val="18"/>
          <w:szCs w:val="18"/>
          <w:lang w:val="es-MX"/>
        </w:rPr>
        <w:t>mayor a 30 días hábiles posteriores al momento en que entre en vigor el presente Código, estructure</w:t>
      </w:r>
      <w:r w:rsidRPr="009D0181">
        <w:rPr>
          <w:rFonts w:eastAsia="Arial MT" w:cstheme="minorHAnsi"/>
          <w:spacing w:val="-17"/>
          <w:w w:val="105"/>
          <w:sz w:val="18"/>
          <w:szCs w:val="18"/>
          <w:lang w:val="es-MX"/>
        </w:rPr>
        <w:t xml:space="preserve"> la </w:t>
      </w:r>
      <w:r w:rsidRPr="009D0181">
        <w:rPr>
          <w:rFonts w:eastAsia="Arial MT" w:cstheme="minorHAnsi"/>
          <w:w w:val="105"/>
          <w:sz w:val="18"/>
          <w:szCs w:val="18"/>
          <w:lang w:val="es-MX"/>
        </w:rPr>
        <w:t>reglamentación o los</w:t>
      </w:r>
      <w:r w:rsidRPr="009D0181">
        <w:rPr>
          <w:rFonts w:eastAsia="Arial MT" w:cstheme="minorHAnsi"/>
          <w:spacing w:val="-17"/>
          <w:w w:val="105"/>
          <w:sz w:val="18"/>
          <w:szCs w:val="18"/>
          <w:lang w:val="es-MX"/>
        </w:rPr>
        <w:t xml:space="preserve"> </w:t>
      </w:r>
      <w:r w:rsidRPr="009D0181">
        <w:rPr>
          <w:rFonts w:eastAsia="Arial MT" w:cstheme="minorHAnsi"/>
          <w:w w:val="105"/>
          <w:sz w:val="18"/>
          <w:szCs w:val="18"/>
          <w:lang w:val="es-MX"/>
        </w:rPr>
        <w:t>lineamientos inherentes</w:t>
      </w:r>
      <w:r w:rsidRPr="009D0181">
        <w:rPr>
          <w:rFonts w:eastAsia="Arial MT" w:cstheme="minorHAnsi"/>
          <w:spacing w:val="-17"/>
          <w:w w:val="105"/>
          <w:sz w:val="18"/>
          <w:szCs w:val="18"/>
          <w:lang w:val="es-MX"/>
        </w:rPr>
        <w:t xml:space="preserve"> a</w:t>
      </w:r>
      <w:r w:rsidRPr="009D0181">
        <w:rPr>
          <w:rFonts w:eastAsia="Arial MT" w:cstheme="minorHAnsi"/>
          <w:w w:val="105"/>
          <w:sz w:val="18"/>
          <w:szCs w:val="18"/>
          <w:lang w:val="es-MX"/>
        </w:rPr>
        <w:t>l</w:t>
      </w:r>
      <w:r w:rsidRPr="009D0181">
        <w:rPr>
          <w:rFonts w:eastAsia="Arial MT" w:cstheme="minorHAnsi"/>
          <w:spacing w:val="-17"/>
          <w:w w:val="105"/>
          <w:sz w:val="18"/>
          <w:szCs w:val="18"/>
          <w:lang w:val="es-MX"/>
        </w:rPr>
        <w:t xml:space="preserve"> </w:t>
      </w:r>
      <w:r w:rsidRPr="009D0181">
        <w:rPr>
          <w:rFonts w:eastAsia="Arial MT" w:cstheme="minorHAnsi"/>
          <w:w w:val="105"/>
          <w:sz w:val="18"/>
          <w:szCs w:val="18"/>
          <w:lang w:val="es-MX"/>
        </w:rPr>
        <w:t>Comité</w:t>
      </w:r>
      <w:r w:rsidRPr="009D0181">
        <w:rPr>
          <w:rFonts w:eastAsia="Arial MT" w:cstheme="minorHAnsi"/>
          <w:spacing w:val="-16"/>
          <w:w w:val="105"/>
          <w:sz w:val="18"/>
          <w:szCs w:val="18"/>
          <w:lang w:val="es-MX"/>
        </w:rPr>
        <w:t xml:space="preserve"> </w:t>
      </w:r>
      <w:r w:rsidRPr="009D0181">
        <w:rPr>
          <w:rFonts w:eastAsia="Arial MT" w:cstheme="minorHAnsi"/>
          <w:w w:val="105"/>
          <w:sz w:val="18"/>
          <w:szCs w:val="18"/>
          <w:lang w:val="es-MX"/>
        </w:rPr>
        <w:t>de</w:t>
      </w:r>
      <w:r w:rsidRPr="009D0181">
        <w:rPr>
          <w:rFonts w:eastAsia="Arial MT" w:cstheme="minorHAnsi"/>
          <w:spacing w:val="-17"/>
          <w:w w:val="105"/>
          <w:sz w:val="18"/>
          <w:szCs w:val="18"/>
          <w:lang w:val="es-MX"/>
        </w:rPr>
        <w:t xml:space="preserve"> </w:t>
      </w:r>
      <w:r w:rsidRPr="009D0181">
        <w:rPr>
          <w:rFonts w:eastAsia="Arial MT" w:cstheme="minorHAnsi"/>
          <w:w w:val="105"/>
          <w:sz w:val="18"/>
          <w:szCs w:val="18"/>
          <w:lang w:val="es-MX"/>
        </w:rPr>
        <w:t>Ética,</w:t>
      </w:r>
      <w:r w:rsidRPr="009D0181">
        <w:rPr>
          <w:rFonts w:eastAsia="Arial MT" w:cstheme="minorHAnsi"/>
          <w:spacing w:val="-17"/>
          <w:w w:val="105"/>
          <w:sz w:val="18"/>
          <w:szCs w:val="18"/>
          <w:lang w:val="es-MX"/>
        </w:rPr>
        <w:t xml:space="preserve"> </w:t>
      </w:r>
      <w:r w:rsidRPr="009D0181">
        <w:rPr>
          <w:rFonts w:eastAsia="Arial MT" w:cstheme="minorHAnsi"/>
          <w:w w:val="105"/>
          <w:sz w:val="18"/>
          <w:szCs w:val="18"/>
          <w:lang w:val="es-MX"/>
        </w:rPr>
        <w:t>Conducta</w:t>
      </w:r>
      <w:r w:rsidRPr="009D0181">
        <w:rPr>
          <w:rFonts w:eastAsia="Arial MT" w:cstheme="minorHAnsi"/>
          <w:spacing w:val="-17"/>
          <w:w w:val="105"/>
          <w:sz w:val="18"/>
          <w:szCs w:val="18"/>
          <w:lang w:val="es-MX"/>
        </w:rPr>
        <w:t xml:space="preserve"> </w:t>
      </w:r>
      <w:r w:rsidRPr="009D0181">
        <w:rPr>
          <w:rFonts w:eastAsia="Arial MT" w:cstheme="minorHAnsi"/>
          <w:w w:val="105"/>
          <w:sz w:val="18"/>
          <w:szCs w:val="18"/>
          <w:lang w:val="es-MX"/>
        </w:rPr>
        <w:t>y</w:t>
      </w:r>
      <w:r w:rsidRPr="009D0181">
        <w:rPr>
          <w:rFonts w:eastAsia="Arial MT" w:cstheme="minorHAnsi"/>
          <w:spacing w:val="-16"/>
          <w:w w:val="105"/>
          <w:sz w:val="18"/>
          <w:szCs w:val="18"/>
          <w:lang w:val="es-MX"/>
        </w:rPr>
        <w:t xml:space="preserve"> </w:t>
      </w:r>
      <w:r w:rsidRPr="009D0181">
        <w:rPr>
          <w:rFonts w:eastAsia="Arial MT" w:cstheme="minorHAnsi"/>
          <w:w w:val="105"/>
          <w:sz w:val="18"/>
          <w:szCs w:val="18"/>
          <w:lang w:val="es-MX"/>
        </w:rPr>
        <w:t>Prevención</w:t>
      </w:r>
      <w:r w:rsidRPr="009D0181">
        <w:rPr>
          <w:rFonts w:eastAsia="Arial MT" w:cstheme="minorHAnsi"/>
          <w:spacing w:val="-17"/>
          <w:w w:val="105"/>
          <w:sz w:val="18"/>
          <w:szCs w:val="18"/>
          <w:lang w:val="es-MX"/>
        </w:rPr>
        <w:t xml:space="preserve"> </w:t>
      </w:r>
      <w:r w:rsidRPr="009D0181">
        <w:rPr>
          <w:rFonts w:eastAsia="Arial MT" w:cstheme="minorHAnsi"/>
          <w:w w:val="105"/>
          <w:sz w:val="18"/>
          <w:szCs w:val="18"/>
          <w:lang w:val="es-MX"/>
        </w:rPr>
        <w:t>de</w:t>
      </w:r>
      <w:r w:rsidRPr="009D0181">
        <w:rPr>
          <w:rFonts w:eastAsia="Arial MT" w:cstheme="minorHAnsi"/>
          <w:spacing w:val="-17"/>
          <w:w w:val="105"/>
          <w:sz w:val="18"/>
          <w:szCs w:val="18"/>
          <w:lang w:val="es-MX"/>
        </w:rPr>
        <w:t xml:space="preserve"> </w:t>
      </w:r>
      <w:r w:rsidRPr="009D0181">
        <w:rPr>
          <w:rFonts w:eastAsia="Arial MT" w:cstheme="minorHAnsi"/>
          <w:w w:val="105"/>
          <w:sz w:val="18"/>
          <w:szCs w:val="18"/>
          <w:lang w:val="es-MX"/>
        </w:rPr>
        <w:t>Conflictos de Interés, y dentro del mismo término, sean entregados al Presidente Municipal, para que por su conducto se remitan al Pleno del Ayuntamiento para su consideración y aprobación definitiva.</w:t>
      </w:r>
    </w:p>
    <w:p w:rsidR="009D0181" w:rsidRPr="009D0181" w:rsidRDefault="009D0181" w:rsidP="002D40E9">
      <w:pPr>
        <w:spacing w:after="0" w:line="240" w:lineRule="auto"/>
        <w:ind w:left="284" w:right="474"/>
        <w:jc w:val="center"/>
        <w:rPr>
          <w:rFonts w:eastAsia="Calibri" w:cstheme="minorHAnsi"/>
          <w:b/>
          <w:bCs/>
          <w:kern w:val="2"/>
          <w:sz w:val="12"/>
          <w:szCs w:val="12"/>
          <w:lang w:val="es-MX"/>
          <w14:ligatures w14:val="standardContextual"/>
        </w:rPr>
      </w:pPr>
    </w:p>
    <w:p w:rsidR="002D40E9" w:rsidRDefault="002D40E9" w:rsidP="002D40E9">
      <w:pPr>
        <w:spacing w:after="0" w:line="240" w:lineRule="auto"/>
        <w:ind w:left="284" w:right="474"/>
        <w:jc w:val="center"/>
        <w:rPr>
          <w:rFonts w:eastAsia="Calibri" w:cstheme="minorHAnsi"/>
          <w:b/>
          <w:bCs/>
          <w:kern w:val="2"/>
          <w:sz w:val="18"/>
          <w:szCs w:val="18"/>
          <w:lang w:val="es-MX"/>
          <w14:ligatures w14:val="standardContextual"/>
        </w:rPr>
      </w:pPr>
      <w:r w:rsidRPr="009D0181">
        <w:rPr>
          <w:rFonts w:eastAsia="Calibri" w:cstheme="minorHAnsi"/>
          <w:b/>
          <w:bCs/>
          <w:kern w:val="2"/>
          <w:sz w:val="18"/>
          <w:szCs w:val="18"/>
          <w:lang w:val="es-MX"/>
          <w14:ligatures w14:val="standardContextual"/>
        </w:rPr>
        <w:t>TRANSITORIO</w:t>
      </w:r>
    </w:p>
    <w:p w:rsidR="009D0181" w:rsidRPr="009D0181" w:rsidRDefault="009D0181" w:rsidP="002D40E9">
      <w:pPr>
        <w:spacing w:after="0" w:line="240" w:lineRule="auto"/>
        <w:ind w:left="284" w:right="474"/>
        <w:jc w:val="center"/>
        <w:rPr>
          <w:rFonts w:eastAsia="Calibri" w:cstheme="minorHAnsi"/>
          <w:b/>
          <w:bCs/>
          <w:kern w:val="2"/>
          <w:sz w:val="12"/>
          <w:szCs w:val="12"/>
          <w:lang w:val="es-MX"/>
          <w14:ligatures w14:val="standardContextual"/>
        </w:rPr>
      </w:pPr>
    </w:p>
    <w:p w:rsidR="002D40E9" w:rsidRPr="009D0181" w:rsidRDefault="002D40E9" w:rsidP="002D40E9">
      <w:pPr>
        <w:spacing w:after="0" w:line="240" w:lineRule="auto"/>
        <w:ind w:left="284" w:right="474"/>
        <w:jc w:val="both"/>
        <w:rPr>
          <w:rFonts w:eastAsia="Calibri" w:cstheme="minorHAnsi"/>
          <w:b/>
          <w:bCs/>
          <w:kern w:val="2"/>
          <w:sz w:val="18"/>
          <w:szCs w:val="18"/>
          <w:lang w:val="es-MX"/>
          <w14:ligatures w14:val="standardContextual"/>
        </w:rPr>
      </w:pPr>
      <w:r w:rsidRPr="009D0181">
        <w:rPr>
          <w:rFonts w:eastAsia="Calibri" w:cstheme="minorHAnsi"/>
          <w:b/>
          <w:bCs/>
          <w:kern w:val="2"/>
          <w:sz w:val="18"/>
          <w:szCs w:val="18"/>
          <w:lang w:val="es-MX"/>
          <w14:ligatures w14:val="standardContextual"/>
        </w:rPr>
        <w:t xml:space="preserve">ÚNICO.- </w:t>
      </w:r>
      <w:r w:rsidRPr="009D0181">
        <w:rPr>
          <w:rFonts w:eastAsia="Calibri" w:cstheme="minorHAnsi"/>
          <w:kern w:val="2"/>
          <w:sz w:val="18"/>
          <w:szCs w:val="18"/>
          <w:lang w:val="es-MX"/>
          <w14:ligatures w14:val="standardContextual"/>
        </w:rPr>
        <w:t>Las presentes reformas al Código de Ética y Reglas de Integridad para los servidores públicos del Municipio de Puerto Vallarta, Jalisco, entrarán en vigor al día siguiente de su publicación en el Órgano de Difusión del H. Ayuntamiento, denominado “Gaceta Municipal de Puerto Vallarta, Jalisco”.</w:t>
      </w:r>
    </w:p>
    <w:p w:rsidR="002D40E9" w:rsidRPr="002D40E9" w:rsidRDefault="002D40E9" w:rsidP="002D40E9">
      <w:pPr>
        <w:spacing w:after="0" w:line="240" w:lineRule="auto"/>
        <w:jc w:val="both"/>
        <w:rPr>
          <w:rFonts w:eastAsia="Calibri" w:cstheme="minorHAnsi"/>
          <w:kern w:val="2"/>
          <w:sz w:val="20"/>
          <w:szCs w:val="20"/>
          <w:lang w:val="es-MX"/>
          <w14:ligatures w14:val="standardContextual"/>
        </w:rPr>
      </w:pPr>
    </w:p>
    <w:p w:rsidR="00145DC1" w:rsidRPr="00145DC1" w:rsidRDefault="002D40E9" w:rsidP="00145DC1">
      <w:pPr>
        <w:spacing w:after="0" w:line="360" w:lineRule="auto"/>
        <w:jc w:val="both"/>
        <w:rPr>
          <w:rFonts w:ascii="Calibri" w:eastAsia="Calibri" w:hAnsi="Calibri" w:cs="Calibri"/>
          <w:kern w:val="2"/>
          <w:sz w:val="20"/>
          <w:szCs w:val="20"/>
          <w:lang w:eastAsia="es-ES"/>
          <w14:ligatures w14:val="standardContextual"/>
        </w:rPr>
      </w:pPr>
      <w:r w:rsidRPr="002D40E9">
        <w:rPr>
          <w:rFonts w:eastAsia="Calibri" w:cstheme="minorHAnsi"/>
          <w:b/>
          <w:bCs/>
          <w:kern w:val="2"/>
          <w:sz w:val="20"/>
          <w:szCs w:val="20"/>
          <w:lang w:val="es-MX"/>
          <w14:ligatures w14:val="standardContextual"/>
        </w:rPr>
        <w:t xml:space="preserve">SEGUNDO. - </w:t>
      </w:r>
      <w:r w:rsidRPr="002D40E9">
        <w:rPr>
          <w:rFonts w:eastAsia="Calibri" w:cstheme="minorHAnsi"/>
          <w:kern w:val="2"/>
          <w:sz w:val="20"/>
          <w:szCs w:val="20"/>
          <w:lang w:val="es-MX"/>
          <w14:ligatures w14:val="standardContextual"/>
        </w:rPr>
        <w:t xml:space="preserve"> Se ordena la publicación de las reformas al Código de Ética y Reglas de Integridad para los servidores públicos del Municipio de Puerto Vallarta, Jalisco, en el medio de difusión del H. Ayuntamiento Constitucional de Puerto Vallarta, Jalisco denominado Gaceta Municipal “Puerto Vallarta, Jalisco”.</w:t>
      </w:r>
      <w:r w:rsidR="009D0181">
        <w:rPr>
          <w:rFonts w:eastAsia="Calibri" w:cstheme="minorHAnsi"/>
          <w:kern w:val="2"/>
          <w:sz w:val="20"/>
          <w:szCs w:val="20"/>
          <w:lang w:val="es-MX"/>
          <w14:ligatures w14:val="standardContextual"/>
        </w:rPr>
        <w:t xml:space="preserve"> </w:t>
      </w:r>
      <w:r w:rsidRPr="002D40E9">
        <w:rPr>
          <w:rFonts w:eastAsia="Calibri" w:cstheme="minorHAnsi"/>
          <w:bCs/>
          <w:kern w:val="2"/>
          <w:sz w:val="20"/>
          <w:szCs w:val="20"/>
          <w:lang w:val="es-MX"/>
          <w14:ligatures w14:val="standardContextual"/>
        </w:rPr>
        <w:t xml:space="preserve">Atentamente. Puerto Vallarta, Jalisco, a 18 de febrero de 2026. (Rúbrica) </w:t>
      </w:r>
      <w:r w:rsidRPr="002D40E9">
        <w:rPr>
          <w:rFonts w:eastAsia="Calibri" w:cstheme="minorHAnsi"/>
          <w:kern w:val="2"/>
          <w:sz w:val="20"/>
          <w:szCs w:val="20"/>
          <w:lang w:val="es-MX"/>
          <w14:ligatures w14:val="standardContextual"/>
        </w:rPr>
        <w:t xml:space="preserve">Mtro. Víctor Manuel Bernal Vargas, Regidor, Presidente de la Comisión de Puntos Constitucionales y Reglamentos y de la Comisión de Derechos Humanos y Vocal de la Comisión de Justicia y Estado de Derecho; </w:t>
      </w:r>
      <w:r w:rsidRPr="002D40E9">
        <w:rPr>
          <w:rFonts w:eastAsia="Calibri" w:cstheme="minorHAnsi"/>
          <w:bCs/>
          <w:kern w:val="2"/>
          <w:sz w:val="20"/>
          <w:szCs w:val="20"/>
          <w:lang w:val="es-MX"/>
          <w14:ligatures w14:val="standardContextual"/>
        </w:rPr>
        <w:t xml:space="preserve">(Rúbrica) </w:t>
      </w:r>
      <w:r w:rsidRPr="002D40E9">
        <w:rPr>
          <w:rFonts w:eastAsia="Calibri" w:cstheme="minorHAnsi"/>
          <w:kern w:val="2"/>
          <w:sz w:val="20"/>
          <w:szCs w:val="20"/>
          <w:lang w:val="es-MX"/>
          <w14:ligatures w14:val="standardContextual"/>
        </w:rPr>
        <w:t xml:space="preserve">Dr. José Francisco Sánchez Peña, Síndico Municipal, Presidente de la Comisión de Justicia y Estado de Derecho y Vocal de la Comisión de Puntos Constitucionales y Reglamentos; </w:t>
      </w:r>
      <w:r w:rsidRPr="002D40E9">
        <w:rPr>
          <w:rFonts w:eastAsia="Calibri" w:cstheme="minorHAnsi"/>
          <w:bCs/>
          <w:kern w:val="2"/>
          <w:sz w:val="20"/>
          <w:szCs w:val="20"/>
          <w:lang w:val="es-MX"/>
          <w14:ligatures w14:val="standardContextual"/>
        </w:rPr>
        <w:t xml:space="preserve">(Rúbrica) </w:t>
      </w:r>
      <w:r w:rsidRPr="002D40E9">
        <w:rPr>
          <w:rFonts w:eastAsia="Calibri" w:cstheme="minorHAnsi"/>
          <w:kern w:val="2"/>
          <w:sz w:val="20"/>
          <w:szCs w:val="20"/>
          <w:lang w:val="es-MX"/>
          <w14:ligatures w14:val="standardContextual"/>
        </w:rPr>
        <w:t xml:space="preserve">Lic. Christian Omar Bravo Carbajal Regidor, Vocal de la Comisión de Puntos Constitucionales y Reglamentos y vocal de la Comisión de Derechos Humanos, y Justicia y Estado de Derecho; Arq. Luis Ernesto Munguía González Presidente Municipal, Vocal de la Comisión de Puntos Constitucionales y Reglamentos; </w:t>
      </w:r>
      <w:r w:rsidRPr="002D40E9">
        <w:rPr>
          <w:rFonts w:eastAsia="Calibri" w:cstheme="minorHAnsi"/>
          <w:bCs/>
          <w:kern w:val="2"/>
          <w:sz w:val="20"/>
          <w:szCs w:val="20"/>
          <w:lang w:val="es-MX"/>
          <w14:ligatures w14:val="standardContextual"/>
        </w:rPr>
        <w:t xml:space="preserve">(Rúbrica) </w:t>
      </w:r>
      <w:r w:rsidRPr="002D40E9">
        <w:rPr>
          <w:rFonts w:eastAsia="Calibri" w:cstheme="minorHAnsi"/>
          <w:kern w:val="2"/>
          <w:sz w:val="20"/>
          <w:szCs w:val="20"/>
          <w:lang w:val="es-MX"/>
          <w14:ligatures w14:val="standardContextual"/>
        </w:rPr>
        <w:t xml:space="preserve">Lic. Karla Alejandra Rodríguez González, Regidora, Vocal de la Comisión de Puntos Constitucionales y Reglamentos y vocal de la Comisión de Derechos Humanos; Ing. Luis Jesús Escoto Martínez, Regidor, Vocal de la Comisión de Puntos Constitucionales y Reglamentos y vocal de las Comisiones de Derechos Humanos; C. Micaela Vázquez Díaz, Regidora, Vocal de la Comisión de Puntos Constitucionales y Reglamentos; </w:t>
      </w:r>
      <w:r w:rsidRPr="002D40E9">
        <w:rPr>
          <w:rFonts w:eastAsia="Calibri" w:cstheme="minorHAnsi"/>
          <w:bCs/>
          <w:kern w:val="2"/>
          <w:sz w:val="20"/>
          <w:szCs w:val="20"/>
          <w:lang w:val="es-MX"/>
          <w14:ligatures w14:val="standardContextual"/>
        </w:rPr>
        <w:t>(Rúbrica)</w:t>
      </w:r>
      <w:r w:rsidRPr="002D40E9">
        <w:rPr>
          <w:rFonts w:eastAsia="Calibri" w:cstheme="minorHAnsi"/>
          <w:kern w:val="2"/>
          <w:sz w:val="20"/>
          <w:szCs w:val="20"/>
          <w:lang w:val="es-MX"/>
          <w14:ligatures w14:val="standardContextual"/>
        </w:rPr>
        <w:t xml:space="preserve">C. Felipe </w:t>
      </w:r>
      <w:proofErr w:type="spellStart"/>
      <w:r w:rsidRPr="002D40E9">
        <w:rPr>
          <w:rFonts w:eastAsia="Calibri" w:cstheme="minorHAnsi"/>
          <w:kern w:val="2"/>
          <w:sz w:val="20"/>
          <w:szCs w:val="20"/>
          <w:lang w:val="es-MX"/>
          <w14:ligatures w14:val="standardContextual"/>
        </w:rPr>
        <w:t>Aréchiga</w:t>
      </w:r>
      <w:proofErr w:type="spellEnd"/>
      <w:r w:rsidRPr="002D40E9">
        <w:rPr>
          <w:rFonts w:eastAsia="Calibri" w:cstheme="minorHAnsi"/>
          <w:kern w:val="2"/>
          <w:sz w:val="20"/>
          <w:szCs w:val="20"/>
          <w:lang w:val="es-MX"/>
          <w14:ligatures w14:val="standardContextual"/>
        </w:rPr>
        <w:t xml:space="preserve"> Gómez, Regidor, Vocal de la Comisión de Puntos Constitucionales y Reglamentos; </w:t>
      </w:r>
      <w:r w:rsidRPr="002D40E9">
        <w:rPr>
          <w:rFonts w:eastAsia="Calibri" w:cstheme="minorHAnsi"/>
          <w:bCs/>
          <w:kern w:val="2"/>
          <w:sz w:val="20"/>
          <w:szCs w:val="20"/>
          <w:lang w:val="es-MX"/>
          <w14:ligatures w14:val="standardContextual"/>
        </w:rPr>
        <w:t xml:space="preserve">(Rúbrica) </w:t>
      </w:r>
      <w:r w:rsidRPr="002D40E9">
        <w:rPr>
          <w:rFonts w:eastAsia="Calibri" w:cstheme="minorHAnsi"/>
          <w:kern w:val="2"/>
          <w:sz w:val="20"/>
          <w:szCs w:val="20"/>
          <w:lang w:val="es-MX"/>
          <w14:ligatures w14:val="standardContextual"/>
        </w:rPr>
        <w:t xml:space="preserve">L.A.E. Melissa Marlene Madero Plascencia, Regidora, Vocal de la Comisión de Puntos Constitucionales y Reglamentos; </w:t>
      </w:r>
      <w:r w:rsidRPr="002D40E9">
        <w:rPr>
          <w:rFonts w:eastAsia="Calibri" w:cstheme="minorHAnsi"/>
          <w:bCs/>
          <w:kern w:val="2"/>
          <w:sz w:val="20"/>
          <w:szCs w:val="20"/>
          <w:lang w:val="es-MX"/>
          <w14:ligatures w14:val="standardContextual"/>
        </w:rPr>
        <w:t xml:space="preserve">(Rúbrica) </w:t>
      </w:r>
      <w:r w:rsidRPr="002D40E9">
        <w:rPr>
          <w:rFonts w:eastAsia="Calibri" w:cstheme="minorHAnsi"/>
          <w:kern w:val="2"/>
          <w:sz w:val="20"/>
          <w:szCs w:val="20"/>
          <w:lang w:val="es-MX"/>
          <w14:ligatures w14:val="standardContextual"/>
        </w:rPr>
        <w:t xml:space="preserve">Dra. </w:t>
      </w:r>
      <w:proofErr w:type="spellStart"/>
      <w:r w:rsidRPr="002D40E9">
        <w:rPr>
          <w:rFonts w:eastAsia="Calibri" w:cstheme="minorHAnsi"/>
          <w:kern w:val="2"/>
          <w:sz w:val="20"/>
          <w:szCs w:val="20"/>
          <w:lang w:val="es-MX"/>
          <w14:ligatures w14:val="standardContextual"/>
        </w:rPr>
        <w:t>Iroselma</w:t>
      </w:r>
      <w:proofErr w:type="spellEnd"/>
      <w:r w:rsidRPr="002D40E9">
        <w:rPr>
          <w:rFonts w:eastAsia="Calibri" w:cstheme="minorHAnsi"/>
          <w:kern w:val="2"/>
          <w:sz w:val="20"/>
          <w:szCs w:val="20"/>
          <w:lang w:val="es-MX"/>
          <w14:ligatures w14:val="standardContextual"/>
        </w:rPr>
        <w:t xml:space="preserve"> Dalila Castañeda Santana, Regidora, Vocal de la Comisión de Puntos Constitucionales y Reglamentos; </w:t>
      </w:r>
      <w:r w:rsidRPr="002D40E9">
        <w:rPr>
          <w:rFonts w:eastAsia="Calibri" w:cstheme="minorHAnsi"/>
          <w:bCs/>
          <w:kern w:val="2"/>
          <w:sz w:val="20"/>
          <w:szCs w:val="20"/>
          <w:lang w:val="es-MX"/>
          <w14:ligatures w14:val="standardContextual"/>
        </w:rPr>
        <w:t xml:space="preserve">(Rúbrica) </w:t>
      </w:r>
      <w:r w:rsidRPr="002D40E9">
        <w:rPr>
          <w:rFonts w:eastAsia="Calibri" w:cstheme="minorHAnsi"/>
          <w:kern w:val="2"/>
          <w:sz w:val="20"/>
          <w:szCs w:val="20"/>
          <w:lang w:val="es-MX"/>
          <w14:ligatures w14:val="standardContextual"/>
        </w:rPr>
        <w:t xml:space="preserve">Lic. Arnulfo Ortega Contreras, Regidor, Vocal de la Comisión de Puntos Constitucionales y Reglamentos; </w:t>
      </w:r>
      <w:r w:rsidRPr="002D40E9">
        <w:rPr>
          <w:rFonts w:eastAsia="Calibri" w:cstheme="minorHAnsi"/>
          <w:bCs/>
          <w:kern w:val="2"/>
          <w:sz w:val="20"/>
          <w:szCs w:val="20"/>
          <w:lang w:val="es-MX"/>
          <w14:ligatures w14:val="standardContextual"/>
        </w:rPr>
        <w:t xml:space="preserve">(Rúbrica) </w:t>
      </w:r>
      <w:r w:rsidRPr="002D40E9">
        <w:rPr>
          <w:rFonts w:eastAsia="Calibri" w:cstheme="minorHAnsi"/>
          <w:kern w:val="2"/>
          <w:sz w:val="20"/>
          <w:szCs w:val="20"/>
          <w:lang w:val="es-MX"/>
          <w14:ligatures w14:val="standardContextual"/>
        </w:rPr>
        <w:t xml:space="preserve">C. Marcia Raquel Bañuelos </w:t>
      </w:r>
      <w:proofErr w:type="spellStart"/>
      <w:r w:rsidRPr="002D40E9">
        <w:rPr>
          <w:rFonts w:eastAsia="Calibri" w:cstheme="minorHAnsi"/>
          <w:kern w:val="2"/>
          <w:sz w:val="20"/>
          <w:szCs w:val="20"/>
          <w:lang w:val="es-MX"/>
          <w14:ligatures w14:val="standardContextual"/>
        </w:rPr>
        <w:t>Macias</w:t>
      </w:r>
      <w:proofErr w:type="spellEnd"/>
      <w:r w:rsidRPr="002D40E9">
        <w:rPr>
          <w:rFonts w:eastAsia="Calibri" w:cstheme="minorHAnsi"/>
          <w:kern w:val="2"/>
          <w:sz w:val="20"/>
          <w:szCs w:val="20"/>
          <w:lang w:val="es-MX"/>
          <w14:ligatures w14:val="standardContextual"/>
        </w:rPr>
        <w:t xml:space="preserve">, Regidora, Vocal de las Comisiones de Puntos Constitucionales y Reglamentos, y Justicia y Estado de Derecho; </w:t>
      </w:r>
      <w:r w:rsidRPr="002D40E9">
        <w:rPr>
          <w:rFonts w:eastAsia="Calibri" w:cstheme="minorHAnsi"/>
          <w:bCs/>
          <w:kern w:val="2"/>
          <w:sz w:val="20"/>
          <w:szCs w:val="20"/>
          <w:lang w:val="es-MX"/>
          <w14:ligatures w14:val="standardContextual"/>
        </w:rPr>
        <w:t xml:space="preserve">(Rúbrica) </w:t>
      </w:r>
      <w:r w:rsidRPr="002D40E9">
        <w:rPr>
          <w:rFonts w:eastAsia="Calibri" w:cstheme="minorHAnsi"/>
          <w:kern w:val="2"/>
          <w:sz w:val="20"/>
          <w:szCs w:val="20"/>
          <w:lang w:val="es-MX"/>
          <w14:ligatures w14:val="standardContextual"/>
        </w:rPr>
        <w:t xml:space="preserve">Q.F.B. María Laurel Carrillo Ventura, Regidora, Vocal de la Comisión de Justicia y Estado de Derecho; C. Erika </w:t>
      </w:r>
      <w:proofErr w:type="spellStart"/>
      <w:r w:rsidRPr="002D40E9">
        <w:rPr>
          <w:rFonts w:eastAsia="Calibri" w:cstheme="minorHAnsi"/>
          <w:kern w:val="2"/>
          <w:sz w:val="20"/>
          <w:szCs w:val="20"/>
          <w:lang w:val="es-MX"/>
          <w14:ligatures w14:val="standardContextual"/>
        </w:rPr>
        <w:t>Yesenia</w:t>
      </w:r>
      <w:proofErr w:type="spellEnd"/>
      <w:r w:rsidRPr="002D40E9">
        <w:rPr>
          <w:rFonts w:eastAsia="Calibri" w:cstheme="minorHAnsi"/>
          <w:kern w:val="2"/>
          <w:sz w:val="20"/>
          <w:szCs w:val="20"/>
          <w:lang w:val="es-MX"/>
          <w14:ligatures w14:val="standardContextual"/>
        </w:rPr>
        <w:t xml:space="preserve"> García Rubio, Regidora, Vocal de la Comisión de Justicia y Estado de Derecho. </w:t>
      </w:r>
      <w:r w:rsidR="00321094">
        <w:rPr>
          <w:rFonts w:ascii="Garamond" w:hAnsi="Garamond"/>
        </w:rPr>
        <w:t>---</w:t>
      </w:r>
      <w:r w:rsidR="009D0181">
        <w:rPr>
          <w:rFonts w:ascii="Garamond" w:hAnsi="Garamond"/>
        </w:rPr>
        <w:t>---------------------------------------------</w:t>
      </w:r>
      <w:r w:rsidR="00321094">
        <w:rPr>
          <w:rFonts w:ascii="Garamond" w:hAnsi="Garamond"/>
        </w:rPr>
        <w:t xml:space="preserve">-- </w:t>
      </w:r>
      <w:r w:rsidR="00DB4ACF" w:rsidRPr="00F52635">
        <w:rPr>
          <w:rFonts w:ascii="Garamond" w:hAnsi="Garamond"/>
        </w:rPr>
        <w:t xml:space="preserve">El C. Presidente Municipal, </w:t>
      </w:r>
      <w:r w:rsidR="00DB4ACF" w:rsidRPr="00F52635">
        <w:rPr>
          <w:rFonts w:ascii="Garamond" w:hAnsi="Garamond"/>
          <w:lang w:val="es-MX"/>
        </w:rPr>
        <w:t>Arq. Luis Ernesto Munguía González</w:t>
      </w:r>
      <w:r w:rsidR="00DB4ACF" w:rsidRPr="00F52635">
        <w:rPr>
          <w:rFonts w:ascii="Garamond" w:hAnsi="Garamond"/>
        </w:rPr>
        <w:t>: “</w:t>
      </w:r>
      <w:r w:rsidR="00DB4ACF" w:rsidRPr="00DB4ACF">
        <w:rPr>
          <w:rFonts w:ascii="Garamond" w:eastAsia="MS Mincho" w:hAnsi="Garamond" w:cs="Times New Roman"/>
          <w:lang w:val="es-MX"/>
        </w:rPr>
        <w:t>De no haber comentario observación al mismo</w:t>
      </w:r>
      <w:r w:rsidR="00E3347F">
        <w:rPr>
          <w:rFonts w:ascii="Garamond" w:eastAsia="MS Mincho" w:hAnsi="Garamond" w:cs="Times New Roman"/>
          <w:lang w:val="es-MX"/>
        </w:rPr>
        <w:t>,</w:t>
      </w:r>
      <w:r w:rsidR="00DB4ACF" w:rsidRPr="00DB4ACF">
        <w:rPr>
          <w:rFonts w:ascii="Garamond" w:eastAsia="MS Mincho" w:hAnsi="Garamond" w:cs="Times New Roman"/>
          <w:lang w:val="es-MX"/>
        </w:rPr>
        <w:t xml:space="preserve"> se procederá a su votación. Solicito en votación económica quienes estén de acuerdo en aprobar primeramente en lo general el presente dictamen en los términos propuestos por la Comisión Edilicia Permanente de Puntos Constitucionales y Reglamentos, en </w:t>
      </w:r>
      <w:proofErr w:type="spellStart"/>
      <w:r w:rsidR="00DB4ACF" w:rsidRPr="00DB4ACF">
        <w:rPr>
          <w:rFonts w:ascii="Garamond" w:eastAsia="MS Mincho" w:hAnsi="Garamond" w:cs="Times New Roman"/>
          <w:lang w:val="es-MX"/>
        </w:rPr>
        <w:t>coadyuvancia</w:t>
      </w:r>
      <w:proofErr w:type="spellEnd"/>
      <w:r w:rsidR="00DB4ACF" w:rsidRPr="00DB4ACF">
        <w:rPr>
          <w:rFonts w:ascii="Garamond" w:eastAsia="MS Mincho" w:hAnsi="Garamond" w:cs="Times New Roman"/>
          <w:lang w:val="es-MX"/>
        </w:rPr>
        <w:t xml:space="preserve"> con las Comisiones Edilicias Permanentes de Justicia y Estado de Derecho y</w:t>
      </w:r>
      <w:r w:rsidR="00E3347F">
        <w:rPr>
          <w:rFonts w:ascii="Garamond" w:eastAsia="MS Mincho" w:hAnsi="Garamond" w:cs="Times New Roman"/>
          <w:lang w:val="es-MX"/>
        </w:rPr>
        <w:t>; Derechos Humanos, s</w:t>
      </w:r>
      <w:r w:rsidR="00DB4ACF" w:rsidRPr="00DB4ACF">
        <w:rPr>
          <w:rFonts w:ascii="Garamond" w:eastAsia="MS Mincho" w:hAnsi="Garamond" w:cs="Times New Roman"/>
          <w:lang w:val="es-MX"/>
        </w:rPr>
        <w:t>írvase manifestarlo de la manera acostumbrada. ¿Abstenciones? ¿En contra</w:t>
      </w:r>
      <w:r w:rsidR="00E3347F">
        <w:rPr>
          <w:rFonts w:ascii="Garamond" w:eastAsia="MS Mincho" w:hAnsi="Garamond" w:cs="Times New Roman"/>
          <w:lang w:val="es-MX"/>
        </w:rPr>
        <w:t>?</w:t>
      </w:r>
      <w:r w:rsidR="00DB4ACF" w:rsidRPr="00DB4ACF">
        <w:rPr>
          <w:rFonts w:ascii="Garamond" w:eastAsia="MS Mincho" w:hAnsi="Garamond" w:cs="Times New Roman"/>
          <w:lang w:val="es-MX"/>
        </w:rPr>
        <w:t xml:space="preserve"> </w:t>
      </w:r>
      <w:r w:rsidR="00E3347F">
        <w:rPr>
          <w:rFonts w:ascii="Garamond" w:eastAsia="MS Mincho" w:hAnsi="Garamond" w:cs="Times New Roman"/>
          <w:lang w:val="es-MX"/>
        </w:rPr>
        <w:t>S</w:t>
      </w:r>
      <w:r w:rsidR="00DB4ACF" w:rsidRPr="00DB4ACF">
        <w:rPr>
          <w:rFonts w:ascii="Garamond" w:eastAsia="MS Mincho" w:hAnsi="Garamond" w:cs="Times New Roman"/>
          <w:lang w:val="es-MX"/>
        </w:rPr>
        <w:t>eñor Secretario dé cuenta del resul</w:t>
      </w:r>
      <w:r w:rsidR="00E3347F">
        <w:rPr>
          <w:rFonts w:ascii="Garamond" w:eastAsia="MS Mincho" w:hAnsi="Garamond" w:cs="Times New Roman"/>
          <w:lang w:val="es-MX"/>
        </w:rPr>
        <w:t xml:space="preserve">tado de la votación”. </w:t>
      </w:r>
      <w:r w:rsidR="00DB4ACF" w:rsidRPr="00F52635">
        <w:rPr>
          <w:rFonts w:ascii="Garamond" w:hAnsi="Garamond"/>
          <w:shd w:val="clear" w:color="auto" w:fill="FFFFFF"/>
          <w:lang w:val="es-ES_tradnl"/>
        </w:rPr>
        <w:t xml:space="preserve">El C. Secretario General, </w:t>
      </w:r>
      <w:r w:rsidR="00DB4ACF" w:rsidRPr="00F52635">
        <w:rPr>
          <w:rFonts w:ascii="Garamond" w:hAnsi="Garamond"/>
          <w:shd w:val="clear" w:color="auto" w:fill="FFFFFF"/>
        </w:rPr>
        <w:t>Abg. José Juan Velázquez Hernández</w:t>
      </w:r>
      <w:r w:rsidR="00DB4ACF" w:rsidRPr="00F52635">
        <w:rPr>
          <w:rFonts w:ascii="Garamond" w:hAnsi="Garamond"/>
          <w:shd w:val="clear" w:color="auto" w:fill="FFFFFF"/>
          <w:lang w:val="es-ES_tradnl"/>
        </w:rPr>
        <w:t>: “</w:t>
      </w:r>
      <w:r w:rsidR="00DB4ACF" w:rsidRPr="00DB4ACF">
        <w:rPr>
          <w:rFonts w:ascii="Garamond" w:eastAsia="MS Mincho" w:hAnsi="Garamond" w:cs="Times New Roman"/>
          <w:lang w:val="es-MX"/>
        </w:rPr>
        <w:t xml:space="preserve">Claro que sí señor </w:t>
      </w:r>
      <w:r w:rsidR="00E3347F">
        <w:rPr>
          <w:rFonts w:ascii="Garamond" w:eastAsia="MS Mincho" w:hAnsi="Garamond" w:cs="Times New Roman"/>
          <w:lang w:val="es-MX"/>
        </w:rPr>
        <w:t>P</w:t>
      </w:r>
      <w:r w:rsidR="00DB4ACF" w:rsidRPr="00DB4ACF">
        <w:rPr>
          <w:rFonts w:ascii="Garamond" w:eastAsia="MS Mincho" w:hAnsi="Garamond" w:cs="Times New Roman"/>
          <w:lang w:val="es-MX"/>
        </w:rPr>
        <w:t xml:space="preserve">residente, doy cuenta </w:t>
      </w:r>
      <w:r w:rsidR="00E3347F">
        <w:rPr>
          <w:rFonts w:ascii="Garamond" w:eastAsia="MS Mincho" w:hAnsi="Garamond" w:cs="Times New Roman"/>
          <w:lang w:val="es-MX"/>
        </w:rPr>
        <w:t xml:space="preserve">a </w:t>
      </w:r>
      <w:r w:rsidR="00DB4ACF" w:rsidRPr="00DB4ACF">
        <w:rPr>
          <w:rFonts w:ascii="Garamond" w:eastAsia="MS Mincho" w:hAnsi="Garamond" w:cs="Times New Roman"/>
          <w:lang w:val="es-MX"/>
        </w:rPr>
        <w:t xml:space="preserve">usted del resultado de la votación con un total de </w:t>
      </w:r>
      <w:r w:rsidR="00DB4ACF">
        <w:rPr>
          <w:rFonts w:ascii="Garamond" w:eastAsia="MS Mincho" w:hAnsi="Garamond" w:cs="Times New Roman"/>
          <w:lang w:val="es-MX"/>
        </w:rPr>
        <w:t>doce</w:t>
      </w:r>
      <w:r w:rsidR="00DB4ACF" w:rsidRPr="00DB4ACF">
        <w:rPr>
          <w:rFonts w:ascii="Garamond" w:eastAsia="MS Mincho" w:hAnsi="Garamond" w:cs="Times New Roman"/>
          <w:lang w:val="es-MX"/>
        </w:rPr>
        <w:t xml:space="preserve"> votos a favor, cero votos en contra y cero abstenciones</w:t>
      </w:r>
      <w:r w:rsidR="00DB4ACF">
        <w:rPr>
          <w:rFonts w:ascii="Garamond" w:eastAsia="MS Mincho" w:hAnsi="Garamond" w:cs="Times New Roman"/>
          <w:lang w:val="es-MX"/>
        </w:rPr>
        <w:t>. Sería cuánto señor presidente”</w:t>
      </w:r>
      <w:r w:rsidR="00DB4ACF" w:rsidRPr="00DB4ACF">
        <w:rPr>
          <w:rFonts w:ascii="Garamond" w:eastAsia="MS Mincho" w:hAnsi="Garamond" w:cs="Times New Roman"/>
          <w:lang w:val="es-MX"/>
        </w:rPr>
        <w:t>.</w:t>
      </w:r>
      <w:r w:rsidR="00E3347F">
        <w:rPr>
          <w:rFonts w:ascii="Garamond" w:eastAsia="MS Mincho" w:hAnsi="Garamond" w:cs="Times New Roman"/>
          <w:lang w:val="es-MX"/>
        </w:rPr>
        <w:t xml:space="preserve"> </w:t>
      </w:r>
      <w:r w:rsidR="00DB4ACF" w:rsidRPr="00F52635">
        <w:rPr>
          <w:rFonts w:ascii="Garamond" w:hAnsi="Garamond"/>
        </w:rPr>
        <w:t xml:space="preserve">El C. Presidente Municipal, </w:t>
      </w:r>
      <w:r w:rsidR="00DB4ACF" w:rsidRPr="00F52635">
        <w:rPr>
          <w:rFonts w:ascii="Garamond" w:hAnsi="Garamond"/>
          <w:lang w:val="es-MX"/>
        </w:rPr>
        <w:t>Arq. Luis Ernesto Munguía González</w:t>
      </w:r>
      <w:r w:rsidR="00DB4ACF" w:rsidRPr="00F52635">
        <w:rPr>
          <w:rFonts w:ascii="Garamond" w:hAnsi="Garamond"/>
        </w:rPr>
        <w:t>: “</w:t>
      </w:r>
      <w:r w:rsidR="00DB4ACF" w:rsidRPr="00DB4ACF">
        <w:rPr>
          <w:rFonts w:ascii="Garamond" w:eastAsia="MS Mincho" w:hAnsi="Garamond" w:cs="Times New Roman"/>
          <w:lang w:val="es-MX"/>
        </w:rPr>
        <w:t>Por lo cual se da por aprobado por mayoría absoluta de votos en lo general</w:t>
      </w:r>
      <w:r w:rsidR="00E3347F">
        <w:rPr>
          <w:rFonts w:ascii="Garamond" w:eastAsia="MS Mincho" w:hAnsi="Garamond" w:cs="Times New Roman"/>
          <w:lang w:val="es-MX"/>
        </w:rPr>
        <w:t xml:space="preserve"> y </w:t>
      </w:r>
      <w:r w:rsidR="00DB4ACF" w:rsidRPr="00DB4ACF">
        <w:rPr>
          <w:rFonts w:ascii="Garamond" w:eastAsia="MS Mincho" w:hAnsi="Garamond" w:cs="Times New Roman"/>
          <w:lang w:val="es-MX"/>
        </w:rPr>
        <w:t>pasamos a someterlo a votación en lo particular</w:t>
      </w:r>
      <w:r w:rsidR="00E3347F">
        <w:rPr>
          <w:rFonts w:ascii="Garamond" w:eastAsia="MS Mincho" w:hAnsi="Garamond" w:cs="Times New Roman"/>
          <w:lang w:val="es-MX"/>
        </w:rPr>
        <w:t>.</w:t>
      </w:r>
      <w:r w:rsidR="00DB4ACF" w:rsidRPr="00DB4ACF">
        <w:rPr>
          <w:rFonts w:ascii="Garamond" w:eastAsia="MS Mincho" w:hAnsi="Garamond" w:cs="Times New Roman"/>
          <w:lang w:val="es-MX"/>
        </w:rPr>
        <w:t xml:space="preserve"> </w:t>
      </w:r>
      <w:r w:rsidR="00E3347F">
        <w:rPr>
          <w:rFonts w:ascii="Garamond" w:eastAsia="MS Mincho" w:hAnsi="Garamond" w:cs="Times New Roman"/>
          <w:lang w:val="es-MX"/>
        </w:rPr>
        <w:t>P</w:t>
      </w:r>
      <w:r w:rsidR="00DB4ACF" w:rsidRPr="00DB4ACF">
        <w:rPr>
          <w:rFonts w:ascii="Garamond" w:eastAsia="MS Mincho" w:hAnsi="Garamond" w:cs="Times New Roman"/>
          <w:lang w:val="es-MX"/>
        </w:rPr>
        <w:t>or lo que consulto</w:t>
      </w:r>
      <w:r w:rsidR="00E3347F">
        <w:rPr>
          <w:rFonts w:ascii="Garamond" w:eastAsia="MS Mincho" w:hAnsi="Garamond" w:cs="Times New Roman"/>
          <w:lang w:val="es-MX"/>
        </w:rPr>
        <w:t>,</w:t>
      </w:r>
      <w:r w:rsidR="00DB4ACF" w:rsidRPr="00DB4ACF">
        <w:rPr>
          <w:rFonts w:ascii="Garamond" w:eastAsia="MS Mincho" w:hAnsi="Garamond" w:cs="Times New Roman"/>
          <w:lang w:val="es-MX"/>
        </w:rPr>
        <w:t xml:space="preserve"> quienes estén en la afirmativa de aprobarlo en lo particular, manifestarlo de la manera acostumbrada. </w:t>
      </w:r>
      <w:r w:rsidR="00DB4ACF">
        <w:rPr>
          <w:rFonts w:ascii="Garamond" w:eastAsia="MS Mincho" w:hAnsi="Garamond" w:cs="Times New Roman"/>
          <w:lang w:val="es-MX"/>
        </w:rPr>
        <w:t>¿</w:t>
      </w:r>
      <w:r w:rsidR="00DB4ACF" w:rsidRPr="00DB4ACF">
        <w:rPr>
          <w:rFonts w:ascii="Garamond" w:eastAsia="MS Mincho" w:hAnsi="Garamond" w:cs="Times New Roman"/>
          <w:lang w:val="es-MX"/>
        </w:rPr>
        <w:t>En contra</w:t>
      </w:r>
      <w:r w:rsidR="00DB4ACF">
        <w:rPr>
          <w:rFonts w:ascii="Garamond" w:eastAsia="MS Mincho" w:hAnsi="Garamond" w:cs="Times New Roman"/>
          <w:lang w:val="es-MX"/>
        </w:rPr>
        <w:t>?</w:t>
      </w:r>
      <w:r w:rsidR="00DB4ACF" w:rsidRPr="00DB4ACF">
        <w:rPr>
          <w:rFonts w:ascii="Garamond" w:eastAsia="MS Mincho" w:hAnsi="Garamond" w:cs="Times New Roman"/>
          <w:lang w:val="es-MX"/>
        </w:rPr>
        <w:t xml:space="preserve"> ¿Abstenciones</w:t>
      </w:r>
      <w:r w:rsidR="00DB4ACF">
        <w:rPr>
          <w:rFonts w:ascii="Garamond" w:eastAsia="MS Mincho" w:hAnsi="Garamond" w:cs="Times New Roman"/>
          <w:lang w:val="es-MX"/>
        </w:rPr>
        <w:t>?</w:t>
      </w:r>
      <w:r w:rsidR="00DB4ACF" w:rsidRPr="00DB4ACF">
        <w:rPr>
          <w:rFonts w:ascii="Garamond" w:eastAsia="MS Mincho" w:hAnsi="Garamond" w:cs="Times New Roman"/>
          <w:lang w:val="es-MX"/>
        </w:rPr>
        <w:t xml:space="preserve"> S</w:t>
      </w:r>
      <w:r w:rsidR="00DB4ACF">
        <w:rPr>
          <w:rFonts w:ascii="Garamond" w:eastAsia="MS Mincho" w:hAnsi="Garamond" w:cs="Times New Roman"/>
          <w:lang w:val="es-MX"/>
        </w:rPr>
        <w:t>eño</w:t>
      </w:r>
      <w:r w:rsidR="00DB4ACF" w:rsidRPr="00DB4ACF">
        <w:rPr>
          <w:rFonts w:ascii="Garamond" w:eastAsia="MS Mincho" w:hAnsi="Garamond" w:cs="Times New Roman"/>
          <w:lang w:val="es-MX"/>
        </w:rPr>
        <w:t>r</w:t>
      </w:r>
      <w:r w:rsidR="00DB4ACF">
        <w:rPr>
          <w:rFonts w:ascii="Garamond" w:eastAsia="MS Mincho" w:hAnsi="Garamond" w:cs="Times New Roman"/>
          <w:lang w:val="es-MX"/>
        </w:rPr>
        <w:t xml:space="preserve"> Secretario</w:t>
      </w:r>
      <w:r w:rsidR="00DB4ACF" w:rsidRPr="00DB4ACF">
        <w:rPr>
          <w:rFonts w:ascii="Garamond" w:eastAsia="MS Mincho" w:hAnsi="Garamond" w:cs="Times New Roman"/>
          <w:lang w:val="es-MX"/>
        </w:rPr>
        <w:t xml:space="preserve"> dé cuen</w:t>
      </w:r>
      <w:r w:rsidR="00DB4ACF">
        <w:rPr>
          <w:rFonts w:ascii="Garamond" w:eastAsia="MS Mincho" w:hAnsi="Garamond" w:cs="Times New Roman"/>
          <w:lang w:val="es-MX"/>
        </w:rPr>
        <w:t xml:space="preserve">ta del resultado de la votación”. </w:t>
      </w:r>
      <w:r w:rsidR="00DB4ACF" w:rsidRPr="00F52635">
        <w:rPr>
          <w:rFonts w:ascii="Garamond" w:hAnsi="Garamond"/>
          <w:shd w:val="clear" w:color="auto" w:fill="FFFFFF"/>
          <w:lang w:val="es-ES_tradnl"/>
        </w:rPr>
        <w:t xml:space="preserve">El C. Secretario General, </w:t>
      </w:r>
      <w:r w:rsidR="00DB4ACF" w:rsidRPr="00F52635">
        <w:rPr>
          <w:rFonts w:ascii="Garamond" w:hAnsi="Garamond"/>
          <w:shd w:val="clear" w:color="auto" w:fill="FFFFFF"/>
        </w:rPr>
        <w:t>Abg. José Juan Velázquez Hernández</w:t>
      </w:r>
      <w:r w:rsidR="00DB4ACF" w:rsidRPr="00F52635">
        <w:rPr>
          <w:rFonts w:ascii="Garamond" w:hAnsi="Garamond"/>
          <w:shd w:val="clear" w:color="auto" w:fill="FFFFFF"/>
          <w:lang w:val="es-ES_tradnl"/>
        </w:rPr>
        <w:t>: “</w:t>
      </w:r>
      <w:r w:rsidR="00DB4ACF" w:rsidRPr="00DB4ACF">
        <w:rPr>
          <w:rFonts w:ascii="Garamond" w:eastAsia="MS Mincho" w:hAnsi="Garamond" w:cs="Times New Roman"/>
          <w:lang w:val="es-MX"/>
        </w:rPr>
        <w:t>Claro que sí señor presidente, d</w:t>
      </w:r>
      <w:r w:rsidR="00DB4ACF">
        <w:rPr>
          <w:rFonts w:ascii="Garamond" w:eastAsia="MS Mincho" w:hAnsi="Garamond" w:cs="Times New Roman"/>
          <w:lang w:val="es-MX"/>
        </w:rPr>
        <w:t>oy</w:t>
      </w:r>
      <w:r w:rsidR="00DB4ACF" w:rsidRPr="00DB4ACF">
        <w:rPr>
          <w:rFonts w:ascii="Garamond" w:eastAsia="MS Mincho" w:hAnsi="Garamond" w:cs="Times New Roman"/>
          <w:lang w:val="es-MX"/>
        </w:rPr>
        <w:t xml:space="preserve"> c</w:t>
      </w:r>
      <w:r w:rsidR="00DB4ACF">
        <w:rPr>
          <w:rFonts w:ascii="Garamond" w:eastAsia="MS Mincho" w:hAnsi="Garamond" w:cs="Times New Roman"/>
          <w:lang w:val="es-MX"/>
        </w:rPr>
        <w:t>uenta a usted del resultado con doce</w:t>
      </w:r>
      <w:r w:rsidR="00DB4ACF" w:rsidRPr="00DB4ACF">
        <w:rPr>
          <w:rFonts w:ascii="Garamond" w:eastAsia="MS Mincho" w:hAnsi="Garamond" w:cs="Times New Roman"/>
          <w:lang w:val="es-MX"/>
        </w:rPr>
        <w:t xml:space="preserve"> votos a favor, </w:t>
      </w:r>
      <w:r w:rsidR="00DB4ACF">
        <w:rPr>
          <w:rFonts w:ascii="Garamond" w:eastAsia="MS Mincho" w:hAnsi="Garamond" w:cs="Times New Roman"/>
          <w:lang w:val="es-MX"/>
        </w:rPr>
        <w:t>cero</w:t>
      </w:r>
      <w:r w:rsidR="00DB4ACF" w:rsidRPr="00DB4ACF">
        <w:rPr>
          <w:rFonts w:ascii="Garamond" w:eastAsia="MS Mincho" w:hAnsi="Garamond" w:cs="Times New Roman"/>
          <w:lang w:val="es-MX"/>
        </w:rPr>
        <w:t xml:space="preserve"> votos en contra y </w:t>
      </w:r>
      <w:r w:rsidR="00DB4ACF">
        <w:rPr>
          <w:rFonts w:ascii="Garamond" w:eastAsia="MS Mincho" w:hAnsi="Garamond" w:cs="Times New Roman"/>
          <w:lang w:val="es-MX"/>
        </w:rPr>
        <w:t>cero</w:t>
      </w:r>
      <w:r w:rsidR="00DB4ACF" w:rsidRPr="00DB4ACF">
        <w:rPr>
          <w:rFonts w:ascii="Garamond" w:eastAsia="MS Mincho" w:hAnsi="Garamond" w:cs="Times New Roman"/>
          <w:lang w:val="es-MX"/>
        </w:rPr>
        <w:t xml:space="preserve"> abstencio</w:t>
      </w:r>
      <w:r w:rsidR="00DB4ACF">
        <w:rPr>
          <w:rFonts w:ascii="Garamond" w:eastAsia="MS Mincho" w:hAnsi="Garamond" w:cs="Times New Roman"/>
          <w:lang w:val="es-MX"/>
        </w:rPr>
        <w:t>nes. Es cuanto señor presidente”</w:t>
      </w:r>
      <w:r w:rsidR="00DB4ACF" w:rsidRPr="00DB4ACF">
        <w:rPr>
          <w:rFonts w:ascii="Garamond" w:eastAsia="MS Mincho" w:hAnsi="Garamond" w:cs="Times New Roman"/>
          <w:lang w:val="es-MX"/>
        </w:rPr>
        <w:t>.</w:t>
      </w:r>
      <w:r w:rsidR="00E3347F">
        <w:rPr>
          <w:rFonts w:ascii="Garamond" w:eastAsia="MS Mincho" w:hAnsi="Garamond" w:cs="Times New Roman"/>
          <w:lang w:val="es-MX"/>
        </w:rPr>
        <w:t xml:space="preserve"> </w:t>
      </w:r>
      <w:r w:rsidR="00DB4ACF" w:rsidRPr="00F52635">
        <w:rPr>
          <w:rFonts w:ascii="Garamond" w:hAnsi="Garamond"/>
        </w:rPr>
        <w:t xml:space="preserve">El C. Presidente Municipal, </w:t>
      </w:r>
      <w:r w:rsidR="00DB4ACF" w:rsidRPr="00F52635">
        <w:rPr>
          <w:rFonts w:ascii="Garamond" w:hAnsi="Garamond"/>
          <w:lang w:val="es-MX"/>
        </w:rPr>
        <w:t>Arq. Luis Ernesto Munguía González</w:t>
      </w:r>
      <w:r w:rsidR="00DB4ACF" w:rsidRPr="00F52635">
        <w:rPr>
          <w:rFonts w:ascii="Garamond" w:hAnsi="Garamond"/>
        </w:rPr>
        <w:t>: “</w:t>
      </w:r>
      <w:r w:rsidR="00DB4ACF">
        <w:rPr>
          <w:rFonts w:ascii="Garamond" w:eastAsia="MS Mincho" w:hAnsi="Garamond" w:cs="Times New Roman"/>
          <w:lang w:val="es-MX"/>
        </w:rPr>
        <w:t>Q</w:t>
      </w:r>
      <w:r w:rsidR="00DB4ACF" w:rsidRPr="00DB4ACF">
        <w:rPr>
          <w:rFonts w:ascii="Garamond" w:eastAsia="MS Mincho" w:hAnsi="Garamond" w:cs="Times New Roman"/>
          <w:lang w:val="es-MX"/>
        </w:rPr>
        <w:t xml:space="preserve">ueda aprobado por </w:t>
      </w:r>
      <w:r w:rsidR="00DB4ACF">
        <w:rPr>
          <w:rFonts w:ascii="Garamond" w:eastAsia="MS Mincho" w:hAnsi="Garamond" w:cs="Times New Roman"/>
          <w:lang w:val="es-MX"/>
        </w:rPr>
        <w:t>m</w:t>
      </w:r>
      <w:r w:rsidR="00DB4ACF" w:rsidRPr="00DB4ACF">
        <w:rPr>
          <w:rFonts w:ascii="Garamond" w:eastAsia="MS Mincho" w:hAnsi="Garamond" w:cs="Times New Roman"/>
          <w:lang w:val="es-MX"/>
        </w:rPr>
        <w:t>ayoría absoluta de votos en lo particular</w:t>
      </w:r>
      <w:r w:rsidR="00DB4ACF">
        <w:rPr>
          <w:rFonts w:ascii="Garamond" w:eastAsia="MS Mincho" w:hAnsi="Garamond" w:cs="Times New Roman"/>
          <w:lang w:val="es-MX"/>
        </w:rPr>
        <w:t>.</w:t>
      </w:r>
      <w:r w:rsidR="00DB4ACF" w:rsidRPr="00DB4ACF">
        <w:rPr>
          <w:rFonts w:ascii="Garamond" w:eastAsia="MS Mincho" w:hAnsi="Garamond" w:cs="Times New Roman"/>
          <w:lang w:val="es-MX"/>
        </w:rPr>
        <w:t xml:space="preserve"> </w:t>
      </w:r>
      <w:r w:rsidR="00DB4ACF">
        <w:rPr>
          <w:rFonts w:ascii="Garamond" w:eastAsia="MS Mincho" w:hAnsi="Garamond" w:cs="Times New Roman"/>
          <w:lang w:val="es-MX"/>
        </w:rPr>
        <w:t>P</w:t>
      </w:r>
      <w:r w:rsidR="00DB4ACF" w:rsidRPr="00DB4ACF">
        <w:rPr>
          <w:rFonts w:ascii="Garamond" w:eastAsia="MS Mincho" w:hAnsi="Garamond" w:cs="Times New Roman"/>
          <w:lang w:val="es-MX"/>
        </w:rPr>
        <w:t xml:space="preserve">or lo que pasamos al siguiente punto que es el </w:t>
      </w:r>
      <w:r w:rsidR="00DB4ACF">
        <w:rPr>
          <w:rFonts w:ascii="Garamond" w:eastAsia="MS Mincho" w:hAnsi="Garamond" w:cs="Times New Roman"/>
          <w:lang w:val="es-MX"/>
        </w:rPr>
        <w:t>cinco punto siete. Adelante S</w:t>
      </w:r>
      <w:r w:rsidR="00DB4ACF" w:rsidRPr="00DB4ACF">
        <w:rPr>
          <w:rFonts w:ascii="Garamond" w:eastAsia="MS Mincho" w:hAnsi="Garamond" w:cs="Times New Roman"/>
          <w:lang w:val="es-MX"/>
        </w:rPr>
        <w:t>ecretario</w:t>
      </w:r>
      <w:r w:rsidR="00DB4ACF">
        <w:rPr>
          <w:rFonts w:ascii="Garamond" w:eastAsia="MS Mincho" w:hAnsi="Garamond" w:cs="Times New Roman"/>
          <w:lang w:val="es-MX"/>
        </w:rPr>
        <w:t>”</w:t>
      </w:r>
      <w:r w:rsidR="00DB4ACF" w:rsidRPr="00DB4ACF">
        <w:rPr>
          <w:rFonts w:ascii="Garamond" w:eastAsia="MS Mincho" w:hAnsi="Garamond" w:cs="Times New Roman"/>
          <w:lang w:val="es-MX"/>
        </w:rPr>
        <w:t>.</w:t>
      </w:r>
      <w:r w:rsidR="00DB4ACF">
        <w:rPr>
          <w:rFonts w:ascii="Garamond" w:eastAsia="MS Mincho" w:hAnsi="Garamond" w:cs="Times New Roman"/>
          <w:lang w:val="es-MX"/>
        </w:rPr>
        <w:t xml:space="preserve"> </w:t>
      </w:r>
      <w:r w:rsidR="00321094">
        <w:rPr>
          <w:rFonts w:ascii="Garamond" w:eastAsia="Calibri" w:hAnsi="Garamond" w:cs="Times New Roman"/>
          <w:b/>
          <w:lang w:val="es-MX"/>
        </w:rPr>
        <w:t>Se a</w:t>
      </w:r>
      <w:r w:rsidR="00452E40" w:rsidRPr="00452E40">
        <w:rPr>
          <w:rFonts w:ascii="Garamond" w:eastAsia="Calibri" w:hAnsi="Garamond" w:cs="Times New Roman"/>
          <w:b/>
          <w:lang w:val="es-MX"/>
        </w:rPr>
        <w:t xml:space="preserve">prueba por Mayoría Absoluta de votos en lo general y en lo </w:t>
      </w:r>
      <w:r w:rsidR="00452E40" w:rsidRPr="00452E40">
        <w:rPr>
          <w:rFonts w:ascii="Garamond" w:eastAsia="Calibri" w:hAnsi="Garamond" w:cs="Times New Roman"/>
          <w:b/>
          <w:iCs/>
          <w:lang w:val="es-MX"/>
        </w:rPr>
        <w:t xml:space="preserve">particular </w:t>
      </w:r>
      <w:r w:rsidR="00452E40" w:rsidRPr="00452E40">
        <w:rPr>
          <w:rFonts w:ascii="Garamond" w:eastAsia="Calibri" w:hAnsi="Garamond" w:cs="Times New Roman"/>
          <w:iCs/>
          <w:lang w:val="es-MX"/>
        </w:rPr>
        <w:t xml:space="preserve">por 12 doce a favor </w:t>
      </w:r>
      <w:r w:rsidR="00452E40" w:rsidRPr="00452E40">
        <w:rPr>
          <w:rFonts w:ascii="Garamond" w:eastAsia="Calibri" w:hAnsi="Garamond" w:cs="Times New Roman"/>
          <w:lang w:val="es-MX"/>
        </w:rPr>
        <w:t>0 cero en contra y 0 cero abstenciones</w:t>
      </w:r>
      <w:r w:rsidR="00452E40">
        <w:rPr>
          <w:rFonts w:ascii="Garamond" w:eastAsia="Calibri" w:hAnsi="Garamond" w:cs="Times New Roman"/>
          <w:lang w:val="es-MX"/>
        </w:rPr>
        <w:t>. --------------------------------------------------------------------------------------------------------------------------------------------------------------------------------------------------------------------------------------------------------------</w:t>
      </w:r>
      <w:r w:rsidR="00E3347F">
        <w:rPr>
          <w:rFonts w:ascii="Garamond" w:eastAsia="Calibri" w:hAnsi="Garamond" w:cs="Times New Roman"/>
          <w:lang w:val="es-MX"/>
        </w:rPr>
        <w:t>--------------</w:t>
      </w:r>
      <w:r w:rsidR="00452E40">
        <w:rPr>
          <w:rFonts w:ascii="Garamond" w:eastAsia="Calibri" w:hAnsi="Garamond" w:cs="Times New Roman"/>
          <w:lang w:val="es-MX"/>
        </w:rPr>
        <w:t>--------------------------------------------------------</w:t>
      </w:r>
      <w:r w:rsidR="00452E40">
        <w:rPr>
          <w:rFonts w:ascii="Garamond" w:eastAsia="Calibri" w:hAnsi="Garamond" w:cs="Times New Roman"/>
          <w:lang w:val="es-MX"/>
        </w:rPr>
        <w:lastRenderedPageBreak/>
        <w:t>-</w:t>
      </w:r>
      <w:r w:rsidR="00CD7183">
        <w:rPr>
          <w:rFonts w:ascii="Garamond" w:hAnsi="Garamond"/>
        </w:rPr>
        <w:t xml:space="preserve">----- </w:t>
      </w:r>
      <w:r w:rsidR="00CD7183" w:rsidRPr="00CD7183">
        <w:rPr>
          <w:rFonts w:ascii="Garamond" w:hAnsi="Garamond"/>
          <w:b/>
        </w:rPr>
        <w:t xml:space="preserve">5.7.- Dictamen emitido por la Comisión Edilicia Permanente de Puntos Constitucionales y Reglamentos, en </w:t>
      </w:r>
      <w:proofErr w:type="spellStart"/>
      <w:r w:rsidR="00CD7183" w:rsidRPr="00CD7183">
        <w:rPr>
          <w:rFonts w:ascii="Garamond" w:hAnsi="Garamond"/>
          <w:b/>
        </w:rPr>
        <w:t>coadyuvancia</w:t>
      </w:r>
      <w:proofErr w:type="spellEnd"/>
      <w:r w:rsidR="00CD7183" w:rsidRPr="00CD7183">
        <w:rPr>
          <w:rFonts w:ascii="Garamond" w:hAnsi="Garamond"/>
          <w:b/>
        </w:rPr>
        <w:t xml:space="preserve"> con las Comisiones Edilicias Permanentes de Puntos Constitucionales y Reglamentos; Igualdad Sustantiva de Género y Diversidades y; Servicios Turísticos y Atención al Visitante, que tiene por objeto resolver la iniciativa de ordenamiento municipal presentada por el Regidor Christian Omar Bravo Carbajal, mediante la cual propone a este Ayuntamiento la creación del Reglamento del Consejo Municipal de la Diversidad Sexual y de Género del Municipio de Puerto Vallarta, Jalisco. </w:t>
      </w:r>
      <w:r w:rsidR="00452E40" w:rsidRPr="00712FE7">
        <w:rPr>
          <w:rFonts w:ascii="Garamond" w:eastAsia="Calibri" w:hAnsi="Garamond" w:cs="Times New Roman"/>
          <w:lang w:val="es-MX"/>
        </w:rPr>
        <w:t>Lo anterior, de conformidad al Dictamen planteado y aprobado en los siguientes términos: -----</w:t>
      </w:r>
      <w:r w:rsidR="00452E40">
        <w:rPr>
          <w:rFonts w:ascii="Garamond" w:eastAsia="Calibri" w:hAnsi="Garamond" w:cs="Times New Roman"/>
          <w:lang w:val="es-MX"/>
        </w:rPr>
        <w:t xml:space="preserve"> </w:t>
      </w:r>
      <w:r w:rsidR="00145DC1" w:rsidRPr="00145DC1">
        <w:rPr>
          <w:rFonts w:ascii="Calibri" w:eastAsia="Calibri" w:hAnsi="Calibri" w:cs="Calibri"/>
          <w:b/>
          <w:kern w:val="2"/>
          <w:sz w:val="20"/>
          <w:szCs w:val="20"/>
          <w14:ligatures w14:val="standardContextual"/>
        </w:rPr>
        <w:t>CIUDADANOS INTEGRANTES DEL PLENO DEL HONORABLE</w:t>
      </w:r>
      <w:r w:rsidR="00145DC1">
        <w:rPr>
          <w:rFonts w:ascii="Calibri" w:eastAsia="Calibri" w:hAnsi="Calibri" w:cs="Calibri"/>
          <w:b/>
          <w:kern w:val="2"/>
          <w:sz w:val="20"/>
          <w:szCs w:val="20"/>
          <w14:ligatures w14:val="standardContextual"/>
        </w:rPr>
        <w:t xml:space="preserve"> </w:t>
      </w:r>
      <w:r w:rsidR="00145DC1" w:rsidRPr="00145DC1">
        <w:rPr>
          <w:rFonts w:ascii="Calibri" w:eastAsia="Calibri" w:hAnsi="Calibri" w:cs="Calibri"/>
          <w:b/>
          <w:kern w:val="2"/>
          <w:sz w:val="20"/>
          <w:szCs w:val="20"/>
          <w14:ligatures w14:val="standardContextual"/>
        </w:rPr>
        <w:t>AYUNTAMIENTO CONSTITUCIONAL DE PUERTO VALLARTA, JALISCO</w:t>
      </w:r>
      <w:r w:rsidR="00145DC1">
        <w:rPr>
          <w:rFonts w:ascii="Calibri" w:eastAsia="Calibri" w:hAnsi="Calibri" w:cs="Calibri"/>
          <w:b/>
          <w:kern w:val="2"/>
          <w:sz w:val="20"/>
          <w:szCs w:val="20"/>
          <w14:ligatures w14:val="standardContextual"/>
        </w:rPr>
        <w:t xml:space="preserve">. </w:t>
      </w:r>
      <w:r w:rsidR="00145DC1" w:rsidRPr="00145DC1">
        <w:rPr>
          <w:rFonts w:ascii="Calibri" w:eastAsia="Calibri" w:hAnsi="Calibri" w:cs="Calibri"/>
          <w:b/>
          <w:kern w:val="2"/>
          <w:sz w:val="20"/>
          <w:szCs w:val="20"/>
          <w14:ligatures w14:val="standardContextual"/>
        </w:rPr>
        <w:t>PRESENTE</w:t>
      </w:r>
      <w:r w:rsidR="00145DC1">
        <w:rPr>
          <w:rFonts w:ascii="Calibri" w:eastAsia="Calibri" w:hAnsi="Calibri" w:cs="Calibri"/>
          <w:b/>
          <w:kern w:val="2"/>
          <w:sz w:val="20"/>
          <w:szCs w:val="20"/>
          <w14:ligatures w14:val="standardContextual"/>
        </w:rPr>
        <w:t xml:space="preserve">. </w:t>
      </w:r>
      <w:r w:rsidR="00145DC1" w:rsidRPr="00145DC1">
        <w:rPr>
          <w:rFonts w:ascii="Calibri" w:eastAsia="Calibri" w:hAnsi="Calibri" w:cs="Calibri"/>
          <w:kern w:val="2"/>
          <w:sz w:val="20"/>
          <w:szCs w:val="20"/>
          <w14:ligatures w14:val="standardContextual"/>
        </w:rPr>
        <w:t xml:space="preserve">Los que suscriben, en nuestro carácter de integrantes de las Comisiones Edilicias Permanentes de  Puntos Constitucionales y Reglamentos; Igualdad Sustantiva de Género y Diversidades y; Servicios Turísticos y Atención al Visitante, con fundamento en lo establecido por el artículo 27 de la Ley del Gobierno y la Administración Pública Municipal del Estado de Jalisco, y los diversos 71 fracciones III, XVII y XXXII, 77 fracción II, 78 fracción II, </w:t>
      </w:r>
      <w:r w:rsidR="00145DC1" w:rsidRPr="00145DC1">
        <w:rPr>
          <w:rFonts w:ascii="Calibri" w:eastAsia="Arial" w:hAnsi="Calibri" w:cs="Calibri"/>
          <w:kern w:val="2"/>
          <w:sz w:val="20"/>
          <w:szCs w:val="20"/>
          <w:lang w:val="es-MX"/>
          <w14:ligatures w14:val="standardContextual"/>
        </w:rPr>
        <w:t>81, 95 y 110</w:t>
      </w:r>
      <w:r w:rsidR="00145DC1" w:rsidRPr="00145DC1">
        <w:rPr>
          <w:rFonts w:ascii="Calibri" w:eastAsia="Calibri" w:hAnsi="Calibri" w:cs="Calibri"/>
          <w:kern w:val="2"/>
          <w:sz w:val="20"/>
          <w:szCs w:val="20"/>
          <w14:ligatures w14:val="standardContextual"/>
        </w:rPr>
        <w:t>, del Reglamento del Gobierno Municipal de Puerto Vallarta, Jalisco, nos permitimos someter a su consideración el presente</w:t>
      </w:r>
      <w:r w:rsidR="00145DC1">
        <w:rPr>
          <w:rFonts w:ascii="Calibri" w:eastAsia="Calibri" w:hAnsi="Calibri" w:cs="Calibri"/>
          <w:kern w:val="2"/>
          <w:sz w:val="20"/>
          <w:szCs w:val="20"/>
          <w14:ligatures w14:val="standardContextual"/>
        </w:rPr>
        <w:t xml:space="preserve"> </w:t>
      </w:r>
      <w:r w:rsidR="00145DC1" w:rsidRPr="00145DC1">
        <w:rPr>
          <w:rFonts w:ascii="Calibri" w:eastAsia="Calibri" w:hAnsi="Calibri" w:cs="Calibri"/>
          <w:b/>
          <w:kern w:val="2"/>
          <w:sz w:val="20"/>
          <w:szCs w:val="20"/>
          <w14:ligatures w14:val="standardContextual"/>
        </w:rPr>
        <w:t>DICTAMEN:</w:t>
      </w:r>
      <w:r w:rsidR="00145DC1">
        <w:rPr>
          <w:rFonts w:ascii="Calibri" w:eastAsia="Calibri" w:hAnsi="Calibri" w:cs="Calibri"/>
          <w:b/>
          <w:kern w:val="2"/>
          <w:sz w:val="20"/>
          <w:szCs w:val="20"/>
          <w14:ligatures w14:val="standardContextual"/>
        </w:rPr>
        <w:t xml:space="preserve"> </w:t>
      </w:r>
      <w:r w:rsidR="00145DC1" w:rsidRPr="00145DC1">
        <w:rPr>
          <w:rFonts w:ascii="Calibri" w:eastAsia="Calibri" w:hAnsi="Calibri" w:cs="Calibri"/>
          <w:kern w:val="2"/>
          <w:sz w:val="20"/>
          <w:szCs w:val="20"/>
          <w14:ligatures w14:val="standardContextual"/>
        </w:rPr>
        <w:t xml:space="preserve">Que resuelve la Iniciativa de Ordenamiento Municipal presentada por el </w:t>
      </w:r>
      <w:r w:rsidR="00145DC1" w:rsidRPr="00145DC1">
        <w:rPr>
          <w:rFonts w:ascii="Calibri" w:eastAsia="Arial" w:hAnsi="Calibri" w:cs="Calibri"/>
          <w:kern w:val="2"/>
          <w:sz w:val="20"/>
          <w:szCs w:val="20"/>
          <w:lang w:val="es-MX"/>
          <w14:ligatures w14:val="standardContextual"/>
        </w:rPr>
        <w:t>Regidor Lic. Christian Omar Bravo Carbajal, en su carácter de integrante de este H. Ayuntamiento, mediante la cual se propone la creación del Reglamento del Consejo Municipal de la Diversidad Sexual y de Género del Municipio de Puerto Vallarta, Jalisco</w:t>
      </w:r>
      <w:r w:rsidR="00145DC1" w:rsidRPr="00145DC1">
        <w:rPr>
          <w:rFonts w:ascii="Calibri" w:eastAsia="Calibri" w:hAnsi="Calibri" w:cs="Calibri"/>
          <w:kern w:val="2"/>
          <w:sz w:val="20"/>
          <w:szCs w:val="20"/>
          <w:lang w:val="es-MX"/>
          <w14:ligatures w14:val="standardContextual"/>
        </w:rPr>
        <w:t>.</w:t>
      </w:r>
      <w:r w:rsidR="00145DC1" w:rsidRPr="00145DC1">
        <w:rPr>
          <w:rFonts w:ascii="Calibri" w:eastAsia="Calibri" w:hAnsi="Calibri" w:cs="Calibri"/>
          <w:kern w:val="2"/>
          <w:sz w:val="20"/>
          <w:szCs w:val="20"/>
          <w14:ligatures w14:val="standardContextual"/>
        </w:rPr>
        <w:t xml:space="preserve"> </w:t>
      </w:r>
      <w:r w:rsidR="00145DC1" w:rsidRPr="00145DC1">
        <w:rPr>
          <w:rFonts w:ascii="Calibri" w:eastAsia="Garamond" w:hAnsi="Calibri" w:cs="Calibri"/>
          <w:kern w:val="2"/>
          <w:sz w:val="20"/>
          <w:szCs w:val="20"/>
          <w:lang w:val="es-MX"/>
          <w14:ligatures w14:val="standardContextual"/>
        </w:rPr>
        <w:t>Remitiéndonos para ello a los siguientes</w:t>
      </w:r>
      <w:r w:rsidR="00145DC1">
        <w:rPr>
          <w:rFonts w:ascii="Calibri" w:eastAsia="Garamond" w:hAnsi="Calibri" w:cs="Calibri"/>
          <w:kern w:val="2"/>
          <w:sz w:val="20"/>
          <w:szCs w:val="20"/>
          <w:lang w:val="es-MX"/>
          <w14:ligatures w14:val="standardContextual"/>
        </w:rPr>
        <w:t xml:space="preserve"> </w:t>
      </w:r>
      <w:r w:rsidR="00145DC1" w:rsidRPr="00145DC1">
        <w:rPr>
          <w:rFonts w:ascii="Calibri" w:eastAsia="Calibri" w:hAnsi="Calibri" w:cs="Calibri"/>
          <w:b/>
          <w:kern w:val="2"/>
          <w:sz w:val="20"/>
          <w:szCs w:val="20"/>
          <w:lang w:val="es-MX"/>
          <w14:ligatures w14:val="standardContextual"/>
        </w:rPr>
        <w:t>ANTECEDENTES:</w:t>
      </w:r>
      <w:r w:rsidR="00145DC1">
        <w:rPr>
          <w:rFonts w:ascii="Calibri" w:eastAsia="Calibri" w:hAnsi="Calibri" w:cs="Calibri"/>
          <w:b/>
          <w:kern w:val="2"/>
          <w:sz w:val="20"/>
          <w:szCs w:val="20"/>
          <w:lang w:val="es-MX"/>
          <w14:ligatures w14:val="standardContextual"/>
        </w:rPr>
        <w:t xml:space="preserve"> </w:t>
      </w:r>
      <w:r w:rsidR="00145DC1" w:rsidRPr="00145DC1">
        <w:rPr>
          <w:rFonts w:ascii="Calibri" w:eastAsia="Arial" w:hAnsi="Calibri" w:cs="Calibri"/>
          <w:sz w:val="20"/>
          <w:szCs w:val="20"/>
          <w:lang w:eastAsia="es-ES"/>
        </w:rPr>
        <w:t>La iniciativa de ordenamiento municipal que se aborda y es materia del presente dictamen, fue presentada en Sesión Ordinaria celebrada por el Ayuntamiento Constitucional de Puerto Vallarta, Jalisco, el pasado 17 de enero de 2026; aprobándose al respecto por este órgano máximo de gobierno, turnarla para su estudio y posterior emisión de dictamen a las Comisiones Edilicias Permanentes de Puntos Constitucionales y Reglamentos,</w:t>
      </w:r>
      <w:r w:rsidR="00145DC1" w:rsidRPr="00145DC1">
        <w:rPr>
          <w:rFonts w:ascii="Calibri" w:eastAsia="Calibri" w:hAnsi="Calibri" w:cs="Calibri"/>
          <w:sz w:val="20"/>
          <w:szCs w:val="20"/>
          <w:lang w:eastAsia="es-ES"/>
        </w:rPr>
        <w:t xml:space="preserve"> </w:t>
      </w:r>
      <w:r w:rsidR="00145DC1" w:rsidRPr="00145DC1">
        <w:rPr>
          <w:rFonts w:ascii="Calibri" w:eastAsia="Calibri" w:hAnsi="Calibri" w:cs="Calibri"/>
          <w:bCs/>
          <w:sz w:val="20"/>
          <w:szCs w:val="20"/>
          <w:lang w:eastAsia="es-ES"/>
        </w:rPr>
        <w:t>Igualdad Sustantiva de Género y Diversidades y; Servicios Turísticos y Atención al Visitante.</w:t>
      </w:r>
      <w:r w:rsidR="00145DC1">
        <w:rPr>
          <w:rFonts w:ascii="Calibri" w:eastAsia="Calibri" w:hAnsi="Calibri" w:cs="Calibri"/>
          <w:bCs/>
          <w:sz w:val="20"/>
          <w:szCs w:val="20"/>
          <w:lang w:eastAsia="es-ES"/>
        </w:rPr>
        <w:t xml:space="preserve"> </w:t>
      </w:r>
      <w:r w:rsidR="00145DC1" w:rsidRPr="00145DC1">
        <w:rPr>
          <w:rFonts w:ascii="Calibri" w:eastAsia="Arial" w:hAnsi="Calibri" w:cs="Calibri"/>
          <w:sz w:val="20"/>
          <w:szCs w:val="20"/>
          <w:lang w:eastAsia="es-ES"/>
        </w:rPr>
        <w:t>Derivado de lo anterior, el titular de la Secretaría General de este Ayuntamiento expidió la respectiva notificación del acuerdo edilicio identificado bajo número 0450/2026, en el cual se nos informa a los integrantes de las comisiones dictaminadoras lo descrito en el punto que antecede.</w:t>
      </w:r>
      <w:r w:rsidR="00145DC1">
        <w:rPr>
          <w:rFonts w:ascii="Calibri" w:eastAsia="Arial" w:hAnsi="Calibri" w:cs="Calibri"/>
          <w:sz w:val="20"/>
          <w:szCs w:val="20"/>
          <w:lang w:eastAsia="es-ES"/>
        </w:rPr>
        <w:t xml:space="preserve"> </w:t>
      </w:r>
      <w:r w:rsidR="00145DC1" w:rsidRPr="00145DC1">
        <w:rPr>
          <w:rFonts w:ascii="Calibri" w:eastAsia="Arial" w:hAnsi="Calibri" w:cs="Calibri"/>
          <w:sz w:val="20"/>
          <w:szCs w:val="20"/>
          <w:lang w:eastAsia="es-ES"/>
        </w:rPr>
        <w:t>En consecuencia, las presentes Comisiones Edilicias Permanentes de Puntos Constitucionales y Reglamentos;</w:t>
      </w:r>
      <w:r w:rsidR="00145DC1" w:rsidRPr="00145DC1">
        <w:rPr>
          <w:rFonts w:ascii="Calibri" w:eastAsia="Calibri" w:hAnsi="Calibri" w:cs="Calibri"/>
          <w:sz w:val="20"/>
          <w:szCs w:val="20"/>
          <w:lang w:eastAsia="es-ES"/>
        </w:rPr>
        <w:t xml:space="preserve"> </w:t>
      </w:r>
      <w:r w:rsidR="00145DC1" w:rsidRPr="00145DC1">
        <w:rPr>
          <w:rFonts w:ascii="Calibri" w:eastAsia="Calibri" w:hAnsi="Calibri" w:cs="Calibri"/>
          <w:bCs/>
          <w:sz w:val="20"/>
          <w:szCs w:val="20"/>
          <w:lang w:eastAsia="es-ES"/>
        </w:rPr>
        <w:t>Igualdad Sustantiva de Género y Diversidades; y Servicios Turísticos y Atención al Visitante</w:t>
      </w:r>
      <w:r w:rsidR="00145DC1" w:rsidRPr="00145DC1">
        <w:rPr>
          <w:rFonts w:ascii="Calibri" w:eastAsia="Arial" w:hAnsi="Calibri" w:cs="Calibri"/>
          <w:sz w:val="20"/>
          <w:szCs w:val="20"/>
          <w:lang w:eastAsia="es-ES"/>
        </w:rPr>
        <w:t>, en nuestra calidad de comisiones convocante y coadyuvantes respectivamente, nos abocamos de manera conjunta al análisis y estudio de la Iniciativa de Ordenamiento Municipal debidamente descrita, en términos de lo previsto por el artículo 117 párrafos primero y segundo, del Reglamento del Gobierno Municipal de Puerto Vallarta, Jalisco. Tomando en cuenta lo siguiente</w:t>
      </w:r>
      <w:r w:rsidR="00145DC1">
        <w:rPr>
          <w:rFonts w:ascii="Calibri" w:eastAsia="Arial" w:hAnsi="Calibri" w:cs="Calibri"/>
          <w:sz w:val="20"/>
          <w:szCs w:val="20"/>
          <w:lang w:eastAsia="es-ES"/>
        </w:rPr>
        <w:t xml:space="preserve"> </w:t>
      </w:r>
      <w:r w:rsidR="00145DC1" w:rsidRPr="00145DC1">
        <w:rPr>
          <w:rFonts w:ascii="Calibri" w:eastAsia="Arial" w:hAnsi="Calibri" w:cs="Calibri"/>
          <w:b/>
          <w:sz w:val="20"/>
          <w:szCs w:val="20"/>
          <w:lang w:eastAsia="es-ES"/>
        </w:rPr>
        <w:t>CONSIDERACIONES:</w:t>
      </w:r>
      <w:r w:rsidR="00145DC1">
        <w:rPr>
          <w:rFonts w:ascii="Calibri" w:eastAsia="Arial" w:hAnsi="Calibri" w:cs="Calibri"/>
          <w:b/>
          <w:sz w:val="20"/>
          <w:szCs w:val="20"/>
          <w:lang w:eastAsia="es-ES"/>
        </w:rPr>
        <w:t xml:space="preserve"> </w:t>
      </w:r>
      <w:r w:rsidR="00145DC1" w:rsidRPr="00145DC1">
        <w:rPr>
          <w:rFonts w:ascii="Calibri" w:eastAsia="Arial" w:hAnsi="Calibri" w:cs="Calibri"/>
          <w:b/>
          <w:sz w:val="20"/>
          <w:szCs w:val="20"/>
          <w:lang w:eastAsia="es-ES"/>
        </w:rPr>
        <w:t>I. DE LA COMPETENCIA</w:t>
      </w:r>
      <w:r w:rsidR="00145DC1">
        <w:rPr>
          <w:rFonts w:ascii="Calibri" w:eastAsia="Arial" w:hAnsi="Calibri" w:cs="Calibri"/>
          <w:b/>
          <w:sz w:val="20"/>
          <w:szCs w:val="20"/>
          <w:lang w:eastAsia="es-ES"/>
        </w:rPr>
        <w:t xml:space="preserve"> </w:t>
      </w:r>
      <w:r w:rsidR="00145DC1" w:rsidRPr="00145DC1">
        <w:rPr>
          <w:rFonts w:ascii="Calibri" w:eastAsia="Arial" w:hAnsi="Calibri" w:cs="Calibri"/>
          <w:b/>
          <w:sz w:val="20"/>
          <w:szCs w:val="20"/>
          <w:lang w:eastAsia="es-ES"/>
        </w:rPr>
        <w:t>DEL AYUNTAMIENTO:</w:t>
      </w:r>
      <w:r w:rsidR="00145DC1">
        <w:rPr>
          <w:rFonts w:ascii="Calibri" w:eastAsia="Arial" w:hAnsi="Calibri" w:cs="Calibri"/>
          <w:b/>
          <w:sz w:val="20"/>
          <w:szCs w:val="20"/>
          <w:lang w:eastAsia="es-ES"/>
        </w:rPr>
        <w:t xml:space="preserve"> </w:t>
      </w:r>
      <w:r w:rsidR="00145DC1" w:rsidRPr="00145DC1">
        <w:rPr>
          <w:rFonts w:ascii="Calibri" w:eastAsia="Calibri" w:hAnsi="Calibri" w:cs="Calibri"/>
          <w:kern w:val="2"/>
          <w:sz w:val="20"/>
          <w:szCs w:val="20"/>
          <w14:ligatures w14:val="standardContextual"/>
        </w:rPr>
        <w:t xml:space="preserve">El artículo 115 fracción II, de la Constitución Federal establece que los Ayuntamientos tienen la facultad para aprobar de acuerdo  a  las leyes en materia municipal que deberán expedir las Legislaturas de los Estados, los bandos de policía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En concordancia con lo anterior, la </w:t>
      </w:r>
      <w:r w:rsidR="00145DC1" w:rsidRPr="00145DC1">
        <w:rPr>
          <w:rFonts w:ascii="Calibri" w:eastAsia="Arial" w:hAnsi="Calibri" w:cs="Calibri"/>
          <w:bCs/>
          <w:kern w:val="2"/>
          <w:sz w:val="20"/>
          <w:szCs w:val="20"/>
          <w14:ligatures w14:val="standardContextual"/>
        </w:rPr>
        <w:t xml:space="preserve">Constitución Política del Estado Libre y Soberano de Jalisco, </w:t>
      </w:r>
      <w:r w:rsidR="00145DC1" w:rsidRPr="00145DC1">
        <w:rPr>
          <w:rFonts w:ascii="Calibri" w:eastAsia="Arial" w:hAnsi="Calibri" w:cs="Calibri"/>
          <w:kern w:val="2"/>
          <w:sz w:val="20"/>
          <w:szCs w:val="20"/>
          <w14:ligatures w14:val="standardContextual"/>
        </w:rPr>
        <w:t xml:space="preserve">en su artículo 77 fracción II, inciso a), igualmente señala que los ayuntamientos tendrán facultades para aprobar, de acuerdo con 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 </w:t>
      </w:r>
      <w:r w:rsidR="00145DC1" w:rsidRPr="00145DC1">
        <w:rPr>
          <w:rFonts w:ascii="Calibri" w:eastAsia="Arial" w:hAnsi="Calibri" w:cs="Calibri"/>
          <w:b/>
          <w:sz w:val="20"/>
          <w:szCs w:val="20"/>
          <w:lang w:eastAsia="es-ES"/>
        </w:rPr>
        <w:t xml:space="preserve">DE LAS COMISIONES: </w:t>
      </w:r>
      <w:r w:rsidR="00145DC1" w:rsidRPr="00145DC1">
        <w:rPr>
          <w:rFonts w:ascii="Calibri" w:eastAsia="Arial" w:hAnsi="Calibri" w:cs="Calibri"/>
          <w:sz w:val="20"/>
          <w:szCs w:val="20"/>
          <w:lang w:eastAsia="es-ES"/>
        </w:rPr>
        <w:t xml:space="preserve">De conformidad al artículo 27, de la Ley del Gobierno y la Administración Pública Municipal del Estado de Jalisco, prevé que el Ayuntamiento para el estudio, vigilancia y atención de los diversos asuntos que les corresponda conocer, deberán </w:t>
      </w:r>
      <w:r w:rsidR="00145DC1" w:rsidRPr="00145DC1">
        <w:rPr>
          <w:rFonts w:ascii="Calibri" w:eastAsia="Arial" w:hAnsi="Calibri" w:cs="Calibri"/>
          <w:sz w:val="20"/>
          <w:szCs w:val="20"/>
          <w:lang w:eastAsia="es-ES"/>
        </w:rPr>
        <w:lastRenderedPageBreak/>
        <w:t>funcionar mediante comisiones.</w:t>
      </w:r>
      <w:r w:rsidR="00145DC1">
        <w:rPr>
          <w:rFonts w:ascii="Calibri" w:eastAsia="Arial" w:hAnsi="Calibri" w:cs="Calibri"/>
          <w:sz w:val="20"/>
          <w:szCs w:val="20"/>
          <w:lang w:eastAsia="es-ES"/>
        </w:rPr>
        <w:t xml:space="preserve"> </w:t>
      </w:r>
      <w:r w:rsidR="00145DC1" w:rsidRPr="00145DC1">
        <w:rPr>
          <w:rFonts w:ascii="Calibri" w:eastAsia="Arial" w:hAnsi="Calibri" w:cs="Calibri"/>
          <w:sz w:val="20"/>
          <w:szCs w:val="20"/>
          <w:lang w:eastAsia="es-ES"/>
        </w:rPr>
        <w:t xml:space="preserve">Bajo este tenor el artículo 71, del Reglamento del Gobierno Municipal de Puerto Vallarta, Jalisco, estatuye la integración de las comisiones edilicias permanentes del Ayuntamiento de Puerto Vallarta, Jalisco, y en sus fracciones III, </w:t>
      </w:r>
      <w:r w:rsidR="00145DC1" w:rsidRPr="00145DC1">
        <w:rPr>
          <w:rFonts w:ascii="Calibri" w:eastAsia="Calibri" w:hAnsi="Calibri" w:cs="Calibri"/>
          <w:sz w:val="20"/>
          <w:szCs w:val="20"/>
          <w:lang w:eastAsia="es-ES"/>
        </w:rPr>
        <w:t>XVII y XXXII</w:t>
      </w:r>
      <w:r w:rsidR="00145DC1" w:rsidRPr="00145DC1">
        <w:rPr>
          <w:rFonts w:ascii="Calibri" w:eastAsia="Arial" w:hAnsi="Calibri" w:cs="Calibri"/>
          <w:sz w:val="20"/>
          <w:szCs w:val="20"/>
          <w:lang w:eastAsia="es-ES"/>
        </w:rPr>
        <w:t xml:space="preserve">, instituye a las Comisiones de Puntos Constitucionales y Reglamentos; </w:t>
      </w:r>
      <w:r w:rsidR="00145DC1" w:rsidRPr="00145DC1">
        <w:rPr>
          <w:rFonts w:ascii="Calibri" w:eastAsia="Calibri" w:hAnsi="Calibri" w:cs="Calibri"/>
          <w:bCs/>
          <w:sz w:val="20"/>
          <w:szCs w:val="20"/>
          <w:lang w:eastAsia="es-ES"/>
        </w:rPr>
        <w:t>Igualdad Sustantiva de Género y Diversidades; y Servicios Turísticos y Atención al Visitante.</w:t>
      </w:r>
      <w:r w:rsidR="00145DC1">
        <w:rPr>
          <w:rFonts w:ascii="Calibri" w:eastAsia="Calibri" w:hAnsi="Calibri" w:cs="Calibri"/>
          <w:bCs/>
          <w:sz w:val="20"/>
          <w:szCs w:val="20"/>
          <w:lang w:eastAsia="es-ES"/>
        </w:rPr>
        <w:t xml:space="preserve"> </w:t>
      </w:r>
      <w:r w:rsidR="00145DC1" w:rsidRPr="00145DC1">
        <w:rPr>
          <w:rFonts w:ascii="Calibri" w:eastAsia="Arial" w:hAnsi="Calibri" w:cs="Calibri"/>
          <w:sz w:val="20"/>
          <w:szCs w:val="20"/>
          <w:lang w:eastAsia="es-ES"/>
        </w:rPr>
        <w:t xml:space="preserve">Así mismo, los artículos 77 y 78, del ordenamiento municipal citado con anterioridad, establecen las facultades y atribuciones genéricas que les corresponden a las comisiones edilicias permanentes del Ayuntamiento, tales como la recepción, estudio y </w:t>
      </w:r>
      <w:proofErr w:type="spellStart"/>
      <w:r w:rsidR="00145DC1" w:rsidRPr="00145DC1">
        <w:rPr>
          <w:rFonts w:ascii="Calibri" w:eastAsia="Arial" w:hAnsi="Calibri" w:cs="Calibri"/>
          <w:sz w:val="20"/>
          <w:szCs w:val="20"/>
          <w:lang w:eastAsia="es-ES"/>
        </w:rPr>
        <w:t>dictaminación</w:t>
      </w:r>
      <w:proofErr w:type="spellEnd"/>
      <w:r w:rsidR="00145DC1" w:rsidRPr="00145DC1">
        <w:rPr>
          <w:rFonts w:ascii="Calibri" w:eastAsia="Arial" w:hAnsi="Calibri" w:cs="Calibri"/>
          <w:sz w:val="20"/>
          <w:szCs w:val="20"/>
          <w:lang w:eastAsia="es-ES"/>
        </w:rPr>
        <w:t xml:space="preserve"> de los asuntos de su competencia turnados por el Ayuntamiento, y la presentación a éste de los dictámenes, informes y documentos relativos a los mismos, así como conocer, estudiar y dictaminar los proyectos de creación, modificación o abrogación de los ordenamientos municipales que guarden relación con la materia de su competencia. En la misma sintonía, los artículos 81, 95 y 110, del Reglamento del Gobierno Municipal de Puerto Vallarta, Jalisco, establecen de manera particular las facultades de las Comisiones Edilicias de Puntos Constitucionales y Reglamentos; </w:t>
      </w:r>
      <w:r w:rsidR="00145DC1" w:rsidRPr="00145DC1">
        <w:rPr>
          <w:rFonts w:ascii="Calibri" w:eastAsia="Calibri" w:hAnsi="Calibri" w:cs="Calibri"/>
          <w:bCs/>
          <w:sz w:val="20"/>
          <w:szCs w:val="20"/>
          <w:lang w:eastAsia="es-ES"/>
        </w:rPr>
        <w:t>Igualdad Sustantiva de Género y Diversidades; y Servicios Turísticos y Atención al Visitante</w:t>
      </w:r>
      <w:r w:rsidR="00145DC1" w:rsidRPr="00145DC1">
        <w:rPr>
          <w:rFonts w:ascii="Calibri" w:eastAsia="Calibri" w:hAnsi="Calibri" w:cs="Calibri"/>
          <w:sz w:val="20"/>
          <w:szCs w:val="20"/>
          <w:lang w:eastAsia="es-ES"/>
        </w:rPr>
        <w:t>,</w:t>
      </w:r>
      <w:r w:rsidR="00145DC1" w:rsidRPr="00145DC1">
        <w:rPr>
          <w:rFonts w:ascii="Calibri" w:eastAsia="Arial" w:hAnsi="Calibri" w:cs="Calibri"/>
          <w:sz w:val="20"/>
          <w:szCs w:val="20"/>
          <w:lang w:eastAsia="es-ES"/>
        </w:rPr>
        <w:t xml:space="preserve"> correspondiendo a la primera de las mencionadas </w:t>
      </w:r>
      <w:r w:rsidR="00145DC1" w:rsidRPr="00145DC1">
        <w:rPr>
          <w:rFonts w:ascii="Calibri" w:eastAsia="Times New Roman" w:hAnsi="Calibri" w:cs="Calibri"/>
          <w:sz w:val="20"/>
          <w:szCs w:val="20"/>
          <w:lang w:eastAsia="es-MX"/>
        </w:rPr>
        <w:t xml:space="preserve">emitir dictamen de viabilidad técnica y Constitucional respecto de la abrogación, modificación o creación de iniciativas de ordenamientos y disposiciones normativas de observancia general, en forma conjunta con la comisión o comisiones especializadas en la materia. </w:t>
      </w:r>
      <w:r w:rsidR="00145DC1" w:rsidRPr="00145DC1">
        <w:rPr>
          <w:rFonts w:ascii="Calibri" w:eastAsia="Arial" w:hAnsi="Calibri" w:cs="Calibri"/>
          <w:b/>
          <w:sz w:val="20"/>
          <w:szCs w:val="20"/>
          <w:lang w:eastAsia="es-ES"/>
        </w:rPr>
        <w:t>II. DEL ANÁLISIS DE LA INICIATIVA</w:t>
      </w:r>
      <w:r w:rsidR="00145DC1">
        <w:rPr>
          <w:rFonts w:ascii="Calibri" w:eastAsia="Arial" w:hAnsi="Calibri" w:cs="Calibri"/>
          <w:b/>
          <w:sz w:val="20"/>
          <w:szCs w:val="20"/>
          <w:lang w:eastAsia="es-ES"/>
        </w:rPr>
        <w:t xml:space="preserve">. </w:t>
      </w:r>
      <w:r w:rsidR="00145DC1" w:rsidRPr="00145DC1">
        <w:rPr>
          <w:rFonts w:ascii="Calibri" w:eastAsia="Arial" w:hAnsi="Calibri" w:cs="Calibri"/>
          <w:b/>
          <w:sz w:val="20"/>
          <w:szCs w:val="20"/>
          <w:lang w:eastAsia="es-ES"/>
        </w:rPr>
        <w:t>DEL OBJETO:</w:t>
      </w:r>
      <w:r w:rsidR="00145DC1">
        <w:rPr>
          <w:rFonts w:ascii="Calibri" w:eastAsia="Arial" w:hAnsi="Calibri" w:cs="Calibri"/>
          <w:b/>
          <w:sz w:val="20"/>
          <w:szCs w:val="20"/>
          <w:lang w:eastAsia="es-ES"/>
        </w:rPr>
        <w:t xml:space="preserve"> </w:t>
      </w:r>
      <w:r w:rsidR="00145DC1" w:rsidRPr="00145DC1">
        <w:rPr>
          <w:rFonts w:ascii="Calibri" w:eastAsia="Arial" w:hAnsi="Calibri" w:cs="Calibri"/>
          <w:kern w:val="2"/>
          <w:sz w:val="20"/>
          <w:szCs w:val="20"/>
          <w:lang w:val="es-MX"/>
          <w14:ligatures w14:val="standardContextual"/>
        </w:rPr>
        <w:t xml:space="preserve">Como se ha mencionado, la iniciativa de Ordenamiento Municipal presentada por </w:t>
      </w:r>
      <w:r w:rsidR="00145DC1" w:rsidRPr="00145DC1">
        <w:rPr>
          <w:rFonts w:ascii="Calibri" w:eastAsia="Arial" w:hAnsi="Calibri" w:cs="Calibri"/>
          <w:bCs/>
          <w:kern w:val="2"/>
          <w:sz w:val="20"/>
          <w:szCs w:val="20"/>
          <w:lang w:val="es-MX"/>
          <w14:ligatures w14:val="standardContextual"/>
        </w:rPr>
        <w:t>Lic. Christian Omar Bravo Carbajal, en su carácter de integrante de este H. Ayuntamiento, propone la creación del</w:t>
      </w:r>
      <w:r w:rsidR="00145DC1" w:rsidRPr="00145DC1">
        <w:rPr>
          <w:rFonts w:ascii="Calibri" w:eastAsia="Arial" w:hAnsi="Calibri" w:cs="Calibri"/>
          <w:kern w:val="2"/>
          <w:sz w:val="20"/>
          <w:szCs w:val="20"/>
          <w:lang w:val="es-MX"/>
          <w14:ligatures w14:val="standardContextual"/>
        </w:rPr>
        <w:t xml:space="preserve"> Reglamento del Consejo Municipal de</w:t>
      </w:r>
      <w:r w:rsidR="00145DC1" w:rsidRPr="00145DC1">
        <w:rPr>
          <w:rFonts w:ascii="Calibri" w:eastAsia="Arial" w:hAnsi="Calibri" w:cs="Calibri"/>
          <w:color w:val="00FFFF"/>
          <w:kern w:val="2"/>
          <w:sz w:val="20"/>
          <w:szCs w:val="20"/>
          <w:lang w:val="es-MX"/>
          <w14:ligatures w14:val="standardContextual"/>
        </w:rPr>
        <w:t xml:space="preserve"> </w:t>
      </w:r>
      <w:r w:rsidR="00145DC1" w:rsidRPr="00145DC1">
        <w:rPr>
          <w:rFonts w:ascii="Calibri" w:eastAsia="Arial" w:hAnsi="Calibri" w:cs="Calibri"/>
          <w:bCs/>
          <w:kern w:val="2"/>
          <w:sz w:val="20"/>
          <w:szCs w:val="20"/>
          <w:lang w:val="es-MX"/>
          <w14:ligatures w14:val="standardContextual"/>
        </w:rPr>
        <w:t>la Diversidad Sexual y de Género del Municipio de Puerto Vallarta, Jalisco</w:t>
      </w:r>
      <w:r w:rsidR="00145DC1" w:rsidRPr="00145DC1">
        <w:rPr>
          <w:rFonts w:ascii="Calibri" w:eastAsia="Calibri" w:hAnsi="Calibri" w:cs="Calibri"/>
          <w:bCs/>
          <w:kern w:val="2"/>
          <w:sz w:val="20"/>
          <w:szCs w:val="20"/>
          <w:lang w:val="es-MX"/>
          <w14:ligatures w14:val="standardContextual"/>
        </w:rPr>
        <w:t>.</w:t>
      </w:r>
      <w:r w:rsidR="00145DC1">
        <w:rPr>
          <w:rFonts w:ascii="Calibri" w:eastAsia="Calibri" w:hAnsi="Calibri" w:cs="Calibri"/>
          <w:bCs/>
          <w:kern w:val="2"/>
          <w:sz w:val="20"/>
          <w:szCs w:val="20"/>
          <w:lang w:val="es-MX"/>
          <w14:ligatures w14:val="standardContextual"/>
        </w:rPr>
        <w:t xml:space="preserve"> </w:t>
      </w:r>
      <w:r w:rsidR="00145DC1" w:rsidRPr="00145DC1">
        <w:rPr>
          <w:rFonts w:ascii="Calibri" w:eastAsia="Calibri" w:hAnsi="Calibri" w:cs="Calibri"/>
          <w:kern w:val="2"/>
          <w:sz w:val="20"/>
          <w:szCs w:val="20"/>
          <w:lang w:val="es-MX"/>
          <w14:ligatures w14:val="standardContextual"/>
        </w:rPr>
        <w:t xml:space="preserve">Dentro de la </w:t>
      </w:r>
      <w:r w:rsidR="00145DC1" w:rsidRPr="00145DC1">
        <w:rPr>
          <w:rFonts w:ascii="Calibri" w:eastAsia="Calibri" w:hAnsi="Calibri" w:cs="Calibri"/>
          <w:b/>
          <w:kern w:val="2"/>
          <w:sz w:val="20"/>
          <w:szCs w:val="20"/>
          <w:lang w:val="es-MX"/>
          <w14:ligatures w14:val="standardContextual"/>
        </w:rPr>
        <w:t>Justificación</w:t>
      </w:r>
      <w:r w:rsidR="00145DC1" w:rsidRPr="00145DC1">
        <w:rPr>
          <w:rFonts w:ascii="Calibri" w:eastAsia="Calibri" w:hAnsi="Calibri" w:cs="Calibri"/>
          <w:kern w:val="2"/>
          <w:sz w:val="20"/>
          <w:szCs w:val="20"/>
          <w:lang w:val="es-MX"/>
          <w14:ligatures w14:val="standardContextual"/>
        </w:rPr>
        <w:t xml:space="preserve"> que se plantea en el cuerpo de la iniciativa nos señala que: </w:t>
      </w:r>
      <w:r w:rsidR="00145DC1" w:rsidRPr="00145DC1">
        <w:rPr>
          <w:rFonts w:ascii="Calibri" w:eastAsia="Calibri" w:hAnsi="Calibri" w:cs="Calibri"/>
          <w:kern w:val="2"/>
          <w:sz w:val="20"/>
          <w:szCs w:val="20"/>
          <w:lang w:eastAsia="es-ES"/>
          <w14:ligatures w14:val="standardContextual"/>
        </w:rPr>
        <w:t>En México, datos del Instituto Nacional de Estadística y Geografía (INEGI), recopilados a través de la primera Encuesta Nacional sobre la Diversidad Sexual y de Género (ENDISEG) 2021, revela que la población LGBTTTIQ+ en México asciende a cinco millones de personas (5.1 % de la población de 15 años y más), siendo Jalisco la cuarta entidad federativa de la república, con mayor población de esta comunidad, con 298 mil personas.</w:t>
      </w:r>
    </w:p>
    <w:p w:rsidR="00145DC1" w:rsidRPr="00145DC1" w:rsidRDefault="00145DC1" w:rsidP="00145DC1">
      <w:pPr>
        <w:tabs>
          <w:tab w:val="left" w:pos="7938"/>
        </w:tabs>
        <w:spacing w:after="160" w:line="259" w:lineRule="auto"/>
        <w:ind w:right="49"/>
        <w:contextualSpacing/>
        <w:jc w:val="both"/>
        <w:rPr>
          <w:rFonts w:ascii="Calibri" w:eastAsia="Calibri" w:hAnsi="Calibri" w:cs="Calibri"/>
          <w:kern w:val="2"/>
          <w:sz w:val="20"/>
          <w:szCs w:val="20"/>
          <w:lang w:eastAsia="es-ES"/>
          <w14:ligatures w14:val="standardContextual"/>
        </w:rPr>
      </w:pPr>
    </w:p>
    <w:p w:rsidR="00145DC1" w:rsidRPr="00145DC1" w:rsidRDefault="00145DC1" w:rsidP="00145DC1">
      <w:pPr>
        <w:tabs>
          <w:tab w:val="left" w:pos="7938"/>
        </w:tabs>
        <w:spacing w:after="160" w:line="259" w:lineRule="auto"/>
        <w:ind w:right="49"/>
        <w:contextualSpacing/>
        <w:jc w:val="center"/>
        <w:rPr>
          <w:rFonts w:ascii="Calibri" w:eastAsia="Calibri" w:hAnsi="Calibri" w:cs="Calibri"/>
          <w:kern w:val="2"/>
          <w:sz w:val="20"/>
          <w:szCs w:val="20"/>
          <w:lang w:eastAsia="es-ES"/>
          <w14:ligatures w14:val="standardContextual"/>
        </w:rPr>
      </w:pPr>
      <w:r w:rsidRPr="00145DC1">
        <w:rPr>
          <w:rFonts w:ascii="Calibri" w:eastAsia="Calibri" w:hAnsi="Calibri" w:cs="Calibri"/>
          <w:noProof/>
          <w:kern w:val="2"/>
          <w:sz w:val="20"/>
          <w:szCs w:val="20"/>
          <w:lang w:val="es-MX" w:eastAsia="es-MX"/>
          <w14:ligatures w14:val="standardContextual"/>
        </w:rPr>
        <w:drawing>
          <wp:inline distT="0" distB="0" distL="0" distR="0" wp14:anchorId="7A572170" wp14:editId="7BAAC9DC">
            <wp:extent cx="3888740" cy="244327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23145" name="Imagen 2126023145"/>
                    <pic:cNvPicPr/>
                  </pic:nvPicPr>
                  <pic:blipFill>
                    <a:blip r:embed="rId8">
                      <a:extLst>
                        <a:ext uri="{28A0092B-C50C-407E-A947-70E740481C1C}">
                          <a14:useLocalDpi xmlns:a14="http://schemas.microsoft.com/office/drawing/2010/main" val="0"/>
                        </a:ext>
                      </a:extLst>
                    </a:blip>
                    <a:stretch>
                      <a:fillRect/>
                    </a:stretch>
                  </pic:blipFill>
                  <pic:spPr>
                    <a:xfrm>
                      <a:off x="0" y="0"/>
                      <a:ext cx="3962088" cy="2489361"/>
                    </a:xfrm>
                    <a:prstGeom prst="rect">
                      <a:avLst/>
                    </a:prstGeom>
                  </pic:spPr>
                </pic:pic>
              </a:graphicData>
            </a:graphic>
          </wp:inline>
        </w:drawing>
      </w:r>
    </w:p>
    <w:p w:rsidR="00145DC1" w:rsidRPr="00145DC1" w:rsidRDefault="00145DC1" w:rsidP="00145DC1">
      <w:pPr>
        <w:tabs>
          <w:tab w:val="left" w:pos="7938"/>
        </w:tabs>
        <w:spacing w:after="160" w:line="259" w:lineRule="auto"/>
        <w:ind w:right="49"/>
        <w:contextualSpacing/>
        <w:jc w:val="center"/>
        <w:rPr>
          <w:rFonts w:ascii="Calibri" w:eastAsia="Calibri" w:hAnsi="Calibri" w:cs="Calibri"/>
          <w:kern w:val="2"/>
          <w:sz w:val="20"/>
          <w:szCs w:val="20"/>
          <w:lang w:eastAsia="es-ES"/>
          <w14:ligatures w14:val="standardContextual"/>
        </w:rPr>
      </w:pPr>
    </w:p>
    <w:p w:rsidR="00145DC1" w:rsidRPr="00145DC1" w:rsidRDefault="00145DC1" w:rsidP="00145DC1">
      <w:pPr>
        <w:tabs>
          <w:tab w:val="left" w:pos="7938"/>
        </w:tabs>
        <w:spacing w:after="0" w:line="360" w:lineRule="auto"/>
        <w:ind w:right="51" w:firstLine="11"/>
        <w:contextualSpacing/>
        <w:jc w:val="both"/>
        <w:rPr>
          <w:rFonts w:ascii="Calibri" w:eastAsia="Calibri" w:hAnsi="Calibri" w:cs="Calibri"/>
          <w:kern w:val="2"/>
          <w:sz w:val="20"/>
          <w:szCs w:val="20"/>
          <w:lang w:val="es-MX"/>
          <w14:ligatures w14:val="standardContextual"/>
        </w:rPr>
      </w:pPr>
      <w:bookmarkStart w:id="15" w:name="_Hlk219482064"/>
      <w:r w:rsidRPr="00145DC1">
        <w:rPr>
          <w:rFonts w:ascii="Calibri" w:eastAsia="Calibri" w:hAnsi="Calibri" w:cs="Calibri"/>
          <w:kern w:val="2"/>
          <w:sz w:val="20"/>
          <w:szCs w:val="20"/>
          <w:lang w:eastAsia="es-ES"/>
          <w14:ligatures w14:val="standardContextual"/>
        </w:rPr>
        <w:t>Como parte de los resultados de esa misma encuesta, podemos encontrar que al 20.9% de la población LGBTTTIQ+ se le negó injustificadamente al menos un derecho, como el acceso a programas y/o apoyos sociales, atención médica, oportunidad para el trabajo, créditos o financiamientos, acceso a negocios, educación o servicios, etc.</w:t>
      </w:r>
      <w:bookmarkEnd w:id="15"/>
      <w:r>
        <w:rPr>
          <w:rFonts w:ascii="Calibri" w:eastAsia="Calibri" w:hAnsi="Calibri" w:cs="Calibri"/>
          <w:kern w:val="2"/>
          <w:sz w:val="20"/>
          <w:szCs w:val="20"/>
          <w:lang w:eastAsia="es-ES"/>
          <w14:ligatures w14:val="standardContextual"/>
        </w:rPr>
        <w:t xml:space="preserve"> </w:t>
      </w:r>
      <w:bookmarkStart w:id="16" w:name="_Hlk219482183"/>
      <w:r w:rsidRPr="00145DC1">
        <w:rPr>
          <w:rFonts w:ascii="Calibri" w:eastAsia="Calibri" w:hAnsi="Calibri" w:cs="Calibri"/>
          <w:sz w:val="20"/>
          <w:szCs w:val="20"/>
          <w:lang w:eastAsia="es-ES"/>
        </w:rPr>
        <w:t>Por ello, es importante que como municipio tomemos conciencia sobre este tema, garantizando desde el gobierno municipal el respeto y el ejercicio de los derechos de todas las personas de LGBTTTIQ+,  e impulsando acciones que favorezcan el bienestar de los habitantes del municipio</w:t>
      </w:r>
      <w:bookmarkEnd w:id="16"/>
      <w:r w:rsidRPr="00145DC1">
        <w:rPr>
          <w:rFonts w:ascii="Calibri" w:eastAsia="Calibri" w:hAnsi="Calibri" w:cs="Calibri"/>
          <w:sz w:val="20"/>
          <w:szCs w:val="20"/>
          <w:lang w:eastAsia="es-ES"/>
        </w:rPr>
        <w:t>, mediante la vinculación con la sociedad civil y la prestación de servicios eficientes, de calidad y con trato digno y señala entre sus líneas de acción el diseño e implementación de acciones para erradicar cualquier tipo de discriminación en el municipio.</w:t>
      </w:r>
      <w:r>
        <w:rPr>
          <w:rFonts w:ascii="Calibri" w:eastAsia="Calibri" w:hAnsi="Calibri" w:cs="Calibri"/>
          <w:sz w:val="20"/>
          <w:szCs w:val="20"/>
          <w:lang w:eastAsia="es-ES"/>
        </w:rPr>
        <w:t xml:space="preserve"> </w:t>
      </w:r>
      <w:r w:rsidRPr="00145DC1">
        <w:rPr>
          <w:rFonts w:ascii="Calibri" w:eastAsia="Arial" w:hAnsi="Calibri" w:cs="Calibri"/>
          <w:kern w:val="2"/>
          <w:sz w:val="20"/>
          <w:szCs w:val="20"/>
          <w:lang w:val="es-MX"/>
          <w14:ligatures w14:val="standardContextual"/>
        </w:rPr>
        <w:t xml:space="preserve">Por lo anterior, se propone la creación </w:t>
      </w:r>
      <w:r w:rsidRPr="00145DC1">
        <w:rPr>
          <w:rFonts w:ascii="Calibri" w:eastAsia="Calibri" w:hAnsi="Calibri" w:cs="Calibri"/>
          <w:kern w:val="2"/>
          <w:sz w:val="20"/>
          <w:szCs w:val="20"/>
          <w:lang w:val="es-MX"/>
          <w14:ligatures w14:val="standardContextual"/>
        </w:rPr>
        <w:lastRenderedPageBreak/>
        <w:t xml:space="preserve">del Reglamento del </w:t>
      </w:r>
      <w:r w:rsidRPr="00145DC1">
        <w:rPr>
          <w:rFonts w:ascii="Calibri" w:eastAsia="Arial" w:hAnsi="Calibri" w:cs="Calibri"/>
          <w:kern w:val="2"/>
          <w:sz w:val="20"/>
          <w:szCs w:val="20"/>
          <w:lang w:val="es-MX"/>
          <w14:ligatures w14:val="standardContextual"/>
        </w:rPr>
        <w:t xml:space="preserve">Consejo Municipal de </w:t>
      </w:r>
      <w:r w:rsidRPr="00145DC1">
        <w:rPr>
          <w:rFonts w:ascii="Calibri" w:eastAsia="Arial" w:hAnsi="Calibri" w:cs="Calibri"/>
          <w:bCs/>
          <w:kern w:val="2"/>
          <w:sz w:val="20"/>
          <w:szCs w:val="20"/>
          <w:lang w:val="es-MX"/>
          <w14:ligatures w14:val="standardContextual"/>
        </w:rPr>
        <w:t>la Diversidad Sexual y de Género del Municipio de Puerto Vallarta, Jalisco</w:t>
      </w:r>
      <w:r w:rsidRPr="00145DC1">
        <w:rPr>
          <w:rFonts w:ascii="Calibri" w:eastAsia="Calibri" w:hAnsi="Calibri" w:cs="Calibri"/>
          <w:bCs/>
          <w:kern w:val="2"/>
          <w:sz w:val="20"/>
          <w:szCs w:val="20"/>
          <w:lang w:val="es-MX"/>
          <w14:ligatures w14:val="standardContextual"/>
        </w:rPr>
        <w:t xml:space="preserve">, </w:t>
      </w:r>
      <w:r w:rsidRPr="00145DC1">
        <w:rPr>
          <w:rFonts w:ascii="Calibri" w:eastAsia="Calibri" w:hAnsi="Calibri" w:cs="Calibri"/>
          <w:kern w:val="2"/>
          <w:sz w:val="20"/>
          <w:szCs w:val="20"/>
          <w:lang w:val="es-MX"/>
          <w14:ligatures w14:val="standardContextual"/>
        </w:rPr>
        <w:t xml:space="preserve">cuya propuesta contempla un cuerpo normativo integrado por 21 artículos, más dos disposiciones transitorias, distribuidos en 6 Capítulos. Lo anterior, de la siguiente forma: </w:t>
      </w:r>
    </w:p>
    <w:tbl>
      <w:tblPr>
        <w:tblStyle w:val="Tablaconcuadrcula35"/>
        <w:tblW w:w="0" w:type="auto"/>
        <w:tblInd w:w="988" w:type="dxa"/>
        <w:tblLook w:val="04A0" w:firstRow="1" w:lastRow="0" w:firstColumn="1" w:lastColumn="0" w:noHBand="0" w:noVBand="1"/>
      </w:tblPr>
      <w:tblGrid>
        <w:gridCol w:w="7273"/>
      </w:tblGrid>
      <w:tr w:rsidR="00145DC1" w:rsidRPr="00145DC1" w:rsidTr="00145DC1">
        <w:tc>
          <w:tcPr>
            <w:tcW w:w="7273" w:type="dxa"/>
          </w:tcPr>
          <w:p w:rsidR="00145DC1" w:rsidRPr="00145DC1" w:rsidRDefault="00145DC1" w:rsidP="00145DC1">
            <w:pPr>
              <w:tabs>
                <w:tab w:val="left" w:pos="7938"/>
              </w:tabs>
              <w:spacing w:after="240"/>
              <w:ind w:right="49"/>
              <w:jc w:val="center"/>
              <w:rPr>
                <w:rFonts w:ascii="Calibri" w:eastAsia="Arial" w:hAnsi="Calibri" w:cs="Calibri"/>
                <w:b/>
                <w:kern w:val="2"/>
                <w:sz w:val="20"/>
                <w:szCs w:val="20"/>
                <w14:ligatures w14:val="standardContextual"/>
              </w:rPr>
            </w:pPr>
            <w:r w:rsidRPr="00145DC1">
              <w:rPr>
                <w:rFonts w:ascii="Calibri" w:eastAsia="Arial" w:hAnsi="Calibri" w:cs="Calibri"/>
                <w:b/>
                <w:kern w:val="2"/>
                <w:sz w:val="20"/>
                <w:szCs w:val="20"/>
                <w14:ligatures w14:val="standardContextual"/>
              </w:rPr>
              <w:t>REGLAMENTO DEL CONSEJO MUNICIPAL DE LA DIVERSIDAD SEXUAL Y DE GENERO DEL MUNICIPIO DE PUERTO VALLARTA, JALISCO</w:t>
            </w:r>
          </w:p>
          <w:p w:rsidR="00145DC1" w:rsidRPr="00145DC1" w:rsidRDefault="00145DC1" w:rsidP="00145DC1">
            <w:pPr>
              <w:tabs>
                <w:tab w:val="left" w:pos="7938"/>
              </w:tabs>
              <w:ind w:right="49"/>
              <w:rPr>
                <w:rFonts w:ascii="Calibri" w:eastAsia="Arial" w:hAnsi="Calibri" w:cs="Calibri"/>
                <w:b/>
                <w:kern w:val="2"/>
                <w:sz w:val="20"/>
                <w:szCs w:val="20"/>
                <w14:ligatures w14:val="standardContextual"/>
              </w:rPr>
            </w:pPr>
            <w:r w:rsidRPr="00145DC1">
              <w:rPr>
                <w:rFonts w:ascii="Calibri" w:eastAsia="Arial" w:hAnsi="Calibri" w:cs="Calibri"/>
                <w:b/>
                <w:kern w:val="2"/>
                <w:sz w:val="20"/>
                <w:szCs w:val="20"/>
                <w14:ligatures w14:val="standardContextual"/>
              </w:rPr>
              <w:t>CAPÍTULO I</w:t>
            </w:r>
            <w:r w:rsidRPr="00145DC1">
              <w:rPr>
                <w:rFonts w:ascii="Calibri" w:eastAsia="Arial" w:hAnsi="Calibri" w:cs="Calibri"/>
                <w:b/>
                <w:kern w:val="2"/>
                <w:sz w:val="20"/>
                <w:szCs w:val="20"/>
                <w14:ligatures w14:val="standardContextual"/>
              </w:rPr>
              <w:br/>
              <w:t>DISPOSICIONES GENERALES</w:t>
            </w:r>
          </w:p>
          <w:p w:rsidR="00145DC1" w:rsidRPr="00145DC1" w:rsidRDefault="00145DC1" w:rsidP="00145DC1">
            <w:pPr>
              <w:tabs>
                <w:tab w:val="left" w:pos="7938"/>
              </w:tabs>
              <w:ind w:right="49"/>
              <w:jc w:val="both"/>
              <w:rPr>
                <w:rFonts w:ascii="Calibri" w:eastAsia="Arial" w:hAnsi="Calibri" w:cs="Calibri"/>
                <w:kern w:val="2"/>
                <w:sz w:val="20"/>
                <w:szCs w:val="20"/>
                <w14:ligatures w14:val="standardContextual"/>
              </w:rPr>
            </w:pPr>
            <w:r w:rsidRPr="00145DC1">
              <w:rPr>
                <w:rFonts w:ascii="Calibri" w:eastAsia="Arial" w:hAnsi="Calibri" w:cs="Calibri"/>
                <w:kern w:val="2"/>
                <w:sz w:val="20"/>
                <w:szCs w:val="20"/>
                <w14:ligatures w14:val="standardContextual"/>
              </w:rPr>
              <w:t xml:space="preserve">(Artículos del 1 al 3), </w:t>
            </w:r>
          </w:p>
          <w:p w:rsidR="00145DC1" w:rsidRPr="00145DC1" w:rsidRDefault="00145DC1" w:rsidP="00145DC1">
            <w:pPr>
              <w:tabs>
                <w:tab w:val="left" w:pos="7938"/>
              </w:tabs>
              <w:ind w:right="49"/>
              <w:rPr>
                <w:rFonts w:ascii="Calibri" w:eastAsia="Arial" w:hAnsi="Calibri" w:cs="Calibri"/>
                <w:b/>
                <w:kern w:val="2"/>
                <w:sz w:val="20"/>
                <w:szCs w:val="20"/>
                <w14:ligatures w14:val="standardContextual"/>
              </w:rPr>
            </w:pPr>
          </w:p>
          <w:p w:rsidR="00145DC1" w:rsidRPr="00145DC1" w:rsidRDefault="00145DC1" w:rsidP="00145DC1">
            <w:pPr>
              <w:tabs>
                <w:tab w:val="left" w:pos="7938"/>
              </w:tabs>
              <w:ind w:right="49"/>
              <w:rPr>
                <w:rFonts w:ascii="Calibri" w:eastAsia="Arial" w:hAnsi="Calibri" w:cs="Calibri"/>
                <w:b/>
                <w:kern w:val="2"/>
                <w:sz w:val="20"/>
                <w:szCs w:val="20"/>
                <w14:ligatures w14:val="standardContextual"/>
              </w:rPr>
            </w:pPr>
            <w:r w:rsidRPr="00145DC1">
              <w:rPr>
                <w:rFonts w:ascii="Calibri" w:eastAsia="Arial" w:hAnsi="Calibri" w:cs="Calibri"/>
                <w:b/>
                <w:kern w:val="2"/>
                <w:sz w:val="20"/>
                <w:szCs w:val="20"/>
                <w14:ligatures w14:val="standardContextual"/>
              </w:rPr>
              <w:t>CAPÍTULO II</w:t>
            </w:r>
            <w:r w:rsidRPr="00145DC1">
              <w:rPr>
                <w:rFonts w:ascii="Calibri" w:eastAsia="Arial" w:hAnsi="Calibri" w:cs="Calibri"/>
                <w:b/>
                <w:kern w:val="2"/>
                <w:sz w:val="20"/>
                <w:szCs w:val="20"/>
                <w14:ligatures w14:val="standardContextual"/>
              </w:rPr>
              <w:br/>
              <w:t>OBJETO Y FINALIDAD DEL CONSEJO</w:t>
            </w:r>
          </w:p>
          <w:p w:rsidR="00145DC1" w:rsidRPr="00145DC1" w:rsidRDefault="00145DC1" w:rsidP="00145DC1">
            <w:pPr>
              <w:tabs>
                <w:tab w:val="left" w:pos="7938"/>
              </w:tabs>
              <w:ind w:right="49"/>
              <w:jc w:val="both"/>
              <w:rPr>
                <w:rFonts w:ascii="Calibri" w:eastAsia="Arial" w:hAnsi="Calibri" w:cs="Calibri"/>
                <w:kern w:val="2"/>
                <w:sz w:val="20"/>
                <w:szCs w:val="20"/>
                <w14:ligatures w14:val="standardContextual"/>
              </w:rPr>
            </w:pPr>
            <w:r w:rsidRPr="00145DC1">
              <w:rPr>
                <w:rFonts w:ascii="Calibri" w:eastAsia="Arial" w:hAnsi="Calibri" w:cs="Calibri"/>
                <w:kern w:val="2"/>
                <w:sz w:val="20"/>
                <w:szCs w:val="20"/>
                <w14:ligatures w14:val="standardContextual"/>
              </w:rPr>
              <w:t>(Artículos del 4 Y 5).</w:t>
            </w:r>
          </w:p>
          <w:p w:rsidR="00145DC1" w:rsidRPr="00145DC1" w:rsidRDefault="00145DC1" w:rsidP="00145DC1">
            <w:pPr>
              <w:tabs>
                <w:tab w:val="left" w:pos="7938"/>
              </w:tabs>
              <w:ind w:right="49"/>
              <w:rPr>
                <w:rFonts w:ascii="Calibri" w:eastAsia="Arial" w:hAnsi="Calibri" w:cs="Calibri"/>
                <w:b/>
                <w:kern w:val="2"/>
                <w:sz w:val="20"/>
                <w:szCs w:val="20"/>
                <w14:ligatures w14:val="standardContextual"/>
              </w:rPr>
            </w:pPr>
          </w:p>
          <w:p w:rsidR="00145DC1" w:rsidRPr="00145DC1" w:rsidRDefault="00145DC1" w:rsidP="00145DC1">
            <w:pPr>
              <w:tabs>
                <w:tab w:val="left" w:pos="7938"/>
              </w:tabs>
              <w:ind w:right="49"/>
              <w:rPr>
                <w:rFonts w:ascii="Calibri" w:eastAsia="Arial" w:hAnsi="Calibri" w:cs="Calibri"/>
                <w:b/>
                <w:kern w:val="2"/>
                <w:sz w:val="20"/>
                <w:szCs w:val="20"/>
                <w14:ligatures w14:val="standardContextual"/>
              </w:rPr>
            </w:pPr>
            <w:r w:rsidRPr="00145DC1">
              <w:rPr>
                <w:rFonts w:ascii="Calibri" w:eastAsia="Arial" w:hAnsi="Calibri" w:cs="Calibri"/>
                <w:b/>
                <w:kern w:val="2"/>
                <w:sz w:val="20"/>
                <w:szCs w:val="20"/>
                <w14:ligatures w14:val="standardContextual"/>
              </w:rPr>
              <w:t>CAPÍTULO III</w:t>
            </w:r>
          </w:p>
          <w:p w:rsidR="00145DC1" w:rsidRPr="00145DC1" w:rsidRDefault="00145DC1" w:rsidP="00145DC1">
            <w:pPr>
              <w:tabs>
                <w:tab w:val="left" w:pos="7938"/>
              </w:tabs>
              <w:ind w:right="49"/>
              <w:rPr>
                <w:rFonts w:ascii="Calibri" w:eastAsia="Arial" w:hAnsi="Calibri" w:cs="Calibri"/>
                <w:b/>
                <w:kern w:val="2"/>
                <w:sz w:val="20"/>
                <w:szCs w:val="20"/>
                <w14:ligatures w14:val="standardContextual"/>
              </w:rPr>
            </w:pPr>
            <w:r w:rsidRPr="00145DC1">
              <w:rPr>
                <w:rFonts w:ascii="Calibri" w:eastAsia="Arial" w:hAnsi="Calibri" w:cs="Calibri"/>
                <w:b/>
                <w:kern w:val="2"/>
                <w:sz w:val="20"/>
                <w:szCs w:val="20"/>
                <w14:ligatures w14:val="standardContextual"/>
              </w:rPr>
              <w:t>DE LA CONFORMACION DEL CONSEJO</w:t>
            </w:r>
          </w:p>
          <w:p w:rsidR="00145DC1" w:rsidRPr="00145DC1" w:rsidRDefault="00145DC1" w:rsidP="00145DC1">
            <w:pPr>
              <w:tabs>
                <w:tab w:val="left" w:pos="7938"/>
              </w:tabs>
              <w:ind w:right="49"/>
              <w:jc w:val="both"/>
              <w:rPr>
                <w:rFonts w:ascii="Calibri" w:eastAsia="Arial" w:hAnsi="Calibri" w:cs="Calibri"/>
                <w:kern w:val="2"/>
                <w:sz w:val="20"/>
                <w:szCs w:val="20"/>
                <w14:ligatures w14:val="standardContextual"/>
              </w:rPr>
            </w:pPr>
            <w:r w:rsidRPr="00145DC1">
              <w:rPr>
                <w:rFonts w:ascii="Calibri" w:eastAsia="Arial" w:hAnsi="Calibri" w:cs="Calibri"/>
                <w:kern w:val="2"/>
                <w:sz w:val="20"/>
                <w:szCs w:val="20"/>
                <w14:ligatures w14:val="standardContextual"/>
              </w:rPr>
              <w:t xml:space="preserve">(Artículo del 6 AL 8.)  </w:t>
            </w:r>
          </w:p>
          <w:p w:rsidR="00145DC1" w:rsidRPr="00145DC1" w:rsidRDefault="00145DC1" w:rsidP="00145DC1">
            <w:pPr>
              <w:tabs>
                <w:tab w:val="left" w:pos="7938"/>
              </w:tabs>
              <w:ind w:right="49"/>
              <w:rPr>
                <w:rFonts w:ascii="Calibri" w:eastAsia="Arial" w:hAnsi="Calibri" w:cs="Calibri"/>
                <w:b/>
                <w:kern w:val="2"/>
                <w:sz w:val="20"/>
                <w:szCs w:val="20"/>
                <w14:ligatures w14:val="standardContextual"/>
              </w:rPr>
            </w:pPr>
          </w:p>
          <w:p w:rsidR="00145DC1" w:rsidRPr="00145DC1" w:rsidRDefault="00145DC1" w:rsidP="00145DC1">
            <w:pPr>
              <w:tabs>
                <w:tab w:val="left" w:pos="7938"/>
              </w:tabs>
              <w:ind w:right="49"/>
              <w:rPr>
                <w:rFonts w:ascii="Calibri" w:eastAsia="Arial" w:hAnsi="Calibri" w:cs="Calibri"/>
                <w:b/>
                <w:kern w:val="2"/>
                <w:sz w:val="20"/>
                <w:szCs w:val="20"/>
                <w14:ligatures w14:val="standardContextual"/>
              </w:rPr>
            </w:pPr>
            <w:r w:rsidRPr="00145DC1">
              <w:rPr>
                <w:rFonts w:ascii="Calibri" w:eastAsia="Arial" w:hAnsi="Calibri" w:cs="Calibri"/>
                <w:b/>
                <w:kern w:val="2"/>
                <w:sz w:val="20"/>
                <w:szCs w:val="20"/>
                <w14:ligatures w14:val="standardContextual"/>
              </w:rPr>
              <w:t>CAPÍTULO IV</w:t>
            </w:r>
            <w:r w:rsidRPr="00145DC1">
              <w:rPr>
                <w:rFonts w:ascii="Calibri" w:eastAsia="Arial" w:hAnsi="Calibri" w:cs="Calibri"/>
                <w:b/>
                <w:kern w:val="2"/>
                <w:sz w:val="20"/>
                <w:szCs w:val="20"/>
                <w14:ligatures w14:val="standardContextual"/>
              </w:rPr>
              <w:br/>
              <w:t>ATRIBUCIONES DEL CONSEJO</w:t>
            </w:r>
          </w:p>
          <w:p w:rsidR="00145DC1" w:rsidRPr="00145DC1" w:rsidRDefault="00145DC1" w:rsidP="00145DC1">
            <w:pPr>
              <w:tabs>
                <w:tab w:val="left" w:pos="7938"/>
              </w:tabs>
              <w:ind w:right="49"/>
              <w:jc w:val="both"/>
              <w:rPr>
                <w:rFonts w:ascii="Calibri" w:eastAsia="Arial" w:hAnsi="Calibri" w:cs="Calibri"/>
                <w:kern w:val="2"/>
                <w:sz w:val="20"/>
                <w:szCs w:val="20"/>
                <w14:ligatures w14:val="standardContextual"/>
              </w:rPr>
            </w:pPr>
            <w:r w:rsidRPr="00145DC1">
              <w:rPr>
                <w:rFonts w:ascii="Calibri" w:eastAsia="Arial" w:hAnsi="Calibri" w:cs="Calibri"/>
                <w:kern w:val="2"/>
                <w:sz w:val="20"/>
                <w:szCs w:val="20"/>
                <w14:ligatures w14:val="standardContextual"/>
              </w:rPr>
              <w:t xml:space="preserve">(Artículos del 9 al 12). </w:t>
            </w:r>
          </w:p>
          <w:p w:rsidR="00145DC1" w:rsidRPr="00145DC1" w:rsidRDefault="00145DC1" w:rsidP="00145DC1">
            <w:pPr>
              <w:tabs>
                <w:tab w:val="left" w:pos="7938"/>
              </w:tabs>
              <w:ind w:right="49"/>
              <w:rPr>
                <w:rFonts w:ascii="Calibri" w:eastAsia="Arial" w:hAnsi="Calibri" w:cs="Calibri"/>
                <w:b/>
                <w:kern w:val="2"/>
                <w:sz w:val="20"/>
                <w:szCs w:val="20"/>
                <w14:ligatures w14:val="standardContextual"/>
              </w:rPr>
            </w:pPr>
          </w:p>
          <w:p w:rsidR="00145DC1" w:rsidRPr="00145DC1" w:rsidRDefault="00145DC1" w:rsidP="00145DC1">
            <w:pPr>
              <w:tabs>
                <w:tab w:val="left" w:pos="7938"/>
              </w:tabs>
              <w:ind w:right="49"/>
              <w:rPr>
                <w:rFonts w:ascii="Calibri" w:eastAsia="Arial" w:hAnsi="Calibri" w:cs="Calibri"/>
                <w:b/>
                <w:kern w:val="2"/>
                <w:sz w:val="20"/>
                <w:szCs w:val="20"/>
                <w14:ligatures w14:val="standardContextual"/>
              </w:rPr>
            </w:pPr>
            <w:r w:rsidRPr="00145DC1">
              <w:rPr>
                <w:rFonts w:ascii="Calibri" w:eastAsia="Arial" w:hAnsi="Calibri" w:cs="Calibri"/>
                <w:b/>
                <w:kern w:val="2"/>
                <w:sz w:val="20"/>
                <w:szCs w:val="20"/>
                <w14:ligatures w14:val="standardContextual"/>
              </w:rPr>
              <w:t>CAPÍTULO V</w:t>
            </w:r>
            <w:r w:rsidRPr="00145DC1">
              <w:rPr>
                <w:rFonts w:ascii="Calibri" w:eastAsia="Arial" w:hAnsi="Calibri" w:cs="Calibri"/>
                <w:b/>
                <w:kern w:val="2"/>
                <w:sz w:val="20"/>
                <w:szCs w:val="20"/>
                <w14:ligatures w14:val="standardContextual"/>
              </w:rPr>
              <w:br/>
              <w:t>DE LAS SESIONES DEL CONSEJO</w:t>
            </w:r>
          </w:p>
          <w:p w:rsidR="00145DC1" w:rsidRPr="00145DC1" w:rsidRDefault="00145DC1" w:rsidP="00145DC1">
            <w:pPr>
              <w:tabs>
                <w:tab w:val="left" w:pos="7938"/>
              </w:tabs>
              <w:ind w:right="49"/>
              <w:jc w:val="both"/>
              <w:rPr>
                <w:rFonts w:ascii="Calibri" w:eastAsia="Arial" w:hAnsi="Calibri" w:cs="Calibri"/>
                <w:kern w:val="2"/>
                <w:sz w:val="20"/>
                <w:szCs w:val="20"/>
                <w14:ligatures w14:val="standardContextual"/>
              </w:rPr>
            </w:pPr>
            <w:r w:rsidRPr="00145DC1">
              <w:rPr>
                <w:rFonts w:ascii="Calibri" w:eastAsia="Arial" w:hAnsi="Calibri" w:cs="Calibri"/>
                <w:kern w:val="2"/>
                <w:sz w:val="20"/>
                <w:szCs w:val="20"/>
                <w14:ligatures w14:val="standardContextual"/>
              </w:rPr>
              <w:t xml:space="preserve">(Artículos del 13 al 19). </w:t>
            </w:r>
          </w:p>
          <w:p w:rsidR="00145DC1" w:rsidRPr="00145DC1" w:rsidRDefault="00145DC1" w:rsidP="00145DC1">
            <w:pPr>
              <w:tabs>
                <w:tab w:val="left" w:pos="7938"/>
              </w:tabs>
              <w:ind w:right="49"/>
              <w:rPr>
                <w:rFonts w:ascii="Calibri" w:eastAsia="Arial" w:hAnsi="Calibri" w:cs="Calibri"/>
                <w:b/>
                <w:kern w:val="2"/>
                <w:sz w:val="20"/>
                <w:szCs w:val="20"/>
                <w14:ligatures w14:val="standardContextual"/>
              </w:rPr>
            </w:pPr>
          </w:p>
          <w:p w:rsidR="00145DC1" w:rsidRPr="00145DC1" w:rsidRDefault="00145DC1" w:rsidP="00145DC1">
            <w:pPr>
              <w:tabs>
                <w:tab w:val="left" w:pos="7938"/>
              </w:tabs>
              <w:ind w:right="49"/>
              <w:rPr>
                <w:rFonts w:ascii="Calibri" w:eastAsia="Arial" w:hAnsi="Calibri" w:cs="Calibri"/>
                <w:b/>
                <w:kern w:val="2"/>
                <w:sz w:val="20"/>
                <w:szCs w:val="20"/>
                <w14:ligatures w14:val="standardContextual"/>
              </w:rPr>
            </w:pPr>
            <w:r w:rsidRPr="00145DC1">
              <w:rPr>
                <w:rFonts w:ascii="Calibri" w:eastAsia="Arial" w:hAnsi="Calibri" w:cs="Calibri"/>
                <w:b/>
                <w:kern w:val="2"/>
                <w:sz w:val="20"/>
                <w:szCs w:val="20"/>
                <w14:ligatures w14:val="standardContextual"/>
              </w:rPr>
              <w:t>CAPÍTULO VI</w:t>
            </w:r>
            <w:r w:rsidRPr="00145DC1">
              <w:rPr>
                <w:rFonts w:ascii="Calibri" w:eastAsia="Arial" w:hAnsi="Calibri" w:cs="Calibri"/>
                <w:b/>
                <w:kern w:val="2"/>
                <w:sz w:val="20"/>
                <w:szCs w:val="20"/>
                <w14:ligatures w14:val="standardContextual"/>
              </w:rPr>
              <w:br/>
              <w:t>TRANSPARENCIA Y RENDICION DE CUENTAS</w:t>
            </w:r>
          </w:p>
          <w:p w:rsidR="00145DC1" w:rsidRPr="00145DC1" w:rsidRDefault="00145DC1" w:rsidP="00145DC1">
            <w:pPr>
              <w:tabs>
                <w:tab w:val="left" w:pos="7938"/>
              </w:tabs>
              <w:ind w:right="49"/>
              <w:jc w:val="both"/>
              <w:rPr>
                <w:rFonts w:ascii="Calibri" w:eastAsia="Arial" w:hAnsi="Calibri" w:cs="Calibri"/>
                <w:b/>
                <w:kern w:val="2"/>
                <w:sz w:val="20"/>
                <w:szCs w:val="20"/>
                <w14:ligatures w14:val="standardContextual"/>
              </w:rPr>
            </w:pPr>
            <w:r w:rsidRPr="00145DC1">
              <w:rPr>
                <w:rFonts w:ascii="Calibri" w:eastAsia="Arial" w:hAnsi="Calibri" w:cs="Calibri"/>
                <w:kern w:val="2"/>
                <w:sz w:val="20"/>
                <w:szCs w:val="20"/>
                <w14:ligatures w14:val="standardContextual"/>
              </w:rPr>
              <w:t>(Artículos del 20 y 21.)</w:t>
            </w:r>
          </w:p>
          <w:p w:rsidR="00145DC1" w:rsidRPr="00145DC1" w:rsidRDefault="00145DC1" w:rsidP="00145DC1">
            <w:pPr>
              <w:tabs>
                <w:tab w:val="left" w:pos="7938"/>
              </w:tabs>
              <w:ind w:right="49"/>
              <w:rPr>
                <w:rFonts w:ascii="Calibri" w:eastAsia="Arial" w:hAnsi="Calibri" w:cs="Calibri"/>
                <w:b/>
                <w:kern w:val="2"/>
                <w:sz w:val="20"/>
                <w:szCs w:val="20"/>
                <w14:ligatures w14:val="standardContextual"/>
              </w:rPr>
            </w:pPr>
          </w:p>
          <w:p w:rsidR="00145DC1" w:rsidRPr="00145DC1" w:rsidRDefault="00145DC1" w:rsidP="00145DC1">
            <w:pPr>
              <w:tabs>
                <w:tab w:val="left" w:pos="7938"/>
              </w:tabs>
              <w:spacing w:after="240"/>
              <w:ind w:right="49"/>
              <w:jc w:val="center"/>
              <w:rPr>
                <w:rFonts w:ascii="Calibri" w:eastAsia="Arial" w:hAnsi="Calibri" w:cs="Calibri"/>
                <w:b/>
                <w:kern w:val="2"/>
                <w:sz w:val="20"/>
                <w:szCs w:val="20"/>
                <w14:ligatures w14:val="standardContextual"/>
              </w:rPr>
            </w:pPr>
            <w:r w:rsidRPr="00145DC1">
              <w:rPr>
                <w:rFonts w:ascii="Calibri" w:eastAsia="Arial" w:hAnsi="Calibri" w:cs="Calibri"/>
                <w:b/>
                <w:kern w:val="2"/>
                <w:sz w:val="20"/>
                <w:szCs w:val="20"/>
                <w14:ligatures w14:val="standardContextual"/>
              </w:rPr>
              <w:t>TRANSITORIOS</w:t>
            </w:r>
          </w:p>
          <w:p w:rsidR="00145DC1" w:rsidRPr="00145DC1" w:rsidRDefault="00145DC1" w:rsidP="00145DC1">
            <w:pPr>
              <w:tabs>
                <w:tab w:val="left" w:pos="7938"/>
              </w:tabs>
              <w:ind w:right="49"/>
              <w:jc w:val="both"/>
              <w:rPr>
                <w:rFonts w:ascii="Calibri" w:eastAsia="Calibri" w:hAnsi="Calibri" w:cs="Calibri"/>
                <w:kern w:val="2"/>
                <w:sz w:val="20"/>
                <w:szCs w:val="20"/>
                <w14:ligatures w14:val="standardContextual"/>
              </w:rPr>
            </w:pPr>
            <w:r w:rsidRPr="00145DC1">
              <w:rPr>
                <w:rFonts w:ascii="Calibri" w:eastAsia="Calibri" w:hAnsi="Calibri" w:cs="Calibri"/>
                <w:b/>
                <w:bCs/>
                <w:kern w:val="2"/>
                <w:sz w:val="20"/>
                <w:szCs w:val="20"/>
                <w14:ligatures w14:val="standardContextual"/>
              </w:rPr>
              <w:t>PRIMERO.</w:t>
            </w:r>
            <w:r w:rsidRPr="00145DC1">
              <w:rPr>
                <w:rFonts w:ascii="Calibri" w:eastAsia="Calibri" w:hAnsi="Calibri" w:cs="Calibri"/>
                <w:kern w:val="2"/>
                <w:sz w:val="20"/>
                <w:szCs w:val="20"/>
                <w14:ligatures w14:val="standardContextual"/>
              </w:rPr>
              <w:t xml:space="preserve"> </w:t>
            </w:r>
            <w:r w:rsidRPr="00145DC1">
              <w:rPr>
                <w:rFonts w:ascii="Calibri" w:eastAsia="Arial" w:hAnsi="Calibri" w:cs="Calibri"/>
                <w:kern w:val="2"/>
                <w:sz w:val="20"/>
                <w:szCs w:val="20"/>
                <w14:ligatures w14:val="standardContextual"/>
              </w:rPr>
              <w:t>Que el presente Reglamento entrará en vigor al día siguiente de su publicación en la Gaceta Municipal, medio de divulgación oficial del Ayuntamiento Constitucional de Puerto Vallarta, Jalisco.</w:t>
            </w:r>
          </w:p>
          <w:p w:rsidR="00145DC1" w:rsidRPr="00145DC1" w:rsidRDefault="00145DC1" w:rsidP="00145DC1">
            <w:pPr>
              <w:tabs>
                <w:tab w:val="left" w:pos="7938"/>
              </w:tabs>
              <w:ind w:right="49"/>
              <w:jc w:val="both"/>
              <w:rPr>
                <w:rFonts w:ascii="Calibri" w:eastAsia="Calibri" w:hAnsi="Calibri" w:cs="Calibri"/>
                <w:kern w:val="2"/>
                <w:sz w:val="20"/>
                <w:szCs w:val="20"/>
                <w14:ligatures w14:val="standardContextual"/>
              </w:rPr>
            </w:pPr>
          </w:p>
          <w:p w:rsidR="00145DC1" w:rsidRPr="00145DC1" w:rsidRDefault="00145DC1" w:rsidP="00145DC1">
            <w:pPr>
              <w:tabs>
                <w:tab w:val="left" w:pos="7938"/>
              </w:tabs>
              <w:ind w:right="49"/>
              <w:jc w:val="both"/>
              <w:rPr>
                <w:rFonts w:ascii="Calibri" w:eastAsia="Arial" w:hAnsi="Calibri" w:cs="Calibri"/>
                <w:b/>
                <w:kern w:val="2"/>
                <w:sz w:val="20"/>
                <w:szCs w:val="20"/>
                <w14:ligatures w14:val="standardContextual"/>
              </w:rPr>
            </w:pPr>
            <w:r w:rsidRPr="00145DC1">
              <w:rPr>
                <w:rFonts w:ascii="Calibri" w:eastAsia="Calibri" w:hAnsi="Calibri" w:cs="Calibri"/>
                <w:b/>
                <w:bCs/>
                <w:kern w:val="2"/>
                <w:sz w:val="20"/>
                <w:szCs w:val="20"/>
                <w14:ligatures w14:val="standardContextual"/>
              </w:rPr>
              <w:t>SEGUNDO.</w:t>
            </w:r>
            <w:r w:rsidRPr="00145DC1">
              <w:rPr>
                <w:rFonts w:ascii="Calibri" w:eastAsia="Calibri" w:hAnsi="Calibri" w:cs="Calibri"/>
                <w:kern w:val="2"/>
                <w:sz w:val="20"/>
                <w:szCs w:val="20"/>
                <w14:ligatures w14:val="standardContextual"/>
              </w:rPr>
              <w:t xml:space="preserve"> Una vez publicado el presente ordenamiento se da un término de 90 días hábiles para conformar el consejo mediante convocatoria emitida por el H. Ayuntamiento Municipal de Puerto Vallarta, Jalisco.</w:t>
            </w:r>
          </w:p>
        </w:tc>
      </w:tr>
    </w:tbl>
    <w:p w:rsidR="00145DC1" w:rsidRPr="00145DC1" w:rsidRDefault="00145DC1" w:rsidP="00145DC1">
      <w:pPr>
        <w:tabs>
          <w:tab w:val="left" w:pos="7938"/>
        </w:tabs>
        <w:spacing w:after="0" w:line="240" w:lineRule="auto"/>
        <w:ind w:right="49"/>
        <w:jc w:val="both"/>
        <w:rPr>
          <w:rFonts w:ascii="Calibri" w:eastAsia="Arial" w:hAnsi="Calibri" w:cs="Calibri"/>
          <w:sz w:val="20"/>
          <w:szCs w:val="20"/>
          <w:lang w:eastAsia="es-ES"/>
        </w:rPr>
      </w:pPr>
    </w:p>
    <w:p w:rsidR="00413632" w:rsidRPr="00413632" w:rsidRDefault="00145DC1" w:rsidP="006301FA">
      <w:pPr>
        <w:tabs>
          <w:tab w:val="left" w:pos="7938"/>
        </w:tabs>
        <w:spacing w:after="0" w:line="360" w:lineRule="auto"/>
        <w:ind w:right="51" w:firstLineChars="275" w:firstLine="550"/>
        <w:jc w:val="both"/>
        <w:rPr>
          <w:rFonts w:ascii="Calibri" w:eastAsia="SimSun" w:hAnsi="Calibri" w:cs="Calibri"/>
          <w:color w:val="000000"/>
          <w:sz w:val="20"/>
          <w:szCs w:val="20"/>
          <w:lang w:val="es-ES_tradnl" w:eastAsia="zh-CN"/>
        </w:rPr>
      </w:pPr>
      <w:r w:rsidRPr="00145DC1">
        <w:rPr>
          <w:rFonts w:ascii="Calibri" w:eastAsia="Arial" w:hAnsi="Calibri" w:cs="Calibri"/>
          <w:sz w:val="20"/>
          <w:szCs w:val="20"/>
          <w:lang w:eastAsia="es-ES"/>
        </w:rPr>
        <w:t>Una vez lo anterior y analizadas que fueron cada una de las consideraciones y fundamentos jurídicos, se arriba a las siguientes</w:t>
      </w:r>
      <w:r>
        <w:rPr>
          <w:rFonts w:ascii="Calibri" w:eastAsia="Arial" w:hAnsi="Calibri" w:cs="Calibri"/>
          <w:sz w:val="20"/>
          <w:szCs w:val="20"/>
          <w:lang w:eastAsia="es-ES"/>
        </w:rPr>
        <w:t xml:space="preserve"> </w:t>
      </w:r>
      <w:r w:rsidRPr="00145DC1">
        <w:rPr>
          <w:rFonts w:ascii="Calibri" w:eastAsia="Arial" w:hAnsi="Calibri" w:cs="Calibri"/>
          <w:b/>
          <w:sz w:val="20"/>
          <w:szCs w:val="20"/>
          <w:lang w:eastAsia="es-ES"/>
        </w:rPr>
        <w:t>CONCLUSIONES:</w:t>
      </w:r>
      <w:r>
        <w:rPr>
          <w:rFonts w:ascii="Calibri" w:eastAsia="Arial" w:hAnsi="Calibri" w:cs="Calibri"/>
          <w:b/>
          <w:sz w:val="20"/>
          <w:szCs w:val="20"/>
          <w:lang w:eastAsia="es-ES"/>
        </w:rPr>
        <w:t xml:space="preserve"> </w:t>
      </w:r>
      <w:r w:rsidRPr="00145DC1">
        <w:rPr>
          <w:rFonts w:ascii="Calibri" w:eastAsia="Arial" w:hAnsi="Calibri" w:cs="Calibri"/>
          <w:b/>
          <w:sz w:val="20"/>
          <w:szCs w:val="20"/>
          <w:lang w:eastAsia="es-ES"/>
        </w:rPr>
        <w:t>I.-</w:t>
      </w:r>
      <w:r w:rsidRPr="00145DC1">
        <w:rPr>
          <w:rFonts w:ascii="Calibri" w:eastAsia="Arial" w:hAnsi="Calibri" w:cs="Calibri"/>
          <w:sz w:val="20"/>
          <w:szCs w:val="20"/>
          <w:lang w:eastAsia="es-ES"/>
        </w:rPr>
        <w:t xml:space="preserve"> Que el Ayuntamiento Constitucional de Puerto Vallarta, Jalisco, y las presentes Comisiones Edilicias Permanentes, somos competentes para conocer, analizar, dictaminar y en su caso aprobar, la Iniciativa de Ordenamiento Municipal presentada por el</w:t>
      </w:r>
      <w:r w:rsidRPr="00145DC1">
        <w:rPr>
          <w:rFonts w:ascii="Calibri" w:eastAsia="Calibri" w:hAnsi="Calibri" w:cs="Calibri"/>
          <w:sz w:val="20"/>
          <w:szCs w:val="20"/>
          <w:lang w:eastAsia="es-ES"/>
        </w:rPr>
        <w:t xml:space="preserve"> </w:t>
      </w:r>
      <w:r w:rsidRPr="00145DC1">
        <w:rPr>
          <w:rFonts w:ascii="Calibri" w:eastAsia="Arial" w:hAnsi="Calibri" w:cs="Calibri"/>
          <w:sz w:val="20"/>
          <w:szCs w:val="20"/>
          <w:lang w:eastAsia="es-ES"/>
        </w:rPr>
        <w:t xml:space="preserve">Regidor </w:t>
      </w:r>
      <w:r w:rsidRPr="00145DC1">
        <w:rPr>
          <w:rFonts w:ascii="Calibri" w:eastAsia="Arial" w:hAnsi="Calibri" w:cs="Calibri"/>
          <w:bCs/>
          <w:sz w:val="20"/>
          <w:szCs w:val="20"/>
          <w:lang w:eastAsia="es-ES"/>
        </w:rPr>
        <w:t>Lic. Christian Omar Bravo Carbajal</w:t>
      </w:r>
      <w:r w:rsidRPr="00145DC1">
        <w:rPr>
          <w:rFonts w:ascii="Calibri" w:eastAsia="Arial" w:hAnsi="Calibri" w:cs="Calibri"/>
          <w:sz w:val="20"/>
          <w:szCs w:val="20"/>
          <w:lang w:eastAsia="es-ES"/>
        </w:rPr>
        <w:t>, en su carácter de integrante de este H. Ayuntamiento, para la creación del Reglamento del Consejo Municipal de</w:t>
      </w:r>
      <w:r w:rsidRPr="00145DC1">
        <w:rPr>
          <w:rFonts w:ascii="Calibri" w:eastAsia="Arial" w:hAnsi="Calibri" w:cs="Calibri"/>
          <w:color w:val="00FFFF"/>
          <w:sz w:val="20"/>
          <w:szCs w:val="20"/>
          <w:lang w:eastAsia="es-ES"/>
        </w:rPr>
        <w:t xml:space="preserve"> </w:t>
      </w:r>
      <w:r w:rsidRPr="00145DC1">
        <w:rPr>
          <w:rFonts w:ascii="Calibri" w:eastAsia="Arial" w:hAnsi="Calibri" w:cs="Calibri"/>
          <w:bCs/>
          <w:sz w:val="20"/>
          <w:szCs w:val="20"/>
          <w:lang w:eastAsia="es-ES"/>
        </w:rPr>
        <w:t>la Diversidad Sexual y de Género del Municipio de Puerto Vallarta, Jalisco</w:t>
      </w:r>
      <w:r w:rsidRPr="00145DC1">
        <w:rPr>
          <w:rFonts w:ascii="Calibri" w:eastAsia="Calibri" w:hAnsi="Calibri" w:cs="Calibri"/>
          <w:bCs/>
          <w:sz w:val="20"/>
          <w:szCs w:val="20"/>
          <w:lang w:eastAsia="es-ES"/>
        </w:rPr>
        <w:t>.</w:t>
      </w:r>
      <w:r>
        <w:rPr>
          <w:rFonts w:ascii="Calibri" w:eastAsia="Calibri" w:hAnsi="Calibri" w:cs="Calibri"/>
          <w:bCs/>
          <w:sz w:val="20"/>
          <w:szCs w:val="20"/>
          <w:lang w:eastAsia="es-ES"/>
        </w:rPr>
        <w:t xml:space="preserve"> </w:t>
      </w:r>
      <w:r w:rsidRPr="00145DC1">
        <w:rPr>
          <w:rFonts w:ascii="Calibri" w:eastAsia="Calibri" w:hAnsi="Calibri" w:cs="Calibri"/>
          <w:b/>
          <w:sz w:val="20"/>
          <w:szCs w:val="20"/>
          <w:lang w:eastAsia="es-ES"/>
        </w:rPr>
        <w:t>II.-</w:t>
      </w:r>
      <w:r w:rsidRPr="00145DC1">
        <w:rPr>
          <w:rFonts w:ascii="Calibri" w:eastAsia="Calibri" w:hAnsi="Calibri" w:cs="Calibri"/>
          <w:sz w:val="20"/>
          <w:szCs w:val="20"/>
          <w:lang w:eastAsia="es-ES"/>
        </w:rPr>
        <w:t xml:space="preserve">  Que de conformidad a lo establecido por el artículo 37 fracción II, de la Ley del Gobierno y la Administración Pública Municipal del Estado de Jalisco, es una obligación del Ayuntamiento la aprobación y aplicación de </w:t>
      </w:r>
      <w:r w:rsidRPr="00145DC1">
        <w:rPr>
          <w:rFonts w:ascii="Calibri" w:eastAsia="Calibri" w:hAnsi="Calibri" w:cs="Calibri"/>
          <w:snapToGrid w:val="0"/>
          <w:sz w:val="20"/>
          <w:szCs w:val="20"/>
          <w:lang w:eastAsia="es-ES"/>
        </w:rPr>
        <w:t>reglamentos, circulares y disposiciones administrativas de observancia general que organicen la administración pública municipal, regulen las materias, procedimientos, funciones y servicios públicos de su competencia y aseguren la participación social y vecinal.</w:t>
      </w:r>
      <w:r>
        <w:rPr>
          <w:rFonts w:ascii="Calibri" w:eastAsia="Calibri" w:hAnsi="Calibri" w:cs="Calibri"/>
          <w:snapToGrid w:val="0"/>
          <w:sz w:val="20"/>
          <w:szCs w:val="20"/>
          <w:lang w:eastAsia="es-ES"/>
        </w:rPr>
        <w:t xml:space="preserve"> </w:t>
      </w:r>
      <w:r w:rsidRPr="00145DC1">
        <w:rPr>
          <w:rFonts w:ascii="Calibri" w:eastAsia="Calibri" w:hAnsi="Calibri" w:cs="Calibri"/>
          <w:b/>
          <w:sz w:val="20"/>
          <w:szCs w:val="20"/>
          <w:lang w:eastAsia="es-ES"/>
        </w:rPr>
        <w:t>III.-</w:t>
      </w:r>
      <w:r w:rsidRPr="00145DC1">
        <w:rPr>
          <w:rFonts w:ascii="Calibri" w:eastAsia="Calibri" w:hAnsi="Calibri" w:cs="Calibri"/>
          <w:sz w:val="20"/>
          <w:szCs w:val="20"/>
          <w:lang w:eastAsia="es-ES"/>
        </w:rPr>
        <w:t xml:space="preserve"> Que bajo este tenor y en el caso que nos ocupa, la creación </w:t>
      </w:r>
      <w:r w:rsidRPr="00145DC1">
        <w:rPr>
          <w:rFonts w:ascii="Calibri" w:eastAsia="Arial" w:hAnsi="Calibri" w:cs="Calibri"/>
          <w:sz w:val="20"/>
          <w:szCs w:val="20"/>
          <w:lang w:eastAsia="es-ES"/>
        </w:rPr>
        <w:t>del Reglamento del Consejo Municipal de</w:t>
      </w:r>
      <w:r w:rsidRPr="00145DC1">
        <w:rPr>
          <w:rFonts w:ascii="Calibri" w:eastAsia="Arial" w:hAnsi="Calibri" w:cs="Calibri"/>
          <w:color w:val="00FFFF"/>
          <w:sz w:val="20"/>
          <w:szCs w:val="20"/>
          <w:lang w:eastAsia="es-ES"/>
        </w:rPr>
        <w:t xml:space="preserve"> </w:t>
      </w:r>
      <w:r w:rsidRPr="00145DC1">
        <w:rPr>
          <w:rFonts w:ascii="Calibri" w:eastAsia="Arial" w:hAnsi="Calibri" w:cs="Calibri"/>
          <w:bCs/>
          <w:sz w:val="20"/>
          <w:szCs w:val="20"/>
          <w:lang w:eastAsia="es-ES"/>
        </w:rPr>
        <w:t>la Diversidad Sexual y de Género del Municipio de Puerto Vallarta, Jalisco</w:t>
      </w:r>
      <w:r w:rsidRPr="00145DC1">
        <w:rPr>
          <w:rFonts w:ascii="Calibri" w:eastAsia="Calibri" w:hAnsi="Calibri" w:cs="Calibri"/>
          <w:bCs/>
          <w:sz w:val="20"/>
          <w:szCs w:val="20"/>
          <w:lang w:eastAsia="es-ES"/>
        </w:rPr>
        <w:t>,</w:t>
      </w:r>
      <w:r w:rsidRPr="00145DC1">
        <w:rPr>
          <w:rFonts w:ascii="Calibri" w:eastAsia="Calibri" w:hAnsi="Calibri" w:cs="Calibri"/>
          <w:sz w:val="20"/>
          <w:szCs w:val="20"/>
          <w:lang w:eastAsia="es-ES"/>
        </w:rPr>
        <w:t xml:space="preserve"> busca ser una herramienta de vinculación, consultiva y propositiva, sin personalidad jurídica ni patrimonio propio, y actuará en coordinación con la Dirección de Equidad y Combate a la Desigualdad y la Subdirección de Diversidad Sexual, y las dependencias municipales competentes.</w:t>
      </w:r>
      <w:r>
        <w:rPr>
          <w:rFonts w:ascii="Calibri" w:eastAsia="Calibri" w:hAnsi="Calibri" w:cs="Calibri"/>
          <w:sz w:val="20"/>
          <w:szCs w:val="20"/>
          <w:lang w:eastAsia="es-ES"/>
        </w:rPr>
        <w:t xml:space="preserve"> </w:t>
      </w:r>
      <w:r w:rsidRPr="00145DC1">
        <w:rPr>
          <w:rFonts w:ascii="Calibri" w:eastAsia="Arial" w:hAnsi="Calibri" w:cs="Calibri"/>
          <w:sz w:val="20"/>
          <w:szCs w:val="20"/>
          <w:lang w:eastAsia="es-ES"/>
        </w:rPr>
        <w:t>En virtud de todo lo expuesto, fundado y motivado, se somete a su aprobación, modificación o rechazo los siguientes</w:t>
      </w:r>
      <w:r>
        <w:rPr>
          <w:rFonts w:ascii="Calibri" w:eastAsia="Arial" w:hAnsi="Calibri" w:cs="Calibri"/>
          <w:sz w:val="20"/>
          <w:szCs w:val="20"/>
          <w:lang w:eastAsia="es-ES"/>
        </w:rPr>
        <w:t xml:space="preserve">. </w:t>
      </w:r>
      <w:r w:rsidRPr="00145DC1">
        <w:rPr>
          <w:rFonts w:ascii="Calibri" w:eastAsia="Arial" w:hAnsi="Calibri" w:cs="Calibri"/>
          <w:b/>
          <w:sz w:val="20"/>
          <w:szCs w:val="20"/>
          <w:lang w:eastAsia="es-ES"/>
        </w:rPr>
        <w:t>PUNTOS RESOLUTIVOS:</w:t>
      </w:r>
      <w:r>
        <w:rPr>
          <w:rFonts w:ascii="Calibri" w:eastAsia="Arial" w:hAnsi="Calibri" w:cs="Calibri"/>
          <w:b/>
          <w:sz w:val="20"/>
          <w:szCs w:val="20"/>
          <w:lang w:eastAsia="es-ES"/>
        </w:rPr>
        <w:t xml:space="preserve"> </w:t>
      </w:r>
      <w:r w:rsidRPr="00145DC1">
        <w:rPr>
          <w:rFonts w:ascii="Calibri" w:eastAsia="Calibri" w:hAnsi="Calibri" w:cs="Calibri"/>
          <w:b/>
          <w:sz w:val="20"/>
          <w:szCs w:val="20"/>
          <w:lang w:eastAsia="es-ES"/>
        </w:rPr>
        <w:t xml:space="preserve">PRIMERO: </w:t>
      </w:r>
      <w:r w:rsidRPr="00145DC1">
        <w:rPr>
          <w:rFonts w:ascii="Calibri" w:eastAsia="Calibri" w:hAnsi="Calibri" w:cs="Calibri"/>
          <w:sz w:val="20"/>
          <w:szCs w:val="20"/>
          <w:lang w:eastAsia="es-ES"/>
        </w:rPr>
        <w:t xml:space="preserve">El Ayuntamiento Constitucional de Puerto Vallarta, Jalisco, de conformidad con lo establecido en los artículos 40 fracción II y 42 fracción III, de la Ley del Gobierno y la </w:t>
      </w:r>
      <w:r w:rsidRPr="00145DC1">
        <w:rPr>
          <w:rFonts w:ascii="Calibri" w:eastAsia="Calibri" w:hAnsi="Calibri" w:cs="Calibri"/>
          <w:sz w:val="20"/>
          <w:szCs w:val="20"/>
          <w:lang w:eastAsia="es-ES"/>
        </w:rPr>
        <w:lastRenderedPageBreak/>
        <w:t xml:space="preserve">Administración Pública Municipal del Estado de Jalisco, aprueba en lo general y en lo particular la creación y expedición </w:t>
      </w:r>
      <w:r w:rsidRPr="00145DC1">
        <w:rPr>
          <w:rFonts w:ascii="Calibri" w:eastAsia="Arial" w:hAnsi="Calibri" w:cs="Calibri"/>
          <w:sz w:val="20"/>
          <w:szCs w:val="20"/>
          <w:lang w:eastAsia="es-ES"/>
        </w:rPr>
        <w:t xml:space="preserve">del </w:t>
      </w:r>
      <w:r w:rsidRPr="00145DC1">
        <w:rPr>
          <w:rFonts w:ascii="Calibri" w:eastAsia="Calibri" w:hAnsi="Calibri" w:cs="Calibri"/>
          <w:b/>
          <w:sz w:val="20"/>
          <w:szCs w:val="20"/>
          <w:lang w:eastAsia="es-ES"/>
        </w:rPr>
        <w:t xml:space="preserve">Reglamento del </w:t>
      </w:r>
      <w:r w:rsidRPr="00145DC1">
        <w:rPr>
          <w:rFonts w:ascii="Calibri" w:eastAsia="Arial" w:hAnsi="Calibri" w:cs="Calibri"/>
          <w:b/>
          <w:sz w:val="20"/>
          <w:szCs w:val="20"/>
          <w:lang w:eastAsia="es-ES"/>
        </w:rPr>
        <w:t>Consejo Municipal de la Diversidad Sexual y de Género del Municipio de</w:t>
      </w:r>
      <w:r w:rsidRPr="00145DC1">
        <w:rPr>
          <w:rFonts w:ascii="Calibri" w:eastAsia="Calibri" w:hAnsi="Calibri" w:cs="Calibri"/>
          <w:b/>
          <w:sz w:val="20"/>
          <w:szCs w:val="20"/>
          <w:lang w:eastAsia="es-ES"/>
        </w:rPr>
        <w:t xml:space="preserve"> Puerto Vallarta, Jalisco</w:t>
      </w:r>
      <w:r w:rsidRPr="00145DC1">
        <w:rPr>
          <w:rFonts w:ascii="Calibri" w:eastAsia="Calibri" w:hAnsi="Calibri" w:cs="Calibri"/>
          <w:sz w:val="20"/>
          <w:szCs w:val="20"/>
          <w:lang w:eastAsia="es-ES"/>
        </w:rPr>
        <w:t>, en los términos del documento que se anexa al presente y como si a la letra se insertase en este dictamen</w:t>
      </w:r>
      <w:r w:rsidRPr="00145DC1">
        <w:rPr>
          <w:rFonts w:ascii="Calibri" w:eastAsia="Arial" w:hAnsi="Calibri" w:cs="Calibri"/>
          <w:sz w:val="20"/>
          <w:szCs w:val="20"/>
          <w:lang w:eastAsia="es-ES"/>
        </w:rPr>
        <w:t xml:space="preserve">. </w:t>
      </w:r>
      <w:r w:rsidRPr="00145DC1">
        <w:rPr>
          <w:rFonts w:ascii="Calibri" w:eastAsia="Calibri" w:hAnsi="Calibri" w:cs="Calibri"/>
          <w:b/>
          <w:kern w:val="2"/>
          <w:sz w:val="20"/>
          <w:szCs w:val="20"/>
          <w:lang w:val="es-MX"/>
          <w14:ligatures w14:val="standardContextual"/>
        </w:rPr>
        <w:t>SEGUNDO:</w:t>
      </w:r>
      <w:r w:rsidRPr="00145DC1">
        <w:rPr>
          <w:rFonts w:ascii="Calibri" w:eastAsia="Calibri" w:hAnsi="Calibri" w:cs="Calibri"/>
          <w:kern w:val="2"/>
          <w:sz w:val="20"/>
          <w:szCs w:val="20"/>
          <w:lang w:val="es-MX"/>
          <w14:ligatures w14:val="standardContextual"/>
        </w:rPr>
        <w:t xml:space="preserve">  El Ayuntamiento Constitucional de Puerto Vallarta, Jalisco, ordena la publicación en la Gaceta Municipal, medio de divulgación oficial de este Ayuntamiento, </w:t>
      </w:r>
      <w:r w:rsidRPr="00145DC1">
        <w:rPr>
          <w:rFonts w:ascii="Calibri" w:eastAsia="Arial" w:hAnsi="Calibri" w:cs="Calibri"/>
          <w:kern w:val="2"/>
          <w:sz w:val="20"/>
          <w:szCs w:val="20"/>
          <w:lang w:val="es-MX"/>
          <w14:ligatures w14:val="standardContextual"/>
        </w:rPr>
        <w:t xml:space="preserve">del </w:t>
      </w:r>
      <w:r w:rsidRPr="00145DC1">
        <w:rPr>
          <w:rFonts w:ascii="Calibri" w:eastAsia="Calibri" w:hAnsi="Calibri" w:cs="Calibri"/>
          <w:b/>
          <w:kern w:val="2"/>
          <w:sz w:val="20"/>
          <w:szCs w:val="20"/>
          <w:lang w:val="es-MX"/>
          <w14:ligatures w14:val="standardContextual"/>
        </w:rPr>
        <w:t xml:space="preserve">Reglamento del </w:t>
      </w:r>
      <w:r w:rsidRPr="00145DC1">
        <w:rPr>
          <w:rFonts w:ascii="Calibri" w:eastAsia="Arial" w:hAnsi="Calibri" w:cs="Calibri"/>
          <w:b/>
          <w:kern w:val="2"/>
          <w:sz w:val="20"/>
          <w:szCs w:val="20"/>
          <w:lang w:val="es-MX"/>
          <w14:ligatures w14:val="standardContextual"/>
        </w:rPr>
        <w:t>Consejo Municipal de la Diversidad Sexual y de Género del Municipio de</w:t>
      </w:r>
      <w:r w:rsidRPr="00145DC1">
        <w:rPr>
          <w:rFonts w:ascii="Calibri" w:eastAsia="Calibri" w:hAnsi="Calibri" w:cs="Calibri"/>
          <w:b/>
          <w:kern w:val="2"/>
          <w:sz w:val="20"/>
          <w:szCs w:val="20"/>
          <w:lang w:val="es-MX"/>
          <w14:ligatures w14:val="standardContextual"/>
        </w:rPr>
        <w:t xml:space="preserve"> Puerto Vallarta, Jalisco,</w:t>
      </w:r>
      <w:r w:rsidRPr="00145DC1">
        <w:rPr>
          <w:rFonts w:ascii="Calibri" w:eastAsia="Calibri" w:hAnsi="Calibri" w:cs="Calibri"/>
          <w:kern w:val="2"/>
          <w:sz w:val="20"/>
          <w:szCs w:val="20"/>
          <w:lang w:val="es-MX"/>
          <w14:ligatures w14:val="standardContextual"/>
        </w:rPr>
        <w:t xml:space="preserve"> de conformidad a lo aprobado en el Punto Resolutivo Primero.</w:t>
      </w:r>
      <w:r>
        <w:rPr>
          <w:rFonts w:ascii="Calibri" w:eastAsia="Calibri" w:hAnsi="Calibri" w:cs="Calibri"/>
          <w:kern w:val="2"/>
          <w:sz w:val="20"/>
          <w:szCs w:val="20"/>
          <w:lang w:val="es-MX"/>
          <w14:ligatures w14:val="standardContextual"/>
        </w:rPr>
        <w:t xml:space="preserve"> </w:t>
      </w:r>
      <w:r w:rsidRPr="00145DC1">
        <w:rPr>
          <w:rFonts w:ascii="Calibri" w:eastAsia="Calibri" w:hAnsi="Calibri" w:cs="Calibri"/>
          <w:kern w:val="2"/>
          <w:sz w:val="20"/>
          <w:szCs w:val="20"/>
          <w:lang w:val="es-MX"/>
          <w14:ligatures w14:val="standardContextual"/>
        </w:rPr>
        <w:t>Autorizándose en caso de ser necesario, la emisión de una edición extraordinaria, de conformidad con el artículo 13, del Reglamento de la Gaceta Municipal de Puerto Vallarta, Jalisco. Instruyéndose para su cumplimiento al Secretario General y Director de Comunicaciones del Ayuntamiento de Puerto Vallarta, Jalisco.</w:t>
      </w:r>
      <w:r>
        <w:rPr>
          <w:rFonts w:ascii="Calibri" w:eastAsia="Calibri" w:hAnsi="Calibri" w:cs="Calibri"/>
          <w:kern w:val="2"/>
          <w:sz w:val="20"/>
          <w:szCs w:val="20"/>
          <w:lang w:val="es-MX"/>
          <w14:ligatures w14:val="standardContextual"/>
        </w:rPr>
        <w:t xml:space="preserve"> </w:t>
      </w:r>
      <w:r w:rsidRPr="00145DC1">
        <w:rPr>
          <w:rFonts w:ascii="Calibri" w:eastAsia="Arial" w:hAnsi="Calibri" w:cs="Calibri"/>
          <w:sz w:val="20"/>
          <w:szCs w:val="20"/>
          <w:lang w:eastAsia="es-ES"/>
        </w:rPr>
        <w:t>Dado en el Salón de Cabildo de la Presidencia Municipal del Ayuntamiento Constitucional de Puerto Vallarta, Jalisco, a 18 de febrero de 2026.</w:t>
      </w:r>
      <w:r>
        <w:rPr>
          <w:rFonts w:ascii="Calibri" w:eastAsia="Arial" w:hAnsi="Calibri" w:cs="Calibri"/>
          <w:sz w:val="20"/>
          <w:szCs w:val="20"/>
          <w:lang w:eastAsia="es-ES"/>
        </w:rPr>
        <w:t xml:space="preserve"> </w:t>
      </w:r>
      <w:r w:rsidRPr="00145DC1">
        <w:rPr>
          <w:rFonts w:ascii="Calibri" w:eastAsia="Arial" w:hAnsi="Calibri" w:cs="Calibri"/>
          <w:sz w:val="20"/>
          <w:szCs w:val="20"/>
          <w:lang w:eastAsia="es-ES"/>
        </w:rPr>
        <w:t xml:space="preserve">Los Ciudadanos Integrantes de las Comisiones Edilicias Permanentes de </w:t>
      </w:r>
      <w:r w:rsidRPr="00145DC1">
        <w:rPr>
          <w:rFonts w:ascii="Calibri" w:eastAsia="Arial" w:hAnsi="Calibri" w:cs="Calibri"/>
          <w:sz w:val="20"/>
          <w:szCs w:val="20"/>
          <w:lang w:val="es-MX" w:eastAsia="es-ES"/>
        </w:rPr>
        <w:t xml:space="preserve">Puntos Constitucionales y Reglamentos; </w:t>
      </w:r>
      <w:r w:rsidRPr="00145DC1">
        <w:rPr>
          <w:rFonts w:ascii="Calibri" w:eastAsia="Arial" w:hAnsi="Calibri" w:cs="Calibri"/>
          <w:bCs/>
          <w:sz w:val="20"/>
          <w:szCs w:val="20"/>
          <w:lang w:val="es-MX" w:eastAsia="es-ES"/>
        </w:rPr>
        <w:t xml:space="preserve">Igualdad Sustantiva de Género y Diversidades; y Servicios Turísticos y Atención al Visitante. (Rúbrica) </w:t>
      </w:r>
      <w:proofErr w:type="spellStart"/>
      <w:r w:rsidRPr="00145DC1">
        <w:rPr>
          <w:rFonts w:ascii="Calibri" w:eastAsia="Calibri" w:hAnsi="Calibri" w:cs="Calibri"/>
          <w:sz w:val="20"/>
          <w:szCs w:val="20"/>
          <w:lang w:eastAsia="es-ES"/>
        </w:rPr>
        <w:t>Mtro</w:t>
      </w:r>
      <w:proofErr w:type="spellEnd"/>
      <w:r w:rsidRPr="00145DC1">
        <w:rPr>
          <w:rFonts w:ascii="Calibri" w:eastAsia="Calibri" w:hAnsi="Calibri" w:cs="Calibri"/>
          <w:sz w:val="20"/>
          <w:szCs w:val="20"/>
          <w:lang w:eastAsia="es-ES"/>
        </w:rPr>
        <w:t xml:space="preserve"> Víctor Manuel Bernal Vargas, Presidente de la Comisión de </w:t>
      </w:r>
      <w:r w:rsidRPr="00145DC1">
        <w:rPr>
          <w:rFonts w:ascii="Calibri" w:eastAsia="Arial" w:hAnsi="Calibri" w:cs="Calibri"/>
          <w:sz w:val="20"/>
          <w:szCs w:val="20"/>
          <w:lang w:eastAsia="es-ES"/>
        </w:rPr>
        <w:t xml:space="preserve">Puntos Constitucionales y Reglamentos; </w:t>
      </w:r>
      <w:r w:rsidRPr="00145DC1">
        <w:rPr>
          <w:rFonts w:ascii="Calibri" w:eastAsia="Arial" w:hAnsi="Calibri" w:cs="Calibri"/>
          <w:bCs/>
          <w:sz w:val="20"/>
          <w:szCs w:val="20"/>
          <w:lang w:val="es-MX" w:eastAsia="es-ES"/>
        </w:rPr>
        <w:t xml:space="preserve">(Rúbrica) </w:t>
      </w:r>
      <w:r w:rsidRPr="00145DC1">
        <w:rPr>
          <w:rFonts w:ascii="Calibri" w:eastAsia="Calibri" w:hAnsi="Calibri" w:cs="Calibri"/>
          <w:sz w:val="20"/>
          <w:szCs w:val="20"/>
          <w:lang w:val="pt-BR" w:eastAsia="es-ES"/>
        </w:rPr>
        <w:t xml:space="preserve">Médico, José Francisco Sánchez </w:t>
      </w:r>
      <w:r w:rsidRPr="00145DC1">
        <w:rPr>
          <w:rFonts w:ascii="Calibri" w:eastAsia="Calibri" w:hAnsi="Calibri" w:cs="Calibri"/>
          <w:sz w:val="20"/>
          <w:szCs w:val="20"/>
          <w:lang w:val="es-ES_tradnl" w:eastAsia="es-ES"/>
        </w:rPr>
        <w:t>Peña, Vocal de la</w:t>
      </w:r>
      <w:r w:rsidRPr="00145DC1">
        <w:rPr>
          <w:rFonts w:ascii="Calibri" w:eastAsia="Calibri" w:hAnsi="Calibri" w:cs="Calibri"/>
          <w:sz w:val="20"/>
          <w:szCs w:val="20"/>
          <w:lang w:val="pt-BR" w:eastAsia="es-ES"/>
        </w:rPr>
        <w:t xml:space="preserve"> </w:t>
      </w:r>
      <w:r w:rsidRPr="00145DC1">
        <w:rPr>
          <w:rFonts w:ascii="Calibri" w:eastAsia="Calibri" w:hAnsi="Calibri" w:cs="Calibri"/>
          <w:sz w:val="20"/>
          <w:szCs w:val="20"/>
          <w:lang w:val="es-ES_tradnl" w:eastAsia="es-ES"/>
        </w:rPr>
        <w:t xml:space="preserve">Comisión de Puntos Constitucionales y Reglamentos; </w:t>
      </w:r>
      <w:r w:rsidRPr="00145DC1">
        <w:rPr>
          <w:rFonts w:ascii="Calibri" w:eastAsia="Arial" w:hAnsi="Calibri" w:cs="Calibri"/>
          <w:bCs/>
          <w:sz w:val="20"/>
          <w:szCs w:val="20"/>
          <w:lang w:val="es-ES_tradnl" w:eastAsia="es-ES"/>
        </w:rPr>
        <w:t xml:space="preserve">(Rúbrica) </w:t>
      </w:r>
      <w:r w:rsidRPr="00145DC1">
        <w:rPr>
          <w:rFonts w:ascii="Calibri" w:eastAsia="Calibri" w:hAnsi="Calibri" w:cs="Calibri"/>
          <w:sz w:val="20"/>
          <w:szCs w:val="20"/>
          <w:lang w:val="es-ES_tradnl" w:eastAsia="es-ES"/>
        </w:rPr>
        <w:t xml:space="preserve">Lic. Christian Omar Bravo Carbajal, Vocal en la Comisión de Puntos Constitucionales y Reglamentos; Arq. Luis Ernesto Munguía González, Vocal en la Comisión de Puntos Constitucionales y Reglamentos; Ing. Luis Jesús Escoto Martínez, Vocal de la Comisión de Puntos Constitucionales y Reglamentos y Vocal de la Comisión de Servicios Turísticos y Atención al Visitante, y Vocal de la Comisión de Igualdad Sustantiva de Genero y Diversidades; </w:t>
      </w:r>
      <w:r w:rsidRPr="00145DC1">
        <w:rPr>
          <w:rFonts w:ascii="Calibri" w:eastAsia="Arial" w:hAnsi="Calibri" w:cs="Calibri"/>
          <w:bCs/>
          <w:sz w:val="20"/>
          <w:szCs w:val="20"/>
          <w:lang w:val="es-ES_tradnl" w:eastAsia="es-ES"/>
        </w:rPr>
        <w:t xml:space="preserve">(Rúbrica) </w:t>
      </w:r>
      <w:r w:rsidRPr="00145DC1">
        <w:rPr>
          <w:rFonts w:ascii="Calibri" w:eastAsia="Calibri" w:hAnsi="Calibri" w:cs="Calibri"/>
          <w:sz w:val="20"/>
          <w:szCs w:val="20"/>
          <w:lang w:val="es-ES_tradnl" w:eastAsia="es-ES"/>
        </w:rPr>
        <w:t xml:space="preserve">Lic. Karla Alejandra Rodríguez González, Vocal en la Comisión de Puntos Constitucionales y Reglamentos; </w:t>
      </w:r>
      <w:r w:rsidRPr="00145DC1">
        <w:rPr>
          <w:rFonts w:ascii="Calibri" w:eastAsia="Arial" w:hAnsi="Calibri" w:cs="Calibri"/>
          <w:bCs/>
          <w:sz w:val="20"/>
          <w:szCs w:val="20"/>
          <w:lang w:val="es-ES_tradnl" w:eastAsia="es-ES"/>
        </w:rPr>
        <w:t xml:space="preserve">(Rúbrica) </w:t>
      </w:r>
      <w:r w:rsidRPr="00145DC1">
        <w:rPr>
          <w:rFonts w:ascii="Calibri" w:eastAsia="Calibri" w:hAnsi="Calibri" w:cs="Calibri"/>
          <w:sz w:val="20"/>
          <w:szCs w:val="20"/>
          <w:lang w:val="es-ES_tradnl" w:eastAsia="es-ES"/>
        </w:rPr>
        <w:t xml:space="preserve">C. Felipe </w:t>
      </w:r>
      <w:proofErr w:type="spellStart"/>
      <w:r w:rsidRPr="00145DC1">
        <w:rPr>
          <w:rFonts w:ascii="Calibri" w:eastAsia="Calibri" w:hAnsi="Calibri" w:cs="Calibri"/>
          <w:sz w:val="20"/>
          <w:szCs w:val="20"/>
          <w:lang w:val="es-ES_tradnl" w:eastAsia="es-ES"/>
        </w:rPr>
        <w:t>Aréchiga</w:t>
      </w:r>
      <w:proofErr w:type="spellEnd"/>
      <w:r w:rsidRPr="00145DC1">
        <w:rPr>
          <w:rFonts w:ascii="Calibri" w:eastAsia="Calibri" w:hAnsi="Calibri" w:cs="Calibri"/>
          <w:sz w:val="20"/>
          <w:szCs w:val="20"/>
          <w:lang w:val="es-ES_tradnl" w:eastAsia="es-ES"/>
        </w:rPr>
        <w:t xml:space="preserve"> Gómez, Vocal en la Comisión de Puntos Constitucionales y Reglamentos; </w:t>
      </w:r>
      <w:r w:rsidRPr="00145DC1">
        <w:rPr>
          <w:rFonts w:ascii="Calibri" w:eastAsia="Calibri" w:hAnsi="Calibri" w:cs="Calibri"/>
          <w:kern w:val="2"/>
          <w:sz w:val="20"/>
          <w:szCs w:val="20"/>
          <w:lang w:val="es-ES_tradnl"/>
          <w14:ligatures w14:val="standardContextual"/>
        </w:rPr>
        <w:t xml:space="preserve">C. Micaela Vázquez Díaz, Vocal en la Comisión de Puntos Constitucionales y Reglamentos; </w:t>
      </w:r>
      <w:r w:rsidRPr="00145DC1">
        <w:rPr>
          <w:rFonts w:ascii="Calibri" w:eastAsia="Arial" w:hAnsi="Calibri" w:cs="Calibri"/>
          <w:bCs/>
          <w:sz w:val="20"/>
          <w:szCs w:val="20"/>
          <w:lang w:val="es-ES_tradnl" w:eastAsia="es-ES"/>
        </w:rPr>
        <w:t xml:space="preserve">(Rúbrica) </w:t>
      </w:r>
      <w:r w:rsidRPr="00145DC1">
        <w:rPr>
          <w:rFonts w:ascii="Calibri" w:eastAsia="Calibri" w:hAnsi="Calibri" w:cs="Calibri"/>
          <w:bCs/>
          <w:kern w:val="2"/>
          <w:sz w:val="20"/>
          <w:szCs w:val="20"/>
          <w:lang w:val="es-ES_tradnl"/>
          <w14:ligatures w14:val="standardContextual"/>
        </w:rPr>
        <w:t xml:space="preserve">Dra. </w:t>
      </w:r>
      <w:proofErr w:type="spellStart"/>
      <w:r w:rsidRPr="00145DC1">
        <w:rPr>
          <w:rFonts w:ascii="Calibri" w:eastAsia="Calibri" w:hAnsi="Calibri" w:cs="Calibri"/>
          <w:bCs/>
          <w:kern w:val="2"/>
          <w:sz w:val="20"/>
          <w:szCs w:val="20"/>
          <w:lang w:val="es-ES_tradnl"/>
          <w14:ligatures w14:val="standardContextual"/>
        </w:rPr>
        <w:t>Iroselma</w:t>
      </w:r>
      <w:proofErr w:type="spellEnd"/>
      <w:r w:rsidRPr="00145DC1">
        <w:rPr>
          <w:rFonts w:ascii="Calibri" w:eastAsia="Calibri" w:hAnsi="Calibri" w:cs="Calibri"/>
          <w:bCs/>
          <w:kern w:val="2"/>
          <w:sz w:val="20"/>
          <w:szCs w:val="20"/>
          <w:lang w:val="es-ES_tradnl"/>
          <w14:ligatures w14:val="standardContextual"/>
        </w:rPr>
        <w:t xml:space="preserve"> Dalila Castañeda Santana, </w:t>
      </w:r>
      <w:r w:rsidRPr="00145DC1">
        <w:rPr>
          <w:rFonts w:ascii="Calibri" w:eastAsia="Calibri" w:hAnsi="Calibri" w:cs="Calibri"/>
          <w:sz w:val="20"/>
          <w:szCs w:val="20"/>
          <w:lang w:val="es-ES_tradnl" w:eastAsia="es-ES"/>
        </w:rPr>
        <w:t xml:space="preserve">Vocal en la Comisión de Puntos Constitucionales y Reglamentos; </w:t>
      </w:r>
      <w:r w:rsidRPr="00145DC1">
        <w:rPr>
          <w:rFonts w:ascii="Calibri" w:eastAsia="Arial" w:hAnsi="Calibri" w:cs="Calibri"/>
          <w:bCs/>
          <w:sz w:val="20"/>
          <w:szCs w:val="20"/>
          <w:lang w:val="es-ES_tradnl" w:eastAsia="es-ES"/>
        </w:rPr>
        <w:t>(Rúbrica) L</w:t>
      </w:r>
      <w:r w:rsidRPr="00145DC1">
        <w:rPr>
          <w:rFonts w:ascii="Calibri" w:eastAsia="Calibri" w:hAnsi="Calibri" w:cs="Calibri"/>
          <w:kern w:val="2"/>
          <w:sz w:val="20"/>
          <w:szCs w:val="20"/>
          <w:lang w:val="es-ES_tradnl"/>
          <w14:ligatures w14:val="standardContextual"/>
        </w:rPr>
        <w:t xml:space="preserve">.A.E. Melissa Marlene Madero Plascencia, Presidenta de la Comisión de Servicios Turísticos y Atención al Visitante, Vocal en la Comisión de Puntos Constitucionales y Reglamentos y Vocal de la Comisión de Igualdad Sustantiva de Genero y Diversidades; </w:t>
      </w:r>
      <w:r w:rsidRPr="00145DC1">
        <w:rPr>
          <w:rFonts w:ascii="Calibri" w:eastAsia="Arial" w:hAnsi="Calibri" w:cs="Calibri"/>
          <w:bCs/>
          <w:sz w:val="20"/>
          <w:szCs w:val="20"/>
          <w:lang w:val="es-ES_tradnl" w:eastAsia="es-ES"/>
        </w:rPr>
        <w:t xml:space="preserve">(Rúbrica) </w:t>
      </w:r>
      <w:r w:rsidRPr="00145DC1">
        <w:rPr>
          <w:rFonts w:ascii="Calibri" w:eastAsia="Arial" w:hAnsi="Calibri" w:cs="Calibri"/>
          <w:sz w:val="20"/>
          <w:szCs w:val="20"/>
          <w:lang w:val="es-ES_tradnl" w:eastAsia="es-ES"/>
        </w:rPr>
        <w:t xml:space="preserve">Lic. Arnulfo Ortega Contreras, Vocal en la Comisión de Puntos Constitucionales y Reglamentos; </w:t>
      </w:r>
      <w:r w:rsidRPr="00145DC1">
        <w:rPr>
          <w:rFonts w:ascii="Calibri" w:eastAsia="Arial" w:hAnsi="Calibri" w:cs="Calibri"/>
          <w:bCs/>
          <w:sz w:val="20"/>
          <w:szCs w:val="20"/>
          <w:lang w:val="es-ES_tradnl" w:eastAsia="es-ES"/>
        </w:rPr>
        <w:t xml:space="preserve">(Rúbrica) </w:t>
      </w:r>
      <w:r w:rsidRPr="00145DC1">
        <w:rPr>
          <w:rFonts w:ascii="Calibri" w:eastAsia="Arial" w:hAnsi="Calibri" w:cs="Calibri"/>
          <w:sz w:val="20"/>
          <w:szCs w:val="20"/>
          <w:lang w:val="es-ES_tradnl" w:eastAsia="es-ES"/>
        </w:rPr>
        <w:t xml:space="preserve">C. Marcía Raquel Bañuelos Macías, </w:t>
      </w:r>
      <w:r w:rsidRPr="00145DC1">
        <w:rPr>
          <w:rFonts w:ascii="Calibri" w:eastAsia="Arial" w:hAnsi="Calibri" w:cs="Calibri"/>
          <w:kern w:val="2"/>
          <w:sz w:val="20"/>
          <w:szCs w:val="20"/>
          <w:lang w:val="es-ES_tradnl"/>
          <w14:ligatures w14:val="standardContextual"/>
        </w:rPr>
        <w:t xml:space="preserve">Vocal en la Comisión de Puntos Constitucionales y Reglamentos y Vocal de la Comisión de </w:t>
      </w:r>
      <w:r w:rsidRPr="00145DC1">
        <w:rPr>
          <w:rFonts w:ascii="Calibri" w:eastAsia="Calibri" w:hAnsi="Calibri" w:cs="Calibri"/>
          <w:kern w:val="2"/>
          <w:sz w:val="20"/>
          <w:szCs w:val="20"/>
          <w:lang w:val="es-ES_tradnl"/>
          <w14:ligatures w14:val="standardContextual"/>
        </w:rPr>
        <w:t xml:space="preserve">Servicios Turísticos y Atención al Visitante; </w:t>
      </w:r>
      <w:r w:rsidRPr="00145DC1">
        <w:rPr>
          <w:rFonts w:ascii="Calibri" w:eastAsia="Arial" w:hAnsi="Calibri" w:cs="Calibri"/>
          <w:bCs/>
          <w:sz w:val="20"/>
          <w:szCs w:val="20"/>
          <w:lang w:val="es-ES_tradnl" w:eastAsia="es-ES"/>
        </w:rPr>
        <w:t xml:space="preserve">(Rúbrica) </w:t>
      </w:r>
      <w:r w:rsidRPr="00145DC1">
        <w:rPr>
          <w:rFonts w:ascii="Calibri" w:eastAsia="Arial" w:hAnsi="Calibri" w:cs="Calibri"/>
          <w:sz w:val="20"/>
          <w:szCs w:val="20"/>
          <w:lang w:val="es-ES_tradnl" w:eastAsia="es-ES"/>
        </w:rPr>
        <w:t>María de Jesús López Delgado, Presidenta de la Comisión de Igualdad Sustantiva de Genero y Diversidades y Vocal de la Comisión de Servicios Turísticos y Atención al Visitante.</w:t>
      </w:r>
      <w:r>
        <w:rPr>
          <w:rFonts w:ascii="Calibri" w:eastAsia="Arial" w:hAnsi="Calibri" w:cs="Calibri"/>
          <w:sz w:val="20"/>
          <w:szCs w:val="20"/>
          <w:lang w:val="es-ES_tradnl" w:eastAsia="es-ES"/>
        </w:rPr>
        <w:t xml:space="preserve"> </w:t>
      </w:r>
      <w:r w:rsidR="00321094" w:rsidRPr="00DB4ACF">
        <w:rPr>
          <w:rFonts w:ascii="Garamond" w:hAnsi="Garamond"/>
        </w:rPr>
        <w:t>---</w:t>
      </w:r>
      <w:r>
        <w:rPr>
          <w:rFonts w:ascii="Garamond" w:hAnsi="Garamond"/>
        </w:rPr>
        <w:t>----------------------------------------------------------------------------------------------</w:t>
      </w:r>
      <w:r w:rsidR="00321094" w:rsidRPr="00DB4ACF">
        <w:rPr>
          <w:rFonts w:ascii="Garamond" w:hAnsi="Garamond"/>
        </w:rPr>
        <w:t xml:space="preserve">-- </w:t>
      </w:r>
      <w:r w:rsidR="00DB4ACF" w:rsidRPr="00DB4ACF">
        <w:rPr>
          <w:rFonts w:ascii="Garamond" w:hAnsi="Garamond"/>
        </w:rPr>
        <w:t xml:space="preserve">El C. Presidente Municipal, </w:t>
      </w:r>
      <w:r w:rsidR="00DB4ACF" w:rsidRPr="00DB4ACF">
        <w:rPr>
          <w:rFonts w:ascii="Garamond" w:hAnsi="Garamond"/>
          <w:lang w:val="es-MX"/>
        </w:rPr>
        <w:t>Arq. Luis Ernesto Munguía González</w:t>
      </w:r>
      <w:r w:rsidR="00DB4ACF" w:rsidRPr="00DB4ACF">
        <w:rPr>
          <w:rFonts w:ascii="Garamond" w:hAnsi="Garamond"/>
        </w:rPr>
        <w:t>: “</w:t>
      </w:r>
      <w:r w:rsidR="00DB4ACF" w:rsidRPr="00DB4ACF">
        <w:rPr>
          <w:rFonts w:ascii="Garamond" w:eastAsia="MS Mincho" w:hAnsi="Garamond" w:cs="Times New Roman"/>
          <w:lang w:val="es-MX"/>
        </w:rPr>
        <w:t xml:space="preserve">Solicito en votación económica a quienes estén de acuerdo en aprobar primeramente en lo general el presente dictamen en los términos propuestos por la Comisión Edilicia Permanente de Puntos Constitucionales y Reglamentos, en </w:t>
      </w:r>
      <w:proofErr w:type="spellStart"/>
      <w:r w:rsidR="00DB4ACF" w:rsidRPr="00DB4ACF">
        <w:rPr>
          <w:rFonts w:ascii="Garamond" w:eastAsia="MS Mincho" w:hAnsi="Garamond" w:cs="Times New Roman"/>
          <w:lang w:val="es-MX"/>
        </w:rPr>
        <w:t>coadyuvancia</w:t>
      </w:r>
      <w:proofErr w:type="spellEnd"/>
      <w:r w:rsidR="00DB4ACF" w:rsidRPr="00DB4ACF">
        <w:rPr>
          <w:rFonts w:ascii="Garamond" w:eastAsia="MS Mincho" w:hAnsi="Garamond" w:cs="Times New Roman"/>
          <w:lang w:val="es-MX"/>
        </w:rPr>
        <w:t xml:space="preserve"> con las Comisiones Edilicias Permanentes de Puntos Permanentes de Puntos</w:t>
      </w:r>
      <w:r w:rsidR="005F7E9C">
        <w:rPr>
          <w:rFonts w:ascii="Garamond" w:eastAsia="MS Mincho" w:hAnsi="Garamond" w:cs="Times New Roman"/>
          <w:lang w:val="es-MX"/>
        </w:rPr>
        <w:t xml:space="preserve"> Constitucionales y Reglamentos;</w:t>
      </w:r>
      <w:r w:rsidR="00DB4ACF" w:rsidRPr="00DB4ACF">
        <w:rPr>
          <w:rFonts w:ascii="Garamond" w:eastAsia="MS Mincho" w:hAnsi="Garamond" w:cs="Times New Roman"/>
          <w:lang w:val="es-MX"/>
        </w:rPr>
        <w:t xml:space="preserve"> Igualdad Sustantiva de Género y Diversidades, Servicios Turísticos y Atención al Visitante. Sírvase manifestarlo levantando su mano. ¿Abstenciones</w:t>
      </w:r>
      <w:r w:rsidR="00DB4ACF">
        <w:rPr>
          <w:rFonts w:ascii="Garamond" w:eastAsia="MS Mincho" w:hAnsi="Garamond" w:cs="Times New Roman"/>
          <w:lang w:val="es-MX"/>
        </w:rPr>
        <w:t>?</w:t>
      </w:r>
      <w:r w:rsidR="00DB4ACF" w:rsidRPr="00DB4ACF">
        <w:rPr>
          <w:rFonts w:ascii="Garamond" w:eastAsia="MS Mincho" w:hAnsi="Garamond" w:cs="Times New Roman"/>
          <w:lang w:val="es-MX"/>
        </w:rPr>
        <w:t xml:space="preserve"> </w:t>
      </w:r>
      <w:r w:rsidR="00DB4ACF">
        <w:rPr>
          <w:rFonts w:ascii="Garamond" w:eastAsia="MS Mincho" w:hAnsi="Garamond" w:cs="Times New Roman"/>
          <w:lang w:val="es-MX"/>
        </w:rPr>
        <w:t>¿E</w:t>
      </w:r>
      <w:r w:rsidR="00DB4ACF" w:rsidRPr="00DB4ACF">
        <w:rPr>
          <w:rFonts w:ascii="Garamond" w:eastAsia="MS Mincho" w:hAnsi="Garamond" w:cs="Times New Roman"/>
          <w:lang w:val="es-MX"/>
        </w:rPr>
        <w:t>n contra</w:t>
      </w:r>
      <w:r w:rsidR="00DB4ACF">
        <w:rPr>
          <w:rFonts w:ascii="Garamond" w:eastAsia="MS Mincho" w:hAnsi="Garamond" w:cs="Times New Roman"/>
          <w:lang w:val="es-MX"/>
        </w:rPr>
        <w:t>?</w:t>
      </w:r>
      <w:r w:rsidR="00DB4ACF" w:rsidRPr="00DB4ACF">
        <w:rPr>
          <w:rFonts w:ascii="Garamond" w:eastAsia="MS Mincho" w:hAnsi="Garamond" w:cs="Times New Roman"/>
          <w:lang w:val="es-MX"/>
        </w:rPr>
        <w:t xml:space="preserve"> </w:t>
      </w:r>
      <w:r w:rsidR="00DB4ACF">
        <w:rPr>
          <w:rFonts w:ascii="Garamond" w:eastAsia="MS Mincho" w:hAnsi="Garamond" w:cs="Times New Roman"/>
          <w:lang w:val="es-MX"/>
        </w:rPr>
        <w:t>Señor S</w:t>
      </w:r>
      <w:r w:rsidR="00DB4ACF" w:rsidRPr="00DB4ACF">
        <w:rPr>
          <w:rFonts w:ascii="Garamond" w:eastAsia="MS Mincho" w:hAnsi="Garamond" w:cs="Times New Roman"/>
          <w:lang w:val="es-MX"/>
        </w:rPr>
        <w:t>ecretario d</w:t>
      </w:r>
      <w:r w:rsidR="00DB4ACF">
        <w:rPr>
          <w:rFonts w:ascii="Garamond" w:eastAsia="MS Mincho" w:hAnsi="Garamond" w:cs="Times New Roman"/>
          <w:lang w:val="es-MX"/>
        </w:rPr>
        <w:t>é</w:t>
      </w:r>
      <w:r w:rsidR="00DB4ACF" w:rsidRPr="00DB4ACF">
        <w:rPr>
          <w:rFonts w:ascii="Garamond" w:eastAsia="MS Mincho" w:hAnsi="Garamond" w:cs="Times New Roman"/>
          <w:lang w:val="es-MX"/>
        </w:rPr>
        <w:t xml:space="preserve"> cuenta del resultado</w:t>
      </w:r>
      <w:r w:rsidR="00DB4ACF">
        <w:rPr>
          <w:rFonts w:ascii="Garamond" w:eastAsia="MS Mincho" w:hAnsi="Garamond" w:cs="Times New Roman"/>
          <w:lang w:val="es-MX"/>
        </w:rPr>
        <w:t xml:space="preserve">”. </w:t>
      </w:r>
      <w:r w:rsidR="00DB4ACF" w:rsidRPr="00F52635">
        <w:rPr>
          <w:rFonts w:ascii="Garamond" w:hAnsi="Garamond"/>
          <w:shd w:val="clear" w:color="auto" w:fill="FFFFFF"/>
          <w:lang w:val="es-ES_tradnl"/>
        </w:rPr>
        <w:t xml:space="preserve">El C. Secretario General, </w:t>
      </w:r>
      <w:r w:rsidR="00DB4ACF" w:rsidRPr="00F52635">
        <w:rPr>
          <w:rFonts w:ascii="Garamond" w:hAnsi="Garamond"/>
          <w:shd w:val="clear" w:color="auto" w:fill="FFFFFF"/>
        </w:rPr>
        <w:t>Abg. José Juan Velázquez Hernández</w:t>
      </w:r>
      <w:r w:rsidR="00DB4ACF" w:rsidRPr="00F52635">
        <w:rPr>
          <w:rFonts w:ascii="Garamond" w:hAnsi="Garamond"/>
          <w:shd w:val="clear" w:color="auto" w:fill="FFFFFF"/>
          <w:lang w:val="es-ES_tradnl"/>
        </w:rPr>
        <w:t>: “</w:t>
      </w:r>
      <w:r w:rsidR="00DB4ACF" w:rsidRPr="00DB4ACF">
        <w:rPr>
          <w:rFonts w:ascii="Garamond" w:eastAsia="MS Mincho" w:hAnsi="Garamond" w:cs="Times New Roman"/>
          <w:lang w:val="es-MX"/>
        </w:rPr>
        <w:t>Claro que sí señor presidente, doy cuenta del</w:t>
      </w:r>
      <w:r w:rsidR="005F7E9C">
        <w:rPr>
          <w:rFonts w:ascii="Garamond" w:eastAsia="MS Mincho" w:hAnsi="Garamond" w:cs="Times New Roman"/>
          <w:lang w:val="es-MX"/>
        </w:rPr>
        <w:t xml:space="preserve"> resultado de la votación con doce</w:t>
      </w:r>
      <w:r w:rsidR="00DB4ACF" w:rsidRPr="00DB4ACF">
        <w:rPr>
          <w:rFonts w:ascii="Garamond" w:eastAsia="MS Mincho" w:hAnsi="Garamond" w:cs="Times New Roman"/>
          <w:lang w:val="es-MX"/>
        </w:rPr>
        <w:t xml:space="preserve"> votos a favor, cero votos en contra y cero</w:t>
      </w:r>
      <w:r>
        <w:rPr>
          <w:rFonts w:ascii="Garamond" w:eastAsia="MS Mincho" w:hAnsi="Garamond" w:cs="Times New Roman"/>
          <w:lang w:val="es-MX"/>
        </w:rPr>
        <w:t xml:space="preserve"> abstenciones. Es cuanto señor P</w:t>
      </w:r>
      <w:r w:rsidR="00DB4ACF" w:rsidRPr="00DB4ACF">
        <w:rPr>
          <w:rFonts w:ascii="Garamond" w:eastAsia="MS Mincho" w:hAnsi="Garamond" w:cs="Times New Roman"/>
          <w:lang w:val="es-MX"/>
        </w:rPr>
        <w:t>residente</w:t>
      </w:r>
      <w:r w:rsidR="00DB4ACF">
        <w:rPr>
          <w:rFonts w:ascii="Garamond" w:eastAsia="MS Mincho" w:hAnsi="Garamond" w:cs="Times New Roman"/>
          <w:lang w:val="es-MX"/>
        </w:rPr>
        <w:t>”</w:t>
      </w:r>
      <w:r w:rsidR="00DB4ACF" w:rsidRPr="00DB4ACF">
        <w:rPr>
          <w:rFonts w:ascii="Garamond" w:eastAsia="MS Mincho" w:hAnsi="Garamond" w:cs="Times New Roman"/>
          <w:lang w:val="es-MX"/>
        </w:rPr>
        <w:t>.</w:t>
      </w:r>
      <w:r w:rsidR="00E3347F">
        <w:rPr>
          <w:rFonts w:ascii="Garamond" w:eastAsia="MS Mincho" w:hAnsi="Garamond" w:cs="Times New Roman"/>
          <w:lang w:val="es-MX"/>
        </w:rPr>
        <w:t xml:space="preserve"> </w:t>
      </w:r>
      <w:r w:rsidR="00DB4ACF" w:rsidRPr="00DB4ACF">
        <w:rPr>
          <w:rFonts w:ascii="Garamond" w:hAnsi="Garamond"/>
        </w:rPr>
        <w:t xml:space="preserve">El C. Presidente Municipal, </w:t>
      </w:r>
      <w:r w:rsidR="00DB4ACF" w:rsidRPr="00DB4ACF">
        <w:rPr>
          <w:rFonts w:ascii="Garamond" w:hAnsi="Garamond"/>
          <w:lang w:val="es-MX"/>
        </w:rPr>
        <w:t>Arq. Luis Ernesto Munguía González</w:t>
      </w:r>
      <w:r w:rsidR="00DB4ACF" w:rsidRPr="00DB4ACF">
        <w:rPr>
          <w:rFonts w:ascii="Garamond" w:hAnsi="Garamond"/>
        </w:rPr>
        <w:t>: “</w:t>
      </w:r>
      <w:r w:rsidR="00DB4ACF" w:rsidRPr="00DB4ACF">
        <w:rPr>
          <w:rFonts w:ascii="Garamond" w:eastAsia="MS Mincho" w:hAnsi="Garamond" w:cs="Times New Roman"/>
          <w:lang w:val="es-MX"/>
        </w:rPr>
        <w:t>Muchas gracias Secretario. Por lo que queda aprobado en lo genera</w:t>
      </w:r>
      <w:r w:rsidR="00DB4ACF">
        <w:rPr>
          <w:rFonts w:ascii="Garamond" w:eastAsia="MS Mincho" w:hAnsi="Garamond" w:cs="Times New Roman"/>
          <w:lang w:val="es-MX"/>
        </w:rPr>
        <w:t>l por mayoría absoluta de votos.</w:t>
      </w:r>
      <w:r w:rsidR="00DB4ACF" w:rsidRPr="00DB4ACF">
        <w:rPr>
          <w:rFonts w:ascii="Garamond" w:eastAsia="MS Mincho" w:hAnsi="Garamond" w:cs="Times New Roman"/>
          <w:lang w:val="es-MX"/>
        </w:rPr>
        <w:t xml:space="preserve"> </w:t>
      </w:r>
      <w:r w:rsidR="00DB4ACF">
        <w:rPr>
          <w:rFonts w:ascii="Garamond" w:eastAsia="MS Mincho" w:hAnsi="Garamond" w:cs="Times New Roman"/>
          <w:lang w:val="es-MX"/>
        </w:rPr>
        <w:t>P</w:t>
      </w:r>
      <w:r w:rsidR="00DB4ACF" w:rsidRPr="00DB4ACF">
        <w:rPr>
          <w:rFonts w:ascii="Garamond" w:eastAsia="MS Mincho" w:hAnsi="Garamond" w:cs="Times New Roman"/>
          <w:lang w:val="es-MX"/>
        </w:rPr>
        <w:t xml:space="preserve">asando a someterlo a consideración de este Pleno en lo particular, quienes estén de acuerdo en aprobar este dictamen en lo particular, sírvase manifestarlo levantando su mano. </w:t>
      </w:r>
      <w:r w:rsidR="00DB4ACF">
        <w:rPr>
          <w:rFonts w:ascii="Garamond" w:eastAsia="MS Mincho" w:hAnsi="Garamond" w:cs="Times New Roman"/>
          <w:lang w:val="es-MX"/>
        </w:rPr>
        <w:t>¿</w:t>
      </w:r>
      <w:r w:rsidR="00DB4ACF" w:rsidRPr="00DB4ACF">
        <w:rPr>
          <w:rFonts w:ascii="Garamond" w:eastAsia="MS Mincho" w:hAnsi="Garamond" w:cs="Times New Roman"/>
          <w:lang w:val="es-MX"/>
        </w:rPr>
        <w:t>Abstenciones</w:t>
      </w:r>
      <w:r w:rsidR="00DB4ACF">
        <w:rPr>
          <w:rFonts w:ascii="Garamond" w:eastAsia="MS Mincho" w:hAnsi="Garamond" w:cs="Times New Roman"/>
          <w:lang w:val="es-MX"/>
        </w:rPr>
        <w:t>?</w:t>
      </w:r>
      <w:r w:rsidR="00DB4ACF" w:rsidRPr="00DB4ACF">
        <w:rPr>
          <w:rFonts w:ascii="Garamond" w:eastAsia="MS Mincho" w:hAnsi="Garamond" w:cs="Times New Roman"/>
          <w:lang w:val="es-MX"/>
        </w:rPr>
        <w:t xml:space="preserve"> </w:t>
      </w:r>
      <w:r w:rsidR="00DB4ACF">
        <w:rPr>
          <w:rFonts w:ascii="Garamond" w:eastAsia="MS Mincho" w:hAnsi="Garamond" w:cs="Times New Roman"/>
          <w:lang w:val="es-MX"/>
        </w:rPr>
        <w:t>¿E</w:t>
      </w:r>
      <w:r w:rsidR="00DB4ACF" w:rsidRPr="00DB4ACF">
        <w:rPr>
          <w:rFonts w:ascii="Garamond" w:eastAsia="MS Mincho" w:hAnsi="Garamond" w:cs="Times New Roman"/>
          <w:lang w:val="es-MX"/>
        </w:rPr>
        <w:t>n contra</w:t>
      </w:r>
      <w:r w:rsidR="00DB4ACF">
        <w:rPr>
          <w:rFonts w:ascii="Garamond" w:eastAsia="MS Mincho" w:hAnsi="Garamond" w:cs="Times New Roman"/>
          <w:lang w:val="es-MX"/>
        </w:rPr>
        <w:t>?</w:t>
      </w:r>
      <w:r w:rsidR="00DB4ACF" w:rsidRPr="00DB4ACF">
        <w:rPr>
          <w:rFonts w:ascii="Garamond" w:eastAsia="MS Mincho" w:hAnsi="Garamond" w:cs="Times New Roman"/>
          <w:lang w:val="es-MX"/>
        </w:rPr>
        <w:t xml:space="preserve"> </w:t>
      </w:r>
      <w:r w:rsidR="00DB4ACF">
        <w:rPr>
          <w:rFonts w:ascii="Garamond" w:eastAsia="MS Mincho" w:hAnsi="Garamond" w:cs="Times New Roman"/>
          <w:lang w:val="es-MX"/>
        </w:rPr>
        <w:t>Señor Secretario</w:t>
      </w:r>
      <w:r w:rsidR="00DB4ACF" w:rsidRPr="00DB4ACF">
        <w:rPr>
          <w:rFonts w:ascii="Garamond" w:eastAsia="MS Mincho" w:hAnsi="Garamond" w:cs="Times New Roman"/>
          <w:lang w:val="es-MX"/>
        </w:rPr>
        <w:t xml:space="preserve"> dé cuenta del resultado</w:t>
      </w:r>
      <w:r w:rsidR="00DB4ACF">
        <w:rPr>
          <w:rFonts w:ascii="Garamond" w:eastAsia="MS Mincho" w:hAnsi="Garamond" w:cs="Times New Roman"/>
          <w:lang w:val="es-MX"/>
        </w:rPr>
        <w:t>”</w:t>
      </w:r>
      <w:r w:rsidR="00DB4ACF" w:rsidRPr="00DB4ACF">
        <w:rPr>
          <w:rFonts w:ascii="Garamond" w:eastAsia="MS Mincho" w:hAnsi="Garamond" w:cs="Times New Roman"/>
          <w:lang w:val="es-MX"/>
        </w:rPr>
        <w:t>.</w:t>
      </w:r>
      <w:r w:rsidR="00E3347F">
        <w:rPr>
          <w:rFonts w:ascii="Garamond" w:eastAsia="MS Mincho" w:hAnsi="Garamond" w:cs="Times New Roman"/>
          <w:lang w:val="es-MX"/>
        </w:rPr>
        <w:t xml:space="preserve"> </w:t>
      </w:r>
      <w:r w:rsidR="00DB4ACF" w:rsidRPr="00F52635">
        <w:rPr>
          <w:rFonts w:ascii="Garamond" w:hAnsi="Garamond"/>
          <w:shd w:val="clear" w:color="auto" w:fill="FFFFFF"/>
          <w:lang w:val="es-ES_tradnl"/>
        </w:rPr>
        <w:t xml:space="preserve">El C. Secretario General, </w:t>
      </w:r>
      <w:r w:rsidR="00DB4ACF" w:rsidRPr="00F52635">
        <w:rPr>
          <w:rFonts w:ascii="Garamond" w:hAnsi="Garamond"/>
          <w:shd w:val="clear" w:color="auto" w:fill="FFFFFF"/>
        </w:rPr>
        <w:t xml:space="preserve">Abg. José Juan Velázquez </w:t>
      </w:r>
      <w:r w:rsidR="00DB4ACF" w:rsidRPr="00F52635">
        <w:rPr>
          <w:rFonts w:ascii="Garamond" w:hAnsi="Garamond"/>
          <w:shd w:val="clear" w:color="auto" w:fill="FFFFFF"/>
        </w:rPr>
        <w:lastRenderedPageBreak/>
        <w:t>Hernández</w:t>
      </w:r>
      <w:r w:rsidR="00DB4ACF" w:rsidRPr="00F52635">
        <w:rPr>
          <w:rFonts w:ascii="Garamond" w:hAnsi="Garamond"/>
          <w:shd w:val="clear" w:color="auto" w:fill="FFFFFF"/>
          <w:lang w:val="es-ES_tradnl"/>
        </w:rPr>
        <w:t>: “</w:t>
      </w:r>
      <w:r w:rsidR="00DB4ACF" w:rsidRPr="00DB4ACF">
        <w:rPr>
          <w:rFonts w:ascii="Garamond" w:eastAsia="MS Mincho" w:hAnsi="Garamond" w:cs="Times New Roman"/>
          <w:lang w:val="es-MX"/>
        </w:rPr>
        <w:t xml:space="preserve">Claro que sí señor </w:t>
      </w:r>
      <w:r w:rsidR="00DB4ACF">
        <w:rPr>
          <w:rFonts w:ascii="Garamond" w:eastAsia="MS Mincho" w:hAnsi="Garamond" w:cs="Times New Roman"/>
          <w:lang w:val="es-MX"/>
        </w:rPr>
        <w:t>P</w:t>
      </w:r>
      <w:r w:rsidR="00DB4ACF" w:rsidRPr="00DB4ACF">
        <w:rPr>
          <w:rFonts w:ascii="Garamond" w:eastAsia="MS Mincho" w:hAnsi="Garamond" w:cs="Times New Roman"/>
          <w:lang w:val="es-MX"/>
        </w:rPr>
        <w:t>residente,</w:t>
      </w:r>
      <w:r w:rsidR="00DB4ACF">
        <w:rPr>
          <w:rFonts w:ascii="Garamond" w:eastAsia="MS Mincho" w:hAnsi="Garamond" w:cs="Times New Roman"/>
          <w:lang w:val="es-MX"/>
        </w:rPr>
        <w:t xml:space="preserve"> doy cuenta del resultado con doce</w:t>
      </w:r>
      <w:r w:rsidR="00DB4ACF" w:rsidRPr="00DB4ACF">
        <w:rPr>
          <w:rFonts w:ascii="Garamond" w:eastAsia="MS Mincho" w:hAnsi="Garamond" w:cs="Times New Roman"/>
          <w:lang w:val="es-MX"/>
        </w:rPr>
        <w:t xml:space="preserve"> votos a favor, cero votos en contra y cero abstencio</w:t>
      </w:r>
      <w:r w:rsidR="00DB4ACF">
        <w:rPr>
          <w:rFonts w:ascii="Garamond" w:eastAsia="MS Mincho" w:hAnsi="Garamond" w:cs="Times New Roman"/>
          <w:lang w:val="es-MX"/>
        </w:rPr>
        <w:t>nes. Es cuanto señor Presidente”</w:t>
      </w:r>
      <w:r w:rsidR="00DB4ACF" w:rsidRPr="00DB4ACF">
        <w:rPr>
          <w:rFonts w:ascii="Garamond" w:eastAsia="MS Mincho" w:hAnsi="Garamond" w:cs="Times New Roman"/>
          <w:lang w:val="es-MX"/>
        </w:rPr>
        <w:t>.</w:t>
      </w:r>
      <w:r w:rsidR="00E3347F">
        <w:rPr>
          <w:rFonts w:ascii="Garamond" w:eastAsia="MS Mincho" w:hAnsi="Garamond" w:cs="Times New Roman"/>
          <w:lang w:val="es-MX"/>
        </w:rPr>
        <w:t xml:space="preserve"> </w:t>
      </w:r>
      <w:r w:rsidR="00DB4ACF" w:rsidRPr="00DB4ACF">
        <w:rPr>
          <w:rFonts w:ascii="Garamond" w:hAnsi="Garamond"/>
        </w:rPr>
        <w:t xml:space="preserve">El C. Presidente Municipal, </w:t>
      </w:r>
      <w:r w:rsidR="00DB4ACF" w:rsidRPr="00DB4ACF">
        <w:rPr>
          <w:rFonts w:ascii="Garamond" w:hAnsi="Garamond"/>
          <w:lang w:val="es-MX"/>
        </w:rPr>
        <w:t>Arq. Luis Ernesto Munguía González</w:t>
      </w:r>
      <w:r w:rsidR="00DB4ACF" w:rsidRPr="00DB4ACF">
        <w:rPr>
          <w:rFonts w:ascii="Garamond" w:hAnsi="Garamond"/>
        </w:rPr>
        <w:t>: “</w:t>
      </w:r>
      <w:r w:rsidR="00DB4ACF" w:rsidRPr="00DB4ACF">
        <w:rPr>
          <w:rFonts w:ascii="Garamond" w:eastAsia="MS Mincho" w:hAnsi="Garamond" w:cs="Times New Roman"/>
          <w:lang w:val="es-MX"/>
        </w:rPr>
        <w:t>Queda aprobado en lo particula</w:t>
      </w:r>
      <w:r w:rsidR="00DB4ACF">
        <w:rPr>
          <w:rFonts w:ascii="Garamond" w:eastAsia="MS Mincho" w:hAnsi="Garamond" w:cs="Times New Roman"/>
          <w:lang w:val="es-MX"/>
        </w:rPr>
        <w:t>r por mayoría absoluta de votos.</w:t>
      </w:r>
      <w:r w:rsidR="00DB4ACF" w:rsidRPr="00DB4ACF">
        <w:rPr>
          <w:rFonts w:ascii="Garamond" w:eastAsia="MS Mincho" w:hAnsi="Garamond" w:cs="Times New Roman"/>
          <w:lang w:val="es-MX"/>
        </w:rPr>
        <w:t xml:space="preserve"> </w:t>
      </w:r>
      <w:r w:rsidR="00DB4ACF">
        <w:rPr>
          <w:rFonts w:ascii="Garamond" w:eastAsia="MS Mincho" w:hAnsi="Garamond" w:cs="Times New Roman"/>
          <w:lang w:val="es-MX"/>
        </w:rPr>
        <w:t>P</w:t>
      </w:r>
      <w:r w:rsidR="00DB4ACF" w:rsidRPr="00DB4ACF">
        <w:rPr>
          <w:rFonts w:ascii="Garamond" w:eastAsia="MS Mincho" w:hAnsi="Garamond" w:cs="Times New Roman"/>
          <w:lang w:val="es-MX"/>
        </w:rPr>
        <w:t>or lo que pasamo</w:t>
      </w:r>
      <w:r w:rsidR="00DB4ACF">
        <w:rPr>
          <w:rFonts w:ascii="Garamond" w:eastAsia="MS Mincho" w:hAnsi="Garamond" w:cs="Times New Roman"/>
          <w:lang w:val="es-MX"/>
        </w:rPr>
        <w:t>s al punto cinco</w:t>
      </w:r>
      <w:r w:rsidR="005F7E9C">
        <w:rPr>
          <w:rFonts w:ascii="Garamond" w:eastAsia="MS Mincho" w:hAnsi="Garamond" w:cs="Times New Roman"/>
          <w:lang w:val="es-MX"/>
        </w:rPr>
        <w:t xml:space="preserve"> punto</w:t>
      </w:r>
      <w:r w:rsidR="00DB4ACF">
        <w:rPr>
          <w:rFonts w:ascii="Garamond" w:eastAsia="MS Mincho" w:hAnsi="Garamond" w:cs="Times New Roman"/>
          <w:lang w:val="es-MX"/>
        </w:rPr>
        <w:t xml:space="preserve"> ocho. Adelante</w:t>
      </w:r>
      <w:r w:rsidR="00DB4ACF" w:rsidRPr="00DB4ACF">
        <w:rPr>
          <w:rFonts w:ascii="Garamond" w:eastAsia="MS Mincho" w:hAnsi="Garamond" w:cs="Times New Roman"/>
          <w:lang w:val="es-MX"/>
        </w:rPr>
        <w:t xml:space="preserve"> Secretario</w:t>
      </w:r>
      <w:r w:rsidR="00DB4ACF">
        <w:rPr>
          <w:rFonts w:ascii="Garamond" w:eastAsia="MS Mincho" w:hAnsi="Garamond" w:cs="Times New Roman"/>
          <w:lang w:val="es-MX"/>
        </w:rPr>
        <w:t>”</w:t>
      </w:r>
      <w:r w:rsidR="00DB4ACF" w:rsidRPr="00DB4ACF">
        <w:rPr>
          <w:rFonts w:ascii="Garamond" w:eastAsia="MS Mincho" w:hAnsi="Garamond" w:cs="Times New Roman"/>
          <w:lang w:val="es-MX"/>
        </w:rPr>
        <w:t>.</w:t>
      </w:r>
      <w:r w:rsidR="00DB4ACF">
        <w:rPr>
          <w:rFonts w:ascii="Garamond" w:eastAsia="MS Mincho" w:hAnsi="Garamond" w:cs="Times New Roman"/>
          <w:lang w:val="es-MX"/>
        </w:rPr>
        <w:t xml:space="preserve"> </w:t>
      </w:r>
      <w:r w:rsidR="00321094">
        <w:rPr>
          <w:rFonts w:ascii="Garamond" w:eastAsia="Calibri" w:hAnsi="Garamond" w:cs="Times New Roman"/>
          <w:b/>
          <w:lang w:val="es-MX"/>
        </w:rPr>
        <w:t>Se a</w:t>
      </w:r>
      <w:r w:rsidR="00452E40" w:rsidRPr="00452E40">
        <w:rPr>
          <w:rFonts w:ascii="Garamond" w:eastAsia="Calibri" w:hAnsi="Garamond" w:cs="Times New Roman"/>
          <w:b/>
          <w:lang w:val="es-MX"/>
        </w:rPr>
        <w:t xml:space="preserve">prueba por Mayoría Absoluta de votos en lo general y en lo </w:t>
      </w:r>
      <w:r w:rsidR="00452E40" w:rsidRPr="00452E40">
        <w:rPr>
          <w:rFonts w:ascii="Garamond" w:eastAsia="Calibri" w:hAnsi="Garamond" w:cs="Times New Roman"/>
          <w:b/>
          <w:iCs/>
          <w:lang w:val="es-MX"/>
        </w:rPr>
        <w:t xml:space="preserve">particular </w:t>
      </w:r>
      <w:r w:rsidR="00452E40" w:rsidRPr="00452E40">
        <w:rPr>
          <w:rFonts w:ascii="Garamond" w:eastAsia="Calibri" w:hAnsi="Garamond" w:cs="Times New Roman"/>
          <w:iCs/>
          <w:lang w:val="es-MX"/>
        </w:rPr>
        <w:t xml:space="preserve">por 12 doce a favor </w:t>
      </w:r>
      <w:r w:rsidR="00452E40" w:rsidRPr="00452E40">
        <w:rPr>
          <w:rFonts w:ascii="Garamond" w:eastAsia="Calibri" w:hAnsi="Garamond" w:cs="Times New Roman"/>
          <w:lang w:val="es-MX"/>
        </w:rPr>
        <w:t>0 cero en contra y 0 cero abstenciones</w:t>
      </w:r>
      <w:r w:rsidR="00452E40">
        <w:rPr>
          <w:rFonts w:ascii="Garamond" w:eastAsia="Calibri" w:hAnsi="Garamond" w:cs="Times New Roman"/>
          <w:lang w:val="es-MX"/>
        </w:rPr>
        <w:t>. ------------------------------------------------------------------------------------------------------------------------------------------------------------------------------------------------------------------------------------------------------------</w:t>
      </w:r>
      <w:r w:rsidR="00413632">
        <w:rPr>
          <w:rFonts w:ascii="Garamond" w:eastAsia="Calibri" w:hAnsi="Garamond" w:cs="Times New Roman"/>
          <w:lang w:val="es-MX"/>
        </w:rPr>
        <w:t>-</w:t>
      </w:r>
      <w:r w:rsidR="00452E40">
        <w:rPr>
          <w:rFonts w:ascii="Garamond" w:eastAsia="Calibri" w:hAnsi="Garamond" w:cs="Times New Roman"/>
          <w:lang w:val="es-MX"/>
        </w:rPr>
        <w:t>--</w:t>
      </w:r>
      <w:r w:rsidR="005F7E9C">
        <w:rPr>
          <w:rFonts w:ascii="Garamond" w:eastAsia="Calibri" w:hAnsi="Garamond" w:cs="Times New Roman"/>
          <w:lang w:val="es-MX"/>
        </w:rPr>
        <w:t>-</w:t>
      </w:r>
      <w:r w:rsidR="00E3347F">
        <w:rPr>
          <w:rFonts w:ascii="Garamond" w:eastAsia="Calibri" w:hAnsi="Garamond" w:cs="Times New Roman"/>
          <w:lang w:val="es-MX"/>
        </w:rPr>
        <w:t>----------------------------</w:t>
      </w:r>
      <w:r w:rsidR="00452E40">
        <w:rPr>
          <w:rFonts w:ascii="Garamond" w:eastAsia="Calibri" w:hAnsi="Garamond" w:cs="Times New Roman"/>
          <w:lang w:val="es-MX"/>
        </w:rPr>
        <w:t xml:space="preserve">------------------------------------------ </w:t>
      </w:r>
      <w:r w:rsidR="00452E40" w:rsidRPr="00452E40">
        <w:rPr>
          <w:rFonts w:ascii="Garamond" w:eastAsia="Calibri" w:hAnsi="Garamond" w:cs="Times New Roman"/>
          <w:b/>
          <w:lang w:val="es-MX"/>
        </w:rPr>
        <w:t>5.8.-</w:t>
      </w:r>
      <w:r w:rsidR="00452E40">
        <w:rPr>
          <w:rFonts w:ascii="Garamond" w:eastAsia="Calibri" w:hAnsi="Garamond" w:cs="Times New Roman"/>
          <w:lang w:val="es-MX"/>
        </w:rPr>
        <w:t xml:space="preserve">  </w:t>
      </w:r>
      <w:r w:rsidR="00452E40" w:rsidRPr="00452E40">
        <w:rPr>
          <w:rFonts w:ascii="Garamond" w:eastAsia="Calibri" w:hAnsi="Garamond" w:cs="Times New Roman"/>
          <w:b/>
          <w:lang w:val="es-MX"/>
        </w:rPr>
        <w:t xml:space="preserve">Dictamen emitido por las </w:t>
      </w:r>
      <w:r w:rsidR="00452E40" w:rsidRPr="00452E40">
        <w:rPr>
          <w:rFonts w:ascii="Garamond" w:eastAsia="Calibri" w:hAnsi="Garamond" w:cs="Times New Roman"/>
          <w:b/>
          <w:bCs/>
          <w:lang w:val="es-ES_tradnl"/>
        </w:rPr>
        <w:t xml:space="preserve">Comisiones Edilicias permanentes de Gobernación; de Derechos Humanos; de Calidad de Vida y Desarrollo Social, así como de Cuidados; Grupos Vulnerables y Acción Afirmativa, que resuelve la iniciativa turnada con número de acuerdo 0481/2026, la cual tiene por objeto que el pleno del H. Ayuntamiento de Puerto Vallarta, apruebe y autorice otorgar bajo la figura jurídica de “donación”, 03 tres predios de propiedad municipal, identificados con los números de registro patrimonial 1186, 1187 y 1198, todos localizados en la Colonia Lomas de </w:t>
      </w:r>
      <w:proofErr w:type="spellStart"/>
      <w:r w:rsidR="00452E40" w:rsidRPr="00452E40">
        <w:rPr>
          <w:rFonts w:ascii="Garamond" w:eastAsia="Calibri" w:hAnsi="Garamond" w:cs="Times New Roman"/>
          <w:b/>
          <w:bCs/>
          <w:lang w:val="es-ES_tradnl"/>
        </w:rPr>
        <w:t>Enmedio</w:t>
      </w:r>
      <w:proofErr w:type="spellEnd"/>
      <w:r w:rsidR="00452E40" w:rsidRPr="00452E40">
        <w:rPr>
          <w:rFonts w:ascii="Garamond" w:eastAsia="Calibri" w:hAnsi="Garamond" w:cs="Times New Roman"/>
          <w:b/>
          <w:bCs/>
          <w:lang w:val="es-ES_tradnl"/>
        </w:rPr>
        <w:t>, en el municipio de Puerto Vallarta, Jalisco, en favor del Gobierno del Estado de Jalisco, con el objetivo de que se lleve a cabo la construcción de un “Centro Colmena”, el cual tiene como propósito fomentar el desarrollo comunitario y la igualdad de oportunidades entre las juventudes y la población en general, a través de la creación de espacios seguros, formación y aprendizaje en las colonias o regiones con altos índices de vulnerabilidad.</w:t>
      </w:r>
      <w:r w:rsidR="00321094">
        <w:rPr>
          <w:rFonts w:ascii="Garamond" w:eastAsia="Calibri" w:hAnsi="Garamond" w:cs="Times New Roman"/>
          <w:b/>
          <w:bCs/>
          <w:lang w:val="es-ES_tradnl"/>
        </w:rPr>
        <w:t xml:space="preserve"> </w:t>
      </w:r>
      <w:r w:rsidR="00321094" w:rsidRPr="00712FE7">
        <w:rPr>
          <w:rFonts w:ascii="Garamond" w:eastAsia="Calibri" w:hAnsi="Garamond" w:cs="Times New Roman"/>
          <w:lang w:val="es-MX"/>
        </w:rPr>
        <w:t>Lo anterior, de conformidad al Dictamen planteado y aprobado en los siguientes términos: -------------</w:t>
      </w:r>
      <w:r w:rsidR="00321094">
        <w:rPr>
          <w:rFonts w:ascii="Garamond" w:eastAsia="Calibri" w:hAnsi="Garamond" w:cs="Times New Roman"/>
          <w:lang w:val="es-MX"/>
        </w:rPr>
        <w:t>------------------</w:t>
      </w:r>
      <w:r w:rsidR="00413632">
        <w:rPr>
          <w:rFonts w:ascii="Garamond" w:eastAsia="Calibri" w:hAnsi="Garamond" w:cs="Times New Roman"/>
          <w:lang w:val="es-MX"/>
        </w:rPr>
        <w:t xml:space="preserve"> </w:t>
      </w:r>
      <w:r w:rsidR="00413632" w:rsidRPr="00413632">
        <w:rPr>
          <w:rFonts w:ascii="Calibri" w:eastAsia="SimSun" w:hAnsi="Calibri" w:cs="Calibri"/>
          <w:b/>
          <w:bCs/>
          <w:sz w:val="20"/>
          <w:szCs w:val="20"/>
          <w:lang w:val="es-ES_tradnl"/>
        </w:rPr>
        <w:t>INTEGRANTES DEL H. AYUNTAMIENTO CONSTITUCIONAL</w:t>
      </w:r>
      <w:r w:rsidR="00413632">
        <w:rPr>
          <w:rFonts w:ascii="Calibri" w:eastAsia="SimSun" w:hAnsi="Calibri" w:cs="Calibri"/>
          <w:b/>
          <w:bCs/>
          <w:sz w:val="20"/>
          <w:szCs w:val="20"/>
          <w:lang w:val="es-ES_tradnl"/>
        </w:rPr>
        <w:t xml:space="preserve"> </w:t>
      </w:r>
      <w:r w:rsidR="00413632" w:rsidRPr="00413632">
        <w:rPr>
          <w:rFonts w:ascii="Calibri" w:eastAsia="SimSun" w:hAnsi="Calibri" w:cs="Calibri"/>
          <w:b/>
          <w:bCs/>
          <w:sz w:val="20"/>
          <w:szCs w:val="20"/>
          <w:lang w:val="es-ES_tradnl"/>
        </w:rPr>
        <w:t>DE PUERTO VALLARTA, JALISCO</w:t>
      </w:r>
      <w:r w:rsidR="00413632">
        <w:rPr>
          <w:rFonts w:ascii="Calibri" w:eastAsia="SimSun" w:hAnsi="Calibri" w:cs="Calibri"/>
          <w:b/>
          <w:bCs/>
          <w:sz w:val="20"/>
          <w:szCs w:val="20"/>
          <w:lang w:val="es-ES_tradnl"/>
        </w:rPr>
        <w:t xml:space="preserve">. </w:t>
      </w:r>
      <w:r w:rsidR="00413632" w:rsidRPr="00413632">
        <w:rPr>
          <w:rFonts w:ascii="Calibri" w:eastAsia="SimSun" w:hAnsi="Calibri" w:cs="Calibri"/>
          <w:b/>
          <w:bCs/>
          <w:sz w:val="20"/>
          <w:szCs w:val="20"/>
          <w:lang w:val="es-ES_tradnl"/>
        </w:rPr>
        <w:t>PRESENTE</w:t>
      </w:r>
      <w:r w:rsidR="00413632">
        <w:rPr>
          <w:rFonts w:ascii="Calibri" w:eastAsia="SimSun" w:hAnsi="Calibri" w:cs="Calibri"/>
          <w:b/>
          <w:bCs/>
          <w:sz w:val="20"/>
          <w:szCs w:val="20"/>
          <w:lang w:val="es-ES_tradnl"/>
        </w:rPr>
        <w:t>.</w:t>
      </w:r>
      <w:r w:rsidR="00413632" w:rsidRPr="00413632">
        <w:rPr>
          <w:rFonts w:ascii="Calibri" w:eastAsia="SimSun" w:hAnsi="Calibri" w:cs="Calibri"/>
          <w:b/>
          <w:bCs/>
          <w:sz w:val="20"/>
          <w:szCs w:val="20"/>
          <w:lang w:val="es-ES_tradnl"/>
        </w:rPr>
        <w:t>-</w:t>
      </w:r>
      <w:r w:rsidR="00413632">
        <w:rPr>
          <w:rFonts w:ascii="Calibri" w:eastAsia="SimSun" w:hAnsi="Calibri" w:cs="Calibri"/>
          <w:b/>
          <w:bCs/>
          <w:sz w:val="20"/>
          <w:szCs w:val="20"/>
          <w:lang w:val="es-ES_tradnl"/>
        </w:rPr>
        <w:t xml:space="preserve"> </w:t>
      </w:r>
      <w:r w:rsidR="00413632" w:rsidRPr="00413632">
        <w:rPr>
          <w:rFonts w:ascii="Calibri" w:eastAsia="SimSun" w:hAnsi="Calibri" w:cs="Calibri"/>
          <w:sz w:val="20"/>
          <w:szCs w:val="20"/>
          <w:lang w:val="es-ES_tradnl"/>
        </w:rPr>
        <w:t>Quienes suscribimos, las y los regidores integrantes de las Comisiones Edilicias permanentes de Gobernación; de Derechos Humanos; de Calidad de Vida y Desarrollo Social, así como de Cuidados; Grupos Vulnerables y Acción Afirmativa del H. Ayuntamiento de Puerto Vallarta, Jalisco, con fundamento en lo dispuesto por los artículos 115 fracción II de la Constitución Política de los Estados Unidos Mexicanos; 73 y 77 de la Constitución Política del Estado de Jalisco; 3, 27, 36 fracción V, 84, 87 y 88 de la Ley del Gobierno y la Administración Pública Municipal del Estado de Jalisco; así como 71 fracciones II, VII, XIII y XIV, 77, 78, 80, 85, 91, 92, 114, 115, 116, 117 y 132 del Reglamento del Gobierno Municipal de Puerto Vallarta, Jalisco, sometemos a consideración del pleno, el presente</w:t>
      </w:r>
      <w:r w:rsidR="00413632">
        <w:rPr>
          <w:rFonts w:ascii="Calibri" w:eastAsia="SimSun" w:hAnsi="Calibri" w:cs="Calibri"/>
          <w:sz w:val="20"/>
          <w:szCs w:val="20"/>
          <w:lang w:val="es-ES_tradnl"/>
        </w:rPr>
        <w:t xml:space="preserve"> </w:t>
      </w:r>
      <w:r w:rsidR="00413632" w:rsidRPr="00413632">
        <w:rPr>
          <w:rFonts w:ascii="Calibri" w:eastAsia="SimSun" w:hAnsi="Calibri" w:cs="Calibri"/>
          <w:b/>
          <w:bCs/>
          <w:sz w:val="20"/>
          <w:szCs w:val="20"/>
          <w:lang w:val="es-ES_tradnl"/>
        </w:rPr>
        <w:t>DICTAMEN</w:t>
      </w:r>
      <w:r w:rsidR="00413632">
        <w:rPr>
          <w:rFonts w:ascii="Calibri" w:eastAsia="SimSun" w:hAnsi="Calibri" w:cs="Calibri"/>
          <w:b/>
          <w:bCs/>
          <w:sz w:val="20"/>
          <w:szCs w:val="20"/>
          <w:lang w:val="es-ES_tradnl"/>
        </w:rPr>
        <w:t xml:space="preserve">. </w:t>
      </w:r>
      <w:r w:rsidR="00413632" w:rsidRPr="00413632">
        <w:rPr>
          <w:rFonts w:ascii="Calibri" w:eastAsia="SimSun" w:hAnsi="Calibri" w:cs="Calibri"/>
          <w:bCs/>
          <w:sz w:val="20"/>
          <w:szCs w:val="20"/>
          <w:lang w:val="es-ES_tradnl"/>
        </w:rPr>
        <w:t xml:space="preserve">Que resuelve la iniciativa turnada con número de acuerdo 0481/2026, la cual tiene por objeto que el pleno del H. Ayuntamiento de Puerto Vallarta, apruebe y autorice otorgar bajo la figura jurídica de “donación”, 03 tres predios de propiedad municipal, identificados con los números de registro patrimonial 1186, 1187 y 1198, todos localizados en la Colonia Lomas de </w:t>
      </w:r>
      <w:proofErr w:type="spellStart"/>
      <w:r w:rsidR="00413632" w:rsidRPr="00413632">
        <w:rPr>
          <w:rFonts w:ascii="Calibri" w:eastAsia="SimSun" w:hAnsi="Calibri" w:cs="Calibri"/>
          <w:bCs/>
          <w:sz w:val="20"/>
          <w:szCs w:val="20"/>
          <w:lang w:val="es-ES_tradnl"/>
        </w:rPr>
        <w:t>Enmedio</w:t>
      </w:r>
      <w:proofErr w:type="spellEnd"/>
      <w:r w:rsidR="00413632" w:rsidRPr="00413632">
        <w:rPr>
          <w:rFonts w:ascii="Calibri" w:eastAsia="SimSun" w:hAnsi="Calibri" w:cs="Calibri"/>
          <w:bCs/>
          <w:sz w:val="20"/>
          <w:szCs w:val="20"/>
          <w:lang w:val="es-ES_tradnl"/>
        </w:rPr>
        <w:t>, en el municipio de Puerto Vallarta, Jalisco, en favor del Gobierno del Estado de Jalisco, con el objetivo de que se lleve a cabo la construcción de un “Centro Colmena”, el cual tiene como propósito fomentar el desarrollo comunitario y la igualdad de oportunidades entre las juventudes y la población en general, a través de la creación de espacios seguros, formación y aprendizaje en las colonias o regiones con altos índices de vulnerabilidad.</w:t>
      </w:r>
      <w:r w:rsidR="00413632">
        <w:rPr>
          <w:rFonts w:ascii="Calibri" w:eastAsia="SimSun" w:hAnsi="Calibri" w:cs="Calibri"/>
          <w:bCs/>
          <w:sz w:val="20"/>
          <w:szCs w:val="20"/>
          <w:lang w:val="es-ES_tradnl"/>
        </w:rPr>
        <w:t xml:space="preserve"> </w:t>
      </w:r>
      <w:bookmarkStart w:id="17" w:name="_Hlk213406543"/>
      <w:bookmarkEnd w:id="17"/>
      <w:r w:rsidR="00413632" w:rsidRPr="00413632">
        <w:rPr>
          <w:rFonts w:ascii="Calibri" w:eastAsia="SimSun" w:hAnsi="Calibri" w:cs="Calibri"/>
          <w:sz w:val="20"/>
          <w:szCs w:val="20"/>
          <w:lang w:val="es-ES_tradnl"/>
        </w:rPr>
        <w:t xml:space="preserve">Por lo que, antes de someter a su consideración los puntos de acuerdo correspondientes, a fin de proporcionar el contexto normativo y técnico que sustenta el presente ejercicio de </w:t>
      </w:r>
      <w:proofErr w:type="spellStart"/>
      <w:r w:rsidR="00413632" w:rsidRPr="00413632">
        <w:rPr>
          <w:rFonts w:ascii="Calibri" w:eastAsia="SimSun" w:hAnsi="Calibri" w:cs="Calibri"/>
          <w:sz w:val="20"/>
          <w:szCs w:val="20"/>
          <w:lang w:val="es-ES_tradnl"/>
        </w:rPr>
        <w:t>dictaminación</w:t>
      </w:r>
      <w:proofErr w:type="spellEnd"/>
      <w:r w:rsidR="00413632" w:rsidRPr="00413632">
        <w:rPr>
          <w:rFonts w:ascii="Calibri" w:eastAsia="SimSun" w:hAnsi="Calibri" w:cs="Calibri"/>
          <w:sz w:val="20"/>
          <w:szCs w:val="20"/>
          <w:lang w:val="es-ES_tradnl"/>
        </w:rPr>
        <w:t>, nos permitimos exponer ante ustedes los siguientes:</w:t>
      </w:r>
      <w:r w:rsidR="00413632">
        <w:rPr>
          <w:rFonts w:ascii="Calibri" w:eastAsia="SimSun" w:hAnsi="Calibri" w:cs="Calibri"/>
          <w:sz w:val="20"/>
          <w:szCs w:val="20"/>
          <w:lang w:val="es-ES_tradnl"/>
        </w:rPr>
        <w:t xml:space="preserve"> </w:t>
      </w:r>
      <w:r w:rsidR="00413632" w:rsidRPr="00413632">
        <w:rPr>
          <w:rFonts w:ascii="Calibri" w:eastAsia="SimSun" w:hAnsi="Calibri" w:cs="Calibri"/>
          <w:b/>
          <w:bCs/>
          <w:sz w:val="20"/>
          <w:szCs w:val="20"/>
          <w:lang w:val="es-ES_tradnl"/>
        </w:rPr>
        <w:t>ANTECEDENTES</w:t>
      </w:r>
      <w:r w:rsidR="00413632">
        <w:rPr>
          <w:rFonts w:ascii="Calibri" w:eastAsia="SimSun" w:hAnsi="Calibri" w:cs="Calibri"/>
          <w:b/>
          <w:bCs/>
          <w:sz w:val="20"/>
          <w:szCs w:val="20"/>
          <w:lang w:val="es-ES_tradnl"/>
        </w:rPr>
        <w:t xml:space="preserve">. </w:t>
      </w:r>
      <w:r w:rsidR="00413632">
        <w:rPr>
          <w:rFonts w:ascii="Calibri" w:eastAsia="Calibri" w:hAnsi="Calibri" w:cs="Calibri"/>
          <w:b/>
          <w:bCs/>
          <w:sz w:val="20"/>
          <w:szCs w:val="20"/>
          <w:lang w:val="es-ES_tradnl"/>
        </w:rPr>
        <w:t xml:space="preserve">I. </w:t>
      </w:r>
      <w:r w:rsidR="00413632" w:rsidRPr="00413632">
        <w:rPr>
          <w:rFonts w:ascii="Calibri" w:eastAsia="Calibri" w:hAnsi="Calibri" w:cs="Calibri"/>
          <w:bCs/>
          <w:sz w:val="20"/>
          <w:szCs w:val="20"/>
          <w:lang w:val="es-ES_tradnl"/>
        </w:rPr>
        <w:t xml:space="preserve">Que el Plan Estatal de Desarrollo y Gobernanza de Jalisco, Visión 2030, en su carácter de documento rector de la planeación del desarrollo en la entidad, aprobado por las instancias competentes y actualmente en vigor, dentro del eje estratégico “Jalisco crece para todas y todos”, establece en el componente de Gobernanza y Cultura de Paz la acción estratégica ET5.3.3, consistente en integrar la Red Estatal de Colmenas como espacios comunitarios que fomenten la cooperación, la solidaridad y la equidad en todas las regiones del Estado, con el objeto de incidir en la reducción de factores de </w:t>
      </w:r>
      <w:r w:rsidR="00413632" w:rsidRPr="00413632">
        <w:rPr>
          <w:rFonts w:ascii="Calibri" w:eastAsia="Calibri" w:hAnsi="Calibri" w:cs="Calibri"/>
          <w:bCs/>
          <w:sz w:val="20"/>
          <w:szCs w:val="20"/>
          <w:lang w:val="es-ES_tradnl"/>
        </w:rPr>
        <w:lastRenderedPageBreak/>
        <w:t>riesgo asociados a la violencia y la delincuencia; asimismo, en su Cartera de Proyectos contempla la construcción de la Red Estatal de Centros Comunitarios Colmenas, orientada a incrementar los espacios destinados a actividades de desarrollo social, convivencia y esparcimiento en Jalisco, lo que otorga sustento programático y de planeación estatal a la implementación de este tipo de infraestructura social en el ámbito municipal.</w:t>
      </w:r>
      <w:r w:rsidR="00413632">
        <w:rPr>
          <w:rFonts w:ascii="Calibri" w:eastAsia="Calibri" w:hAnsi="Calibri" w:cs="Calibri"/>
          <w:bCs/>
          <w:sz w:val="20"/>
          <w:szCs w:val="20"/>
          <w:lang w:val="es-ES_tradnl"/>
        </w:rPr>
        <w:t xml:space="preserve"> </w:t>
      </w:r>
      <w:r w:rsidR="00413632">
        <w:rPr>
          <w:rFonts w:ascii="Calibri" w:eastAsia="Calibri" w:hAnsi="Calibri" w:cs="Calibri"/>
          <w:b/>
          <w:bCs/>
          <w:sz w:val="20"/>
          <w:szCs w:val="20"/>
          <w:lang w:val="es-ES_tradnl"/>
        </w:rPr>
        <w:t xml:space="preserve">II. </w:t>
      </w:r>
      <w:r w:rsidR="00413632" w:rsidRPr="00413632">
        <w:rPr>
          <w:rFonts w:ascii="Calibri" w:eastAsia="Calibri" w:hAnsi="Calibri" w:cs="Calibri"/>
          <w:bCs/>
          <w:sz w:val="20"/>
          <w:szCs w:val="20"/>
          <w:lang w:val="es-ES_tradnl"/>
        </w:rPr>
        <w:t>Que mediante el oficio número JG/0255/2025, de fecha 26 de agosto de 2025, suscrito por el C. Alberto Esquer Gutiérrez, en su carácter de Jefe de Gabinete del Gobierno del Estado de Jalisco, y dirigido al C. Luis Ernesto Munguía González, Presidente Municipal del H. Ayuntamiento de Puerto Vallarta, Jalisco, se formuló la solicitud formal de donación de un inmueble de propiedad municipal, con superficie aproximada de entre 6,000 y 8,000 metros cuadrados, ubicado en una zona prioritaria de atención social, para la instalación de un Centro Comunitario denominado “COLMENA”, como parte de la política pública estatal orientada al fortalecimiento del tejido social, la generación de entornos seguros, incluyentes y con oportunidades, así como la ampliación de infraestructura social destinada al desarrollo comunitario.</w:t>
      </w:r>
      <w:r w:rsidR="00413632">
        <w:rPr>
          <w:rFonts w:ascii="Calibri" w:eastAsia="Calibri" w:hAnsi="Calibri" w:cs="Calibri"/>
          <w:bCs/>
          <w:sz w:val="20"/>
          <w:szCs w:val="20"/>
          <w:lang w:val="es-ES_tradnl"/>
        </w:rPr>
        <w:t xml:space="preserve"> </w:t>
      </w:r>
      <w:r w:rsidR="00413632">
        <w:rPr>
          <w:rFonts w:ascii="Calibri" w:eastAsia="Calibri" w:hAnsi="Calibri" w:cs="Calibri"/>
          <w:b/>
          <w:bCs/>
          <w:sz w:val="20"/>
          <w:szCs w:val="20"/>
          <w:lang w:val="es-ES_tradnl"/>
        </w:rPr>
        <w:t xml:space="preserve">III. </w:t>
      </w:r>
      <w:r w:rsidR="00413632" w:rsidRPr="00413632">
        <w:rPr>
          <w:rFonts w:ascii="Calibri" w:eastAsia="Calibri" w:hAnsi="Calibri" w:cs="Calibri"/>
          <w:bCs/>
          <w:sz w:val="20"/>
          <w:szCs w:val="20"/>
          <w:lang w:val="es-ES_tradnl"/>
        </w:rPr>
        <w:t>Que, en atención al oficio número JG/0255/2025, de fecha 26 de agosto de 2025, suscrito por el C. Alberto Esquer Gutiérrez, Jefe de Gabinete del Gobierno del Estado de Jalisco, el C. Presidente Municipal del H. Ayuntamiento de Puerto Vallarta, Jalisco, instruyó a la persona titular de la Dirección de Patrimonio Municipal para que realizara la identificación y valoración técnica de posibles predios o bienes inmuebles de propiedad municipal que cumplieran con los requisitos de superficie, ubicación en zona prioritaria de atención social, factibilidad jurídica, disponibilidad patrimonial y viabilidad técnica para la eventual instalación de un Centro Comunitario denominado “COLMENA”, a efecto de contar con opciones viables para la atención de la solicitud formulada por el Gobierno del Estado.</w:t>
      </w:r>
      <w:r w:rsidR="00413632">
        <w:rPr>
          <w:rFonts w:ascii="Calibri" w:eastAsia="Calibri" w:hAnsi="Calibri" w:cs="Calibri"/>
          <w:bCs/>
          <w:sz w:val="20"/>
          <w:szCs w:val="20"/>
          <w:lang w:val="es-ES_tradnl"/>
        </w:rPr>
        <w:t xml:space="preserve"> </w:t>
      </w:r>
      <w:r w:rsidR="00413632">
        <w:rPr>
          <w:rFonts w:ascii="Calibri" w:eastAsia="Calibri" w:hAnsi="Calibri" w:cs="Calibri"/>
          <w:b/>
          <w:sz w:val="20"/>
          <w:szCs w:val="20"/>
          <w:lang w:val="es-ES_tradnl"/>
        </w:rPr>
        <w:t xml:space="preserve">IV. </w:t>
      </w:r>
      <w:r w:rsidR="00413632" w:rsidRPr="00413632">
        <w:rPr>
          <w:rFonts w:ascii="Calibri" w:eastAsia="Calibri" w:hAnsi="Calibri" w:cs="Calibri"/>
          <w:sz w:val="20"/>
          <w:szCs w:val="20"/>
          <w:lang w:val="es-ES_tradnl"/>
        </w:rPr>
        <w:t xml:space="preserve">En sesión ordinaria de fecha 11 de febrero de 2026, se sometió a consideración del Pleno del Ayuntamiento de Puerto Vallarta, la iniciativa de Acuerdo Edilicio presentada por el Regidor Mtro. Víctor Manuel Bernal Vargas, que tiene por objeto que el Pleno del Ayuntamiento de Puerto Vallarta, Jalisco, apruebe otorgar bajo la figura jurídica de donación 03 tres predios de propiedad municipal, identificados con los números de registro patrimonial 1186, 1187 y 1198, todos localizados en la Colonia Lomas de </w:t>
      </w:r>
      <w:proofErr w:type="spellStart"/>
      <w:r w:rsidR="00413632" w:rsidRPr="00413632">
        <w:rPr>
          <w:rFonts w:ascii="Calibri" w:eastAsia="Calibri" w:hAnsi="Calibri" w:cs="Calibri"/>
          <w:sz w:val="20"/>
          <w:szCs w:val="20"/>
          <w:lang w:val="es-ES_tradnl"/>
        </w:rPr>
        <w:t>Enmedio</w:t>
      </w:r>
      <w:proofErr w:type="spellEnd"/>
      <w:r w:rsidR="00413632" w:rsidRPr="00413632">
        <w:rPr>
          <w:rFonts w:ascii="Calibri" w:eastAsia="Calibri" w:hAnsi="Calibri" w:cs="Calibri"/>
          <w:sz w:val="20"/>
          <w:szCs w:val="20"/>
          <w:lang w:val="es-ES_tradnl"/>
        </w:rPr>
        <w:t>, en el municipio de Puerto Vallarta, Jalisco, en favor del Gobierno del Estado de Jalisco, con el objeto de que se lleve a cabo la construcción de un Centro Comunitario Colmena.</w:t>
      </w:r>
      <w:r w:rsidR="00413632">
        <w:rPr>
          <w:rFonts w:ascii="Calibri" w:eastAsia="Calibri" w:hAnsi="Calibri" w:cs="Calibri"/>
          <w:sz w:val="20"/>
          <w:szCs w:val="20"/>
          <w:lang w:val="es-ES_tradnl"/>
        </w:rPr>
        <w:t xml:space="preserve"> </w:t>
      </w:r>
      <w:r w:rsidR="00413632">
        <w:rPr>
          <w:rFonts w:ascii="Calibri" w:eastAsia="Calibri" w:hAnsi="Calibri" w:cs="Calibri"/>
          <w:b/>
          <w:sz w:val="20"/>
          <w:szCs w:val="20"/>
          <w:lang w:val="es-ES_tradnl"/>
        </w:rPr>
        <w:t xml:space="preserve">V. </w:t>
      </w:r>
      <w:r w:rsidR="00413632" w:rsidRPr="00413632">
        <w:rPr>
          <w:rFonts w:ascii="Calibri" w:eastAsia="Calibri" w:hAnsi="Calibri" w:cs="Calibri"/>
          <w:sz w:val="20"/>
          <w:szCs w:val="20"/>
          <w:lang w:val="es-ES_tradnl"/>
        </w:rPr>
        <w:t>Mediante Acuerdo N</w:t>
      </w:r>
      <w:proofErr w:type="gramStart"/>
      <w:r w:rsidR="00413632" w:rsidRPr="00413632">
        <w:rPr>
          <w:rFonts w:ascii="Calibri" w:eastAsia="Calibri" w:hAnsi="Calibri" w:cs="Calibri"/>
          <w:sz w:val="20"/>
          <w:szCs w:val="20"/>
          <w:lang w:val="es-ES_tradnl"/>
        </w:rPr>
        <w:t>.º</w:t>
      </w:r>
      <w:proofErr w:type="gramEnd"/>
      <w:r w:rsidR="00413632" w:rsidRPr="00413632">
        <w:rPr>
          <w:rFonts w:ascii="Calibri" w:eastAsia="Calibri" w:hAnsi="Calibri" w:cs="Calibri"/>
          <w:sz w:val="20"/>
          <w:szCs w:val="20"/>
          <w:lang w:val="es-ES_tradnl"/>
        </w:rPr>
        <w:t xml:space="preserve"> 0481/2026 de fecha 11 de febrero de 2026, se aprobó por mayoría simple de votos, turnar para su estudio y posterior dictamen a la Comisión Edilicia Permanente de </w:t>
      </w:r>
      <w:r w:rsidR="00413632" w:rsidRPr="00413632">
        <w:rPr>
          <w:rFonts w:ascii="Calibri" w:eastAsia="Calibri" w:hAnsi="Calibri" w:cs="Calibri"/>
          <w:b/>
          <w:bCs/>
          <w:sz w:val="20"/>
          <w:szCs w:val="20"/>
          <w:lang w:val="es-ES_tradnl"/>
        </w:rPr>
        <w:t>GOBERNACION</w:t>
      </w:r>
      <w:r w:rsidR="00413632" w:rsidRPr="00413632">
        <w:rPr>
          <w:rFonts w:ascii="Calibri" w:eastAsia="Calibri" w:hAnsi="Calibri" w:cs="Calibri"/>
          <w:sz w:val="20"/>
          <w:szCs w:val="20"/>
          <w:lang w:val="es-ES_tradnl"/>
        </w:rPr>
        <w:t xml:space="preserve"> como Comisión convocante y la Comisiones Edilicias Permanentes de </w:t>
      </w:r>
      <w:r w:rsidR="00413632" w:rsidRPr="00413632">
        <w:rPr>
          <w:rFonts w:ascii="Calibri" w:eastAsia="Calibri" w:hAnsi="Calibri" w:cs="Calibri"/>
          <w:b/>
          <w:bCs/>
          <w:sz w:val="20"/>
          <w:szCs w:val="20"/>
          <w:lang w:val="es-ES_tradnl"/>
        </w:rPr>
        <w:t>DERECHOS HUMANOS; CALIDAD DE VIDA Y DESARROLLO SOCIAL;  Y, CUIDADOS, GRUPOS VULNERABLES Y ACCIÓN AFIRMATIVA</w:t>
      </w:r>
      <w:r w:rsidR="00413632" w:rsidRPr="00413632">
        <w:rPr>
          <w:rFonts w:ascii="Calibri" w:eastAsia="Calibri" w:hAnsi="Calibri" w:cs="Calibri"/>
          <w:sz w:val="20"/>
          <w:szCs w:val="20"/>
          <w:lang w:val="es-ES_tradnl"/>
        </w:rPr>
        <w:t xml:space="preserve"> como Comisiones coadyuvantes, la iniciativa de Acuerdo presentada por el Regidor Mtro. Víctor Manuel Bernal Vargas, mediante la cual se somete a la Consideración del Pleno del Ayuntamiento la solicitud de donación de tres bienes inmuebles de propiedad municipal a favor del Gobierno del Estado de Jalisco.</w:t>
      </w:r>
      <w:r w:rsidR="00413632">
        <w:rPr>
          <w:rFonts w:ascii="Calibri" w:eastAsia="Calibri" w:hAnsi="Calibri" w:cs="Calibri"/>
          <w:sz w:val="20"/>
          <w:szCs w:val="20"/>
          <w:lang w:val="es-ES_tradnl"/>
        </w:rPr>
        <w:t xml:space="preserve"> </w:t>
      </w:r>
      <w:r w:rsidR="00413632">
        <w:rPr>
          <w:rFonts w:ascii="Calibri" w:eastAsia="Calibri" w:hAnsi="Calibri" w:cs="Calibri"/>
          <w:b/>
          <w:sz w:val="20"/>
          <w:szCs w:val="20"/>
          <w:lang w:val="es-ES_tradnl"/>
        </w:rPr>
        <w:t xml:space="preserve">VI. </w:t>
      </w:r>
      <w:r w:rsidR="00413632" w:rsidRPr="00413632">
        <w:rPr>
          <w:rFonts w:ascii="Calibri" w:eastAsia="Calibri" w:hAnsi="Calibri" w:cs="Calibri"/>
          <w:sz w:val="20"/>
          <w:szCs w:val="20"/>
          <w:lang w:val="es-ES_tradnl"/>
        </w:rPr>
        <w:t>Es de destacar que, dentro de la iniciativa, como parte de la exposición de motivos, se retoman las siguientes especificaciones:</w:t>
      </w:r>
      <w:r w:rsidR="00413632">
        <w:rPr>
          <w:rFonts w:ascii="Calibri" w:eastAsia="Calibri" w:hAnsi="Calibri" w:cs="Calibri"/>
          <w:sz w:val="20"/>
          <w:szCs w:val="20"/>
          <w:lang w:val="es-ES_tradnl"/>
        </w:rPr>
        <w:t xml:space="preserve"> </w:t>
      </w:r>
      <w:r w:rsidR="00413632" w:rsidRPr="00413632">
        <w:rPr>
          <w:rFonts w:ascii="Calibri" w:eastAsia="SimSun" w:hAnsi="Calibri" w:cs="Calibri"/>
          <w:bCs/>
          <w:i/>
          <w:iCs/>
          <w:sz w:val="20"/>
          <w:szCs w:val="20"/>
          <w:lang w:val="es-MX"/>
        </w:rPr>
        <w:t>El objetivo de los Centros Comunitarios Colmena” es: “</w:t>
      </w:r>
      <w:r w:rsidR="00413632" w:rsidRPr="00413632">
        <w:rPr>
          <w:rFonts w:ascii="Calibri" w:eastAsia="SimSun" w:hAnsi="Calibri" w:cs="Calibri"/>
          <w:i/>
          <w:iCs/>
          <w:sz w:val="20"/>
          <w:szCs w:val="20"/>
          <w:lang w:val="es-MX"/>
        </w:rPr>
        <w:t>Propiciar espacios públicos seguros, dignos, integrales e incluyentes en donde se promueva el desarrollo comunitario, a través de proyectos y mecanismos que impulsen la participación ciudadana, con el objetivo de generar y compartir conocimientos y programas en las áreas de salud, arte y cultura, deporte, medio ambiente, educación y emprendimiento que fortalezcan la cohesión social y la calidad de vida de los habitantes.</w:t>
      </w:r>
      <w:r w:rsidR="00413632" w:rsidRPr="006301FA">
        <w:rPr>
          <w:rFonts w:ascii="Calibri" w:eastAsia="SimSun" w:hAnsi="Calibri" w:cs="Calibri"/>
          <w:i/>
          <w:iCs/>
          <w:sz w:val="20"/>
          <w:szCs w:val="20"/>
          <w:lang w:val="es-MX"/>
        </w:rPr>
        <w:t xml:space="preserve"> </w:t>
      </w:r>
      <w:r w:rsidR="00413632" w:rsidRPr="00413632">
        <w:rPr>
          <w:rFonts w:ascii="Calibri" w:eastAsia="SimSun" w:hAnsi="Calibri" w:cs="Calibri"/>
          <w:i/>
          <w:iCs/>
          <w:sz w:val="20"/>
          <w:szCs w:val="20"/>
          <w:lang w:val="es-MX"/>
        </w:rPr>
        <w:t>Las funciones de los Centros Comunitarios Colmenas son los siguientes:</w:t>
      </w:r>
      <w:r w:rsidR="00413632" w:rsidRPr="006301FA">
        <w:rPr>
          <w:rFonts w:ascii="Calibri" w:eastAsia="SimSun" w:hAnsi="Calibri" w:cs="Calibri"/>
          <w:i/>
          <w:iCs/>
          <w:sz w:val="20"/>
          <w:szCs w:val="20"/>
          <w:lang w:val="es-MX"/>
        </w:rPr>
        <w:t xml:space="preserve">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 xml:space="preserve">Diseñar, desarrollar y ejecutar programas y proyectos necesarios para la promoción del desarrollo social y comunitario;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Materializar acciones relacionadas con protección del medio ambiente, desarrollo del arte y la cultura, el deporte, atención a la salud integral, fomento a la educación e impulso a proyectos de emprendimiento;</w:t>
      </w:r>
      <w:r w:rsidR="00413632" w:rsidRPr="006301FA">
        <w:rPr>
          <w:rFonts w:ascii="Calibri" w:eastAsia="Calibri" w:hAnsi="Calibri" w:cs="Calibri"/>
          <w:i/>
          <w:iCs/>
          <w:sz w:val="20"/>
          <w:szCs w:val="20"/>
          <w:lang w:val="es-MX"/>
        </w:rPr>
        <w:t xml:space="preserve">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 xml:space="preserve">Promover la organización comunitaria, fortalecer su funcionamiento y procurar su activa participación en la comunidad;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 xml:space="preserve">Contribuir al mejoramiento de la </w:t>
      </w:r>
      <w:r w:rsidR="00413632" w:rsidRPr="00413632">
        <w:rPr>
          <w:rFonts w:ascii="Calibri" w:eastAsia="Calibri" w:hAnsi="Calibri" w:cs="Calibri"/>
          <w:i/>
          <w:iCs/>
          <w:sz w:val="20"/>
          <w:szCs w:val="20"/>
          <w:lang w:val="es-MX"/>
        </w:rPr>
        <w:lastRenderedPageBreak/>
        <w:t xml:space="preserve">calidad de vida de la población a través de programas y acciones incluyentes que les permitan acceder a oportunidades para su integración social;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Garantizar el acceso universal de las personas en los centros comunitarios, reconociendo las necesidades de todos los usuarios de la misma;</w:t>
      </w:r>
      <w:r w:rsidR="00413632" w:rsidRPr="006301FA">
        <w:rPr>
          <w:rFonts w:ascii="Calibri" w:eastAsia="Calibri" w:hAnsi="Calibri" w:cs="Calibri"/>
          <w:i/>
          <w:iCs/>
          <w:sz w:val="20"/>
          <w:szCs w:val="20"/>
          <w:lang w:val="es-MX"/>
        </w:rPr>
        <w:t xml:space="preserve">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 xml:space="preserve">Propiciar un espacio alternativo de interacción social, involucrando a los jóvenes en actividades o prácticas cotidianas que les faciliten la construcción de un proyecto de vida;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 xml:space="preserve">Desarrollar en los jóvenes, capacidades que les facilite la inserción en el ciclo laboral;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Desarrollar herramientas para discernir y tomar decisiones de forma informada;</w:t>
      </w:r>
      <w:r w:rsidR="00413632" w:rsidRPr="006301FA">
        <w:rPr>
          <w:rFonts w:ascii="Calibri" w:eastAsia="Calibri" w:hAnsi="Calibri" w:cs="Calibri"/>
          <w:i/>
          <w:iCs/>
          <w:sz w:val="20"/>
          <w:szCs w:val="20"/>
          <w:lang w:val="es-MX"/>
        </w:rPr>
        <w:t xml:space="preserve">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 xml:space="preserve">Mantener un espacio comunitario neutral y armónico para diferentes poblaciones;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Dotar a la población de información relativa a temas específicos tales como consumo de drogas, comunicación, sexualidad, reproducción, crianza, derechos humanos, manejo de contextos violentos, entre otros;</w:t>
      </w:r>
      <w:r w:rsidR="00413632" w:rsidRPr="006301FA">
        <w:rPr>
          <w:rFonts w:ascii="Calibri" w:eastAsia="Calibri" w:hAnsi="Calibri" w:cs="Calibri"/>
          <w:i/>
          <w:iCs/>
          <w:sz w:val="20"/>
          <w:szCs w:val="20"/>
          <w:lang w:val="es-MX"/>
        </w:rPr>
        <w:t xml:space="preserve">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 xml:space="preserve">Fomentar la generación de Redes de trabajo con las Organizaciones Civiles, Instituciones académicas, Iniciativa privada y la comunidad con el fin de coordinar los esfuerzos, para constituirse en motores de su propio desarrollo y favoreciendo a la solución de sus necesidades y problemáticas;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 xml:space="preserve">Promover y fomentar mediante un proceso estructurado de seguimiento al voluntariado, servicio social, prácticas profesionales u alguna otra modalidad sin fines de lucro, a compartir sus conocimientos y consolidarse como agentes de enseñanza y transformación que fortalezcan en capital social a cada proyecto urbano integral sostenible;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 xml:space="preserve">Promover el emprendimiento integral suscitando procesos </w:t>
      </w:r>
      <w:proofErr w:type="spellStart"/>
      <w:r w:rsidR="00413632" w:rsidRPr="00413632">
        <w:rPr>
          <w:rFonts w:ascii="Calibri" w:eastAsia="Calibri" w:hAnsi="Calibri" w:cs="Calibri"/>
          <w:i/>
          <w:iCs/>
          <w:sz w:val="20"/>
          <w:szCs w:val="20"/>
          <w:lang w:val="es-MX"/>
        </w:rPr>
        <w:t>autogestivos</w:t>
      </w:r>
      <w:proofErr w:type="spellEnd"/>
      <w:r w:rsidR="00413632" w:rsidRPr="00413632">
        <w:rPr>
          <w:rFonts w:ascii="Calibri" w:eastAsia="Calibri" w:hAnsi="Calibri" w:cs="Calibri"/>
          <w:i/>
          <w:iCs/>
          <w:sz w:val="20"/>
          <w:szCs w:val="20"/>
          <w:lang w:val="es-MX"/>
        </w:rPr>
        <w:t xml:space="preserve"> y colectivos de emprendimiento, propiciando la economía sostenible, solidaria y local;</w:t>
      </w:r>
      <w:r w:rsidR="00413632" w:rsidRPr="006301FA">
        <w:rPr>
          <w:rFonts w:ascii="Calibri" w:eastAsia="Calibri" w:hAnsi="Calibri" w:cs="Calibri"/>
          <w:i/>
          <w:iCs/>
          <w:sz w:val="20"/>
          <w:szCs w:val="20"/>
          <w:lang w:val="es-MX"/>
        </w:rPr>
        <w:t xml:space="preserve"> </w:t>
      </w:r>
      <w:r w:rsidR="00413632" w:rsidRPr="006301FA">
        <w:rPr>
          <w:rFonts w:ascii="Calibri" w:eastAsia="SimSun" w:hAnsi="Calibri" w:cs="Calibri"/>
          <w:b/>
          <w:i/>
          <w:iCs/>
          <w:sz w:val="20"/>
          <w:szCs w:val="20"/>
          <w:lang w:val="es-MX"/>
        </w:rPr>
        <w:t>*</w:t>
      </w:r>
      <w:r w:rsidR="00413632" w:rsidRPr="00413632">
        <w:rPr>
          <w:rFonts w:ascii="Calibri" w:eastAsia="Calibri" w:hAnsi="Calibri" w:cs="Calibri"/>
          <w:i/>
          <w:iCs/>
          <w:sz w:val="20"/>
          <w:szCs w:val="20"/>
          <w:lang w:val="es-MX"/>
        </w:rPr>
        <w:t xml:space="preserve">Elaborar diagnósticos </w:t>
      </w:r>
      <w:proofErr w:type="spellStart"/>
      <w:r w:rsidR="00413632" w:rsidRPr="00413632">
        <w:rPr>
          <w:rFonts w:ascii="Calibri" w:eastAsia="Calibri" w:hAnsi="Calibri" w:cs="Calibri"/>
          <w:i/>
          <w:iCs/>
          <w:sz w:val="20"/>
          <w:szCs w:val="20"/>
          <w:lang w:val="es-MX"/>
        </w:rPr>
        <w:t>sociourbanos</w:t>
      </w:r>
      <w:proofErr w:type="spellEnd"/>
      <w:r w:rsidR="00413632" w:rsidRPr="00413632">
        <w:rPr>
          <w:rFonts w:ascii="Calibri" w:eastAsia="Calibri" w:hAnsi="Calibri" w:cs="Calibri"/>
          <w:i/>
          <w:iCs/>
          <w:sz w:val="20"/>
          <w:szCs w:val="20"/>
          <w:lang w:val="es-MX"/>
        </w:rPr>
        <w:t xml:space="preserve"> y estudios específicos que permitan detectar las áreas de oportunidad relevantes de la comunidad y proponer acciones para abonar a los programas y la oferta de los Centros Comunitarios “Las Colmenas”.</w:t>
      </w:r>
      <w:r w:rsidR="00413632" w:rsidRPr="006301FA">
        <w:rPr>
          <w:rFonts w:ascii="Calibri" w:eastAsia="Calibri" w:hAnsi="Calibri" w:cs="Calibri"/>
          <w:i/>
          <w:iCs/>
          <w:sz w:val="20"/>
          <w:szCs w:val="20"/>
          <w:lang w:val="es-MX"/>
        </w:rPr>
        <w:t xml:space="preserve"> </w:t>
      </w:r>
      <w:r w:rsidR="00413632" w:rsidRPr="00413632">
        <w:rPr>
          <w:rFonts w:ascii="Calibri" w:eastAsia="SimSun" w:hAnsi="Calibri" w:cs="Calibri"/>
          <w:i/>
          <w:iCs/>
          <w:sz w:val="20"/>
          <w:szCs w:val="20"/>
          <w:lang w:val="es-MX"/>
        </w:rPr>
        <w:t>En ese sentido</w:t>
      </w:r>
      <w:r w:rsidR="00413632" w:rsidRPr="00413632">
        <w:rPr>
          <w:rFonts w:ascii="Calibri" w:eastAsia="SimSun" w:hAnsi="Calibri" w:cs="Calibri"/>
          <w:b/>
          <w:bCs/>
          <w:i/>
          <w:iCs/>
          <w:sz w:val="20"/>
          <w:szCs w:val="20"/>
          <w:lang w:val="es-MX"/>
        </w:rPr>
        <w:t xml:space="preserve">, </w:t>
      </w:r>
      <w:r w:rsidR="00413632" w:rsidRPr="00413632">
        <w:rPr>
          <w:rFonts w:ascii="Calibri" w:eastAsia="SimSun" w:hAnsi="Calibri" w:cs="Calibri"/>
          <w:bCs/>
          <w:i/>
          <w:iCs/>
          <w:sz w:val="20"/>
          <w:szCs w:val="20"/>
          <w:lang w:val="es-MX"/>
        </w:rPr>
        <w:t xml:space="preserve">los Centro comunitarios Colmena tuvieron su origen en Colombia, pero los Municipios de Zapopan y Guadalajara tuvieron la iniciativa de retomarlos e implementarlos como una de sus principales políticas para atacar la marginación social. </w:t>
      </w:r>
      <w:r w:rsidR="00413632" w:rsidRPr="00413632">
        <w:rPr>
          <w:rFonts w:ascii="Calibri" w:eastAsia="SimSun" w:hAnsi="Calibri" w:cs="Calibri"/>
          <w:bCs/>
          <w:i/>
          <w:iCs/>
          <w:sz w:val="20"/>
          <w:szCs w:val="20"/>
          <w:lang w:eastAsia="es-ES"/>
        </w:rPr>
        <w:t>El modelo de las Colmenas para todo el Estado de Jalisco, tiene como finalidad ser una red de espacios integrales donde l</w:t>
      </w:r>
      <w:r w:rsidR="00413632" w:rsidRPr="00413632">
        <w:rPr>
          <w:rFonts w:ascii="Calibri" w:eastAsia="SimSun" w:hAnsi="Calibri" w:cs="Calibri"/>
          <w:i/>
          <w:iCs/>
          <w:sz w:val="20"/>
          <w:szCs w:val="20"/>
          <w:lang w:eastAsia="es-ES"/>
        </w:rPr>
        <w:t>a comunidad pueda trabajar en conjunto para resolver problemas locales</w:t>
      </w:r>
      <w:r w:rsidR="00413632" w:rsidRPr="00413632">
        <w:rPr>
          <w:rFonts w:ascii="Calibri" w:eastAsia="SimSun" w:hAnsi="Calibri" w:cs="Calibri"/>
          <w:bCs/>
          <w:i/>
          <w:iCs/>
          <w:sz w:val="20"/>
          <w:szCs w:val="20"/>
          <w:lang w:eastAsia="es-ES"/>
        </w:rPr>
        <w:t>. La propuesta se enfoca en el trabajo social, pero también en el cuidado del medio ambiente y la educación. El diseño del proyecto parte de un diagnóstico territorial que analiza las necesidades de las zonas más vulnerables. En estas áreas se evalúan espacios como áreas verdes y cuerpos de agua para i</w:t>
      </w:r>
      <w:r w:rsidR="00413632" w:rsidRPr="00413632">
        <w:rPr>
          <w:rFonts w:ascii="Calibri" w:eastAsia="SimSun" w:hAnsi="Calibri" w:cs="Calibri"/>
          <w:i/>
          <w:iCs/>
          <w:sz w:val="20"/>
          <w:szCs w:val="20"/>
          <w:lang w:eastAsia="es-ES"/>
        </w:rPr>
        <w:t>dentificar ubicaciones adecuadas para las colmenas.</w:t>
      </w:r>
      <w:r w:rsidR="00413632" w:rsidRPr="006301FA">
        <w:rPr>
          <w:rFonts w:ascii="Calibri" w:eastAsia="SimSun" w:hAnsi="Calibri" w:cs="Calibri"/>
          <w:i/>
          <w:iCs/>
          <w:sz w:val="20"/>
          <w:szCs w:val="20"/>
          <w:lang w:eastAsia="es-ES"/>
        </w:rPr>
        <w:t xml:space="preserve"> </w:t>
      </w:r>
      <w:r w:rsidR="00413632" w:rsidRPr="00413632">
        <w:rPr>
          <w:rFonts w:ascii="Calibri" w:eastAsia="SimSun" w:hAnsi="Calibri" w:cs="Calibri"/>
          <w:bCs/>
          <w:i/>
          <w:iCs/>
          <w:sz w:val="20"/>
          <w:szCs w:val="20"/>
          <w:lang w:val="es-MX" w:eastAsia="zh-CN"/>
        </w:rPr>
        <w:t xml:space="preserve">Las Colmenas </w:t>
      </w:r>
      <w:r w:rsidR="00413632" w:rsidRPr="00413632">
        <w:rPr>
          <w:rFonts w:ascii="Calibri" w:eastAsia="SimSun" w:hAnsi="Calibri" w:cs="Calibri"/>
          <w:i/>
          <w:iCs/>
          <w:sz w:val="20"/>
          <w:szCs w:val="20"/>
          <w:lang w:val="es-MX" w:eastAsia="zh-CN"/>
        </w:rPr>
        <w:t>no son simples edificios; son centros de colaboración entre instituciones académicas</w:t>
      </w:r>
      <w:r w:rsidR="00413632" w:rsidRPr="00413632">
        <w:rPr>
          <w:rFonts w:ascii="Calibri" w:eastAsia="SimSun" w:hAnsi="Calibri" w:cs="Calibri"/>
          <w:bCs/>
          <w:i/>
          <w:iCs/>
          <w:sz w:val="20"/>
          <w:szCs w:val="20"/>
          <w:lang w:val="es-MX" w:eastAsia="zh-CN"/>
        </w:rPr>
        <w:t xml:space="preserve">, organizaciones civiles y la propia comunidad. La idea es que cada Colmena sea un modelo flexible que responda a las necesidades específicas del lugar donde se implemente. También incluye la creación de programas específicos como el de salud comunitaria, cultura, educación, y prevención de adicciones. Además, se </w:t>
      </w:r>
      <w:r w:rsidR="00413632" w:rsidRPr="00413632">
        <w:rPr>
          <w:rFonts w:ascii="Calibri" w:eastAsia="SimSun" w:hAnsi="Calibri" w:cs="Calibri"/>
          <w:i/>
          <w:iCs/>
          <w:sz w:val="20"/>
          <w:szCs w:val="20"/>
          <w:lang w:val="es-MX" w:eastAsia="zh-CN"/>
        </w:rPr>
        <w:t>incorpora la perspectiva de género</w:t>
      </w:r>
      <w:r w:rsidR="00413632" w:rsidRPr="00413632">
        <w:rPr>
          <w:rFonts w:ascii="Calibri" w:eastAsia="SimSun" w:hAnsi="Calibri" w:cs="Calibri"/>
          <w:bCs/>
          <w:i/>
          <w:iCs/>
          <w:sz w:val="20"/>
          <w:szCs w:val="20"/>
          <w:lang w:val="es-MX" w:eastAsia="zh-CN"/>
        </w:rPr>
        <w:t>, reconociendo a las mujeres como las principales usuarias de estos espacios.</w:t>
      </w:r>
      <w:r w:rsidR="00413632" w:rsidRPr="006301FA">
        <w:rPr>
          <w:rFonts w:ascii="Calibri" w:eastAsia="SimSun" w:hAnsi="Calibri" w:cs="Calibri"/>
          <w:bCs/>
          <w:i/>
          <w:iCs/>
          <w:sz w:val="20"/>
          <w:szCs w:val="20"/>
          <w:lang w:val="es-MX" w:eastAsia="zh-CN"/>
        </w:rPr>
        <w:t xml:space="preserve"> </w:t>
      </w:r>
      <w:r w:rsidR="00413632" w:rsidRPr="00413632">
        <w:rPr>
          <w:rFonts w:ascii="Calibri" w:eastAsia="SimSun" w:hAnsi="Calibri" w:cs="Calibri"/>
          <w:sz w:val="20"/>
          <w:szCs w:val="20"/>
          <w:lang w:val="es-ES_tradnl"/>
        </w:rPr>
        <w:t xml:space="preserve">Expuesto lo anterior, para profundizar y cumplir con un ejercicio de análisis y </w:t>
      </w:r>
      <w:proofErr w:type="spellStart"/>
      <w:r w:rsidR="00413632" w:rsidRPr="00413632">
        <w:rPr>
          <w:rFonts w:ascii="Calibri" w:eastAsia="SimSun" w:hAnsi="Calibri" w:cs="Calibri"/>
          <w:sz w:val="20"/>
          <w:szCs w:val="20"/>
          <w:lang w:val="es-ES_tradnl"/>
        </w:rPr>
        <w:t>dictaminación</w:t>
      </w:r>
      <w:proofErr w:type="spellEnd"/>
      <w:r w:rsidR="00413632" w:rsidRPr="00413632">
        <w:rPr>
          <w:rFonts w:ascii="Calibri" w:eastAsia="SimSun" w:hAnsi="Calibri" w:cs="Calibri"/>
          <w:sz w:val="20"/>
          <w:szCs w:val="20"/>
          <w:lang w:val="es-ES_tradnl"/>
        </w:rPr>
        <w:t xml:space="preserve"> adecuado, tenemos a bien, referir ante ustedes los siguientes:</w:t>
      </w:r>
      <w:r w:rsidR="00413632" w:rsidRPr="006301FA">
        <w:rPr>
          <w:rFonts w:ascii="Calibri" w:eastAsia="SimSun" w:hAnsi="Calibri" w:cs="Calibri"/>
          <w:sz w:val="20"/>
          <w:szCs w:val="20"/>
          <w:lang w:val="es-ES_tradnl"/>
        </w:rPr>
        <w:t xml:space="preserve"> </w:t>
      </w:r>
      <w:r w:rsidR="00413632" w:rsidRPr="00413632">
        <w:rPr>
          <w:rFonts w:ascii="Calibri" w:eastAsia="SimSun" w:hAnsi="Calibri" w:cs="Calibri"/>
          <w:b/>
          <w:bCs/>
          <w:sz w:val="20"/>
          <w:szCs w:val="20"/>
          <w:lang w:val="es-ES_tradnl"/>
        </w:rPr>
        <w:t>CONSIDERANDOS Y MARCO JURÍDICO</w:t>
      </w:r>
      <w:r w:rsidR="00413632" w:rsidRPr="006301FA">
        <w:rPr>
          <w:rFonts w:ascii="Calibri" w:eastAsia="SimSun" w:hAnsi="Calibri" w:cs="Calibri"/>
          <w:b/>
          <w:bCs/>
          <w:sz w:val="20"/>
          <w:szCs w:val="20"/>
          <w:lang w:val="es-ES_tradnl"/>
        </w:rPr>
        <w:t>.</w:t>
      </w:r>
      <w:r w:rsidR="00413632">
        <w:rPr>
          <w:rFonts w:ascii="Calibri" w:eastAsia="SimSun" w:hAnsi="Calibri" w:cs="Calibri"/>
          <w:b/>
          <w:bCs/>
          <w:sz w:val="20"/>
          <w:szCs w:val="20"/>
          <w:lang w:val="es-ES_tradnl"/>
        </w:rPr>
        <w:t xml:space="preserve"> </w:t>
      </w:r>
      <w:r w:rsidR="00413632" w:rsidRPr="00413632">
        <w:rPr>
          <w:rFonts w:ascii="Calibri" w:eastAsia="SimSun" w:hAnsi="Calibri" w:cs="Calibri"/>
          <w:b/>
          <w:bCs/>
          <w:color w:val="000000"/>
          <w:sz w:val="20"/>
          <w:szCs w:val="20"/>
          <w:lang w:val="es-ES_tradnl" w:eastAsia="zh-CN"/>
        </w:rPr>
        <w:t xml:space="preserve">UNO. </w:t>
      </w:r>
      <w:r w:rsidR="00413632" w:rsidRPr="00413632">
        <w:rPr>
          <w:rFonts w:ascii="Calibri" w:eastAsia="SimSun" w:hAnsi="Calibri" w:cs="Calibri"/>
          <w:color w:val="000000"/>
          <w:sz w:val="20"/>
          <w:szCs w:val="20"/>
          <w:lang w:val="es-ES_tradnl" w:eastAsia="zh-CN"/>
        </w:rPr>
        <w:t>El artículo 115 de la Constitución Política de los Estados Unidos Mexicanos reconoce al Municipio como orden de gobierno con personalidad jurídica y patrimonio propio, dotado de autonomía en su régimen interior y facultado para administrar libremente su hacienda, así como para ejercer las atribuciones que le confiere la ley. Dicha autonomía no es meramente declarativa, sino que implica la capacidad jurídica plena para celebrar actos de disposición patrimonial cuando éstos se encuentren debidamente fundados, motivados y orientados al interés público.</w:t>
      </w:r>
      <w:r w:rsidR="00413632">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color w:val="000000"/>
          <w:sz w:val="20"/>
          <w:szCs w:val="20"/>
          <w:lang w:val="es-ES_tradnl" w:eastAsia="zh-CN"/>
        </w:rPr>
        <w:t>La facultad de administrar libremente su patrimonio incluye la posibilidad de realizar actos jurídicos traslativos de dominio, siempre que se observen los principios de legalidad, racionalidad, proporcionalidad y responsabilidad hacendaria. En consecuencia, el Ayuntamiento se encuentra constitucionalmente habilitado para conocer y resolver sobre la donación de bienes inmuebles de propiedad municipal.</w:t>
      </w:r>
      <w:r w:rsidR="00413632">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b/>
          <w:bCs/>
          <w:color w:val="000000"/>
          <w:sz w:val="20"/>
          <w:szCs w:val="20"/>
          <w:lang w:val="es-ES_tradnl" w:eastAsia="zh-CN"/>
        </w:rPr>
        <w:t xml:space="preserve">DOS. </w:t>
      </w:r>
      <w:r w:rsidR="00413632" w:rsidRPr="00413632">
        <w:rPr>
          <w:rFonts w:ascii="Calibri" w:eastAsia="SimSun" w:hAnsi="Calibri" w:cs="Calibri"/>
          <w:color w:val="000000"/>
          <w:sz w:val="20"/>
          <w:szCs w:val="20"/>
          <w:lang w:val="es-ES_tradnl" w:eastAsia="zh-CN"/>
        </w:rPr>
        <w:t xml:space="preserve">La Constitución Política del Estado de Jalisco, En el Artículo 73, reafirma la autonomía municipal y reconoce expresamente la capacidad de los Ayuntamientos para administrar su patrimonio conforme </w:t>
      </w:r>
      <w:r w:rsidR="00413632" w:rsidRPr="00413632">
        <w:rPr>
          <w:rFonts w:ascii="Calibri" w:eastAsia="SimSun" w:hAnsi="Calibri" w:cs="Calibri"/>
          <w:color w:val="000000"/>
          <w:sz w:val="20"/>
          <w:szCs w:val="20"/>
          <w:lang w:val="es-ES_tradnl" w:eastAsia="zh-CN"/>
        </w:rPr>
        <w:lastRenderedPageBreak/>
        <w:t>a derecho. En armonía con el principio de legalidad administrativa, todo acto de autoridad debe encontrarse debidamente fundado y motivado, es decir, sustentado en disposiciones normativas aplicables y acompañado de una exposición clara de las razones que justifican su emisión.</w:t>
      </w:r>
      <w:r w:rsidR="00413632">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color w:val="000000"/>
          <w:sz w:val="20"/>
          <w:szCs w:val="20"/>
          <w:lang w:val="es-ES_tradnl" w:eastAsia="zh-CN"/>
        </w:rPr>
        <w:t>Por su parte, los artículos 82, 84, 87 y 88 de la Ley del Gobierno y la Administración Pública Municipal del Estado de Jalisco establecen la clasificación de los bienes municipales en dominio público y dominio privado, señalando que estos últimos pueden ser objeto de transmisión de dominio siempre que se justifique que la enajenación o donación responde a la ejecución de un programa cuyo objetivo sea la satisfacción de un servicio público o el interés general.</w:t>
      </w:r>
      <w:r w:rsidR="00413632">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color w:val="000000"/>
          <w:sz w:val="20"/>
          <w:szCs w:val="20"/>
          <w:lang w:val="es-ES_tradnl" w:eastAsia="zh-CN"/>
        </w:rPr>
        <w:t xml:space="preserve">De igual manera, el artículo 40 de la Ley del Gobierno y la Administración Pública Municipal del Estado de Jalisco establece que los Ayuntamientos pueden expedir, de acuerdo con las leyes estatales en materia municipal los bandos de policía y gobierno, así como los reglamentos, circulares y disposiciones administrativas de observancia general, dentro de sus respectivas jurisdicciones. Así mismo, es de referir, el artículo 27 de la Ley en comento, el cual sienta las bases para realizar este ejercicio de análisis, concertación y </w:t>
      </w:r>
      <w:proofErr w:type="spellStart"/>
      <w:r w:rsidR="00413632" w:rsidRPr="00413632">
        <w:rPr>
          <w:rFonts w:ascii="Calibri" w:eastAsia="SimSun" w:hAnsi="Calibri" w:cs="Calibri"/>
          <w:color w:val="000000"/>
          <w:sz w:val="20"/>
          <w:szCs w:val="20"/>
          <w:lang w:val="es-ES_tradnl" w:eastAsia="zh-CN"/>
        </w:rPr>
        <w:t>dictaminación</w:t>
      </w:r>
      <w:proofErr w:type="spellEnd"/>
      <w:r w:rsidR="00413632" w:rsidRPr="00413632">
        <w:rPr>
          <w:rFonts w:ascii="Calibri" w:eastAsia="SimSun" w:hAnsi="Calibri" w:cs="Calibri"/>
          <w:color w:val="000000"/>
          <w:sz w:val="20"/>
          <w:szCs w:val="20"/>
          <w:lang w:val="es-ES_tradnl" w:eastAsia="zh-CN"/>
        </w:rPr>
        <w:t>, al señalar que los Ayuntamientos, para el estudio, vigilancia y atención de los diversos asuntos que les corresponda conocer, deben funcionar mediante comisiones.</w:t>
      </w:r>
      <w:r w:rsidR="00413632">
        <w:rPr>
          <w:rFonts w:ascii="Calibri" w:eastAsia="SimSun" w:hAnsi="Calibri" w:cs="Calibri"/>
          <w:color w:val="000000"/>
          <w:sz w:val="20"/>
          <w:szCs w:val="20"/>
          <w:lang w:val="es-ES_tradnl" w:eastAsia="zh-CN"/>
        </w:rPr>
        <w:t xml:space="preserve"> </w:t>
      </w:r>
      <w:r w:rsidR="00413632" w:rsidRPr="00413632">
        <w:rPr>
          <w:rFonts w:ascii="Calibri" w:eastAsia="Times New Roman" w:hAnsi="Calibri" w:cs="Calibri"/>
          <w:b/>
          <w:bCs/>
          <w:color w:val="000000"/>
          <w:sz w:val="20"/>
          <w:szCs w:val="20"/>
          <w:lang w:val="es-MX" w:eastAsia="es-MX"/>
        </w:rPr>
        <w:t xml:space="preserve">TRES. </w:t>
      </w:r>
      <w:r w:rsidR="00413632" w:rsidRPr="00413632">
        <w:rPr>
          <w:rFonts w:ascii="Calibri" w:eastAsia="Times New Roman" w:hAnsi="Calibri" w:cs="Calibri"/>
          <w:color w:val="000000"/>
          <w:sz w:val="20"/>
          <w:szCs w:val="20"/>
          <w:lang w:val="es-MX" w:eastAsia="es-MX"/>
        </w:rPr>
        <w:t>En armonía con las disposiciones anteriormente citadas, el Reglamento del Gobierno Municipal de Puerto Vallarta, Jalisco; refiere: En el artículo 71, que para el estudio, vigilancia y atención de los diversos asuntos que le corresponde conocer al Ayuntamiento, se instituyen las Comisiones Edilicias de carácter Permanente, cuya integración será colegiada para su funcionamiento.</w:t>
      </w:r>
      <w:r w:rsidR="00413632">
        <w:rPr>
          <w:rFonts w:ascii="Calibri" w:eastAsia="Times New Roman" w:hAnsi="Calibri" w:cs="Calibri"/>
          <w:color w:val="000000"/>
          <w:sz w:val="20"/>
          <w:szCs w:val="20"/>
          <w:lang w:val="es-MX" w:eastAsia="es-MX"/>
        </w:rPr>
        <w:t xml:space="preserve"> </w:t>
      </w:r>
      <w:r w:rsidR="00413632" w:rsidRPr="00413632">
        <w:rPr>
          <w:rFonts w:ascii="Calibri" w:eastAsia="Times New Roman" w:hAnsi="Calibri" w:cs="Calibri"/>
          <w:color w:val="000000"/>
          <w:sz w:val="20"/>
          <w:szCs w:val="20"/>
          <w:lang w:val="es-MX" w:eastAsia="es-MX"/>
        </w:rPr>
        <w:t>En primer término, el artículo 77 del Reglamento del Gobierno Municipal de Puerto Vallarta, Jalisco, establece de manera general las obligaciones comunes de las Comisiones Edilicias, señalando en su fracción II que éstas deberán recibir, estudiar y dictaminar los asuntos de su competencia que les sean turnados por el Ayuntamiento, así como presentar a éste los dictámenes, informes y documentos correspondientes, lo que otorga sustento normativo a su actuación en el análisis de la presente iniciativa.</w:t>
      </w:r>
      <w:r w:rsidR="00413632">
        <w:rPr>
          <w:rFonts w:ascii="Calibri" w:eastAsia="Times New Roman" w:hAnsi="Calibri" w:cs="Calibri"/>
          <w:color w:val="000000"/>
          <w:sz w:val="20"/>
          <w:szCs w:val="20"/>
          <w:lang w:val="es-MX" w:eastAsia="es-MX"/>
        </w:rPr>
        <w:t xml:space="preserve"> </w:t>
      </w:r>
      <w:r w:rsidR="00413632" w:rsidRPr="00413632">
        <w:rPr>
          <w:rFonts w:ascii="Calibri" w:eastAsia="Times New Roman" w:hAnsi="Calibri" w:cs="Calibri"/>
          <w:color w:val="000000"/>
          <w:sz w:val="20"/>
          <w:szCs w:val="20"/>
          <w:lang w:val="es-MX" w:eastAsia="es-MX"/>
        </w:rPr>
        <w:t>Así mismo, el artículo 78 de manera genérica, establece que las Comisiones Edilicias tendrán las siguientes atribuciones comunes:</w:t>
      </w:r>
      <w:r w:rsidR="00413632">
        <w:rPr>
          <w:rFonts w:ascii="Calibri" w:eastAsia="Times New Roman" w:hAnsi="Calibri" w:cs="Calibri"/>
          <w:color w:val="000000"/>
          <w:sz w:val="20"/>
          <w:szCs w:val="20"/>
          <w:lang w:val="es-MX" w:eastAsia="es-MX"/>
        </w:rPr>
        <w:t xml:space="preserve"> </w:t>
      </w:r>
      <w:r w:rsidR="00413632" w:rsidRPr="006301FA">
        <w:rPr>
          <w:rFonts w:ascii="Calibri" w:eastAsia="Calibri" w:hAnsi="Calibri" w:cs="Calibri"/>
          <w:i/>
          <w:iCs/>
          <w:sz w:val="20"/>
          <w:szCs w:val="20"/>
          <w:lang w:val="es-MX" w:eastAsia="es-MX"/>
        </w:rPr>
        <w:t xml:space="preserve">i. </w:t>
      </w:r>
      <w:r w:rsidR="00413632" w:rsidRPr="00413632">
        <w:rPr>
          <w:rFonts w:ascii="Calibri" w:eastAsia="Calibri" w:hAnsi="Calibri" w:cs="Calibri"/>
          <w:i/>
          <w:iCs/>
          <w:sz w:val="20"/>
          <w:szCs w:val="20"/>
          <w:lang w:val="es-MX" w:eastAsia="es-MX"/>
        </w:rPr>
        <w:t>Proponer las directrices de la política municipal en la materia de su competencia;</w:t>
      </w:r>
      <w:r w:rsidR="00413632" w:rsidRPr="006301FA">
        <w:rPr>
          <w:rFonts w:ascii="Calibri" w:eastAsia="Calibri" w:hAnsi="Calibri" w:cs="Calibri"/>
          <w:i/>
          <w:iCs/>
          <w:sz w:val="20"/>
          <w:szCs w:val="20"/>
          <w:lang w:val="es-MX" w:eastAsia="es-MX"/>
        </w:rPr>
        <w:t xml:space="preserve"> ii. </w:t>
      </w:r>
      <w:r w:rsidR="00413632" w:rsidRPr="00413632">
        <w:rPr>
          <w:rFonts w:ascii="Calibri" w:eastAsia="Calibri" w:hAnsi="Calibri" w:cs="Calibri"/>
          <w:i/>
          <w:iCs/>
          <w:sz w:val="20"/>
          <w:szCs w:val="20"/>
          <w:lang w:val="es-MX" w:eastAsia="es-MX"/>
        </w:rPr>
        <w:t>Conocer, estudiar y dictaminar los proyectos de creación, modificación o abrogación de los ordenamientos municipales que guarden relación con la materia de su competencia;</w:t>
      </w:r>
      <w:r w:rsidR="00413632" w:rsidRPr="006301FA">
        <w:rPr>
          <w:rFonts w:ascii="Calibri" w:eastAsia="Calibri" w:hAnsi="Calibri" w:cs="Calibri"/>
          <w:i/>
          <w:iCs/>
          <w:sz w:val="20"/>
          <w:szCs w:val="20"/>
          <w:lang w:val="es-MX" w:eastAsia="es-MX"/>
        </w:rPr>
        <w:t xml:space="preserve"> iii. </w:t>
      </w:r>
      <w:r w:rsidR="00413632" w:rsidRPr="00413632">
        <w:rPr>
          <w:rFonts w:ascii="Calibri" w:eastAsia="Calibri" w:hAnsi="Calibri" w:cs="Calibri"/>
          <w:i/>
          <w:iCs/>
          <w:sz w:val="20"/>
          <w:szCs w:val="20"/>
          <w:lang w:val="es-MX" w:eastAsia="es-MX"/>
        </w:rPr>
        <w:t>Conocer, estudiar y dictaminar sobre la elevación de decretos e iniciativas de ley en materia municipal, ante el Congreso del Estado de Jalisco, que guarden relación con la materia de su competencia;</w:t>
      </w:r>
      <w:r w:rsidR="00413632" w:rsidRPr="006301FA">
        <w:rPr>
          <w:rFonts w:ascii="Calibri" w:eastAsia="Calibri" w:hAnsi="Calibri" w:cs="Calibri"/>
          <w:i/>
          <w:iCs/>
          <w:sz w:val="20"/>
          <w:szCs w:val="20"/>
          <w:lang w:val="es-MX" w:eastAsia="es-MX"/>
        </w:rPr>
        <w:t xml:space="preserve"> iv. </w:t>
      </w:r>
      <w:r w:rsidR="00413632" w:rsidRPr="00413632">
        <w:rPr>
          <w:rFonts w:ascii="Calibri" w:eastAsia="Calibri" w:hAnsi="Calibri" w:cs="Calibri"/>
          <w:i/>
          <w:iCs/>
          <w:sz w:val="20"/>
          <w:szCs w:val="20"/>
          <w:lang w:val="es-MX" w:eastAsia="es-MX"/>
        </w:rPr>
        <w:t>Acompañar la observancia y supervisión del desempeño de la Administración Pública Municipal en la materia de su competencia;</w:t>
      </w:r>
      <w:r w:rsidR="00413632" w:rsidRPr="006301FA">
        <w:rPr>
          <w:rFonts w:ascii="Calibri" w:eastAsia="Calibri" w:hAnsi="Calibri" w:cs="Calibri"/>
          <w:i/>
          <w:iCs/>
          <w:sz w:val="20"/>
          <w:szCs w:val="20"/>
          <w:lang w:val="es-MX" w:eastAsia="es-MX"/>
        </w:rPr>
        <w:t xml:space="preserve"> v. </w:t>
      </w:r>
      <w:r w:rsidR="00413632" w:rsidRPr="00413632">
        <w:rPr>
          <w:rFonts w:ascii="Calibri" w:eastAsia="Calibri" w:hAnsi="Calibri" w:cs="Calibri"/>
          <w:i/>
          <w:iCs/>
          <w:sz w:val="20"/>
          <w:szCs w:val="20"/>
          <w:lang w:val="es-MX" w:eastAsia="es-MX"/>
        </w:rPr>
        <w:t>Favorecer y contribuir a conducir las relaciones con otros Ayuntamientos y con otros Poderes, niveles y órdenes de gobierno, en la materia de su competencia;</w:t>
      </w:r>
      <w:r w:rsidR="00413632" w:rsidRPr="006301FA">
        <w:rPr>
          <w:rFonts w:ascii="Calibri" w:eastAsia="Calibri" w:hAnsi="Calibri" w:cs="Calibri"/>
          <w:i/>
          <w:iCs/>
          <w:sz w:val="20"/>
          <w:szCs w:val="20"/>
          <w:lang w:val="es-MX" w:eastAsia="es-MX"/>
        </w:rPr>
        <w:t xml:space="preserve"> vi. </w:t>
      </w:r>
      <w:r w:rsidR="00413632" w:rsidRPr="00413632">
        <w:rPr>
          <w:rFonts w:ascii="Calibri" w:eastAsia="Calibri" w:hAnsi="Calibri" w:cs="Calibri"/>
          <w:i/>
          <w:iCs/>
          <w:sz w:val="20"/>
          <w:szCs w:val="20"/>
          <w:lang w:val="es-MX" w:eastAsia="es-MX"/>
        </w:rPr>
        <w:t>Promover la vinculación con las organizaciones civiles y privadas que guarden relación con la materia de su competencia;</w:t>
      </w:r>
      <w:r w:rsidR="00413632" w:rsidRPr="006301FA">
        <w:rPr>
          <w:rFonts w:ascii="Calibri" w:eastAsia="Calibri" w:hAnsi="Calibri" w:cs="Calibri"/>
          <w:i/>
          <w:iCs/>
          <w:sz w:val="20"/>
          <w:szCs w:val="20"/>
          <w:lang w:val="es-MX" w:eastAsia="es-MX"/>
        </w:rPr>
        <w:t xml:space="preserve"> vii. </w:t>
      </w:r>
      <w:r w:rsidR="00413632" w:rsidRPr="00413632">
        <w:rPr>
          <w:rFonts w:ascii="Calibri" w:eastAsia="Calibri" w:hAnsi="Calibri" w:cs="Calibri"/>
          <w:i/>
          <w:iCs/>
          <w:sz w:val="20"/>
          <w:szCs w:val="20"/>
          <w:lang w:val="es-MX" w:eastAsia="es-MX"/>
        </w:rPr>
        <w:t>Emitir opiniones con relación a los proyectos anuales de Ley de Ingresos y Presupuesto de Egresos, en lo concerniente a los temas de su competencia; </w:t>
      </w:r>
      <w:r w:rsidR="00413632" w:rsidRPr="006301FA">
        <w:rPr>
          <w:rFonts w:ascii="Calibri" w:eastAsia="Calibri" w:hAnsi="Calibri" w:cs="Calibri"/>
          <w:i/>
          <w:iCs/>
          <w:sz w:val="20"/>
          <w:szCs w:val="20"/>
          <w:lang w:val="es-MX" w:eastAsia="es-MX"/>
        </w:rPr>
        <w:t xml:space="preserve">viii. </w:t>
      </w:r>
      <w:r w:rsidR="00413632" w:rsidRPr="00413632">
        <w:rPr>
          <w:rFonts w:ascii="Calibri" w:eastAsia="Calibri" w:hAnsi="Calibri" w:cs="Calibri"/>
          <w:i/>
          <w:iCs/>
          <w:sz w:val="20"/>
          <w:szCs w:val="20"/>
          <w:lang w:val="es-MX" w:eastAsia="es-MX"/>
        </w:rPr>
        <w:t>Formular propuestas normativas en pro de la mejora administrativa y la elevación de la calidad de los servicios y trámites municipales relacionados con la materia de su competencia, y</w:t>
      </w:r>
      <w:r w:rsidR="00413632" w:rsidRPr="006301FA">
        <w:rPr>
          <w:rFonts w:ascii="Calibri" w:eastAsia="Calibri" w:hAnsi="Calibri" w:cs="Calibri"/>
          <w:i/>
          <w:iCs/>
          <w:sz w:val="20"/>
          <w:szCs w:val="20"/>
          <w:lang w:val="es-MX" w:eastAsia="es-MX"/>
        </w:rPr>
        <w:t xml:space="preserve"> ix. </w:t>
      </w:r>
      <w:r w:rsidR="00413632" w:rsidRPr="00413632">
        <w:rPr>
          <w:rFonts w:ascii="Calibri" w:eastAsia="Calibri" w:hAnsi="Calibri" w:cs="Calibri"/>
          <w:i/>
          <w:iCs/>
          <w:sz w:val="20"/>
          <w:szCs w:val="20"/>
          <w:lang w:val="es-MX" w:eastAsia="es-MX"/>
        </w:rPr>
        <w:t>Las demás que la legislación y normatividad les otorgue.</w:t>
      </w:r>
      <w:r w:rsidR="00413632" w:rsidRPr="006301FA">
        <w:rPr>
          <w:rFonts w:ascii="Calibri" w:eastAsia="Calibri" w:hAnsi="Calibri" w:cs="Calibri"/>
          <w:i/>
          <w:iCs/>
          <w:sz w:val="20"/>
          <w:szCs w:val="20"/>
          <w:lang w:val="es-MX" w:eastAsia="es-MX"/>
        </w:rPr>
        <w:t xml:space="preserve"> </w:t>
      </w:r>
      <w:r w:rsidR="00413632" w:rsidRPr="00413632">
        <w:rPr>
          <w:rFonts w:ascii="Calibri" w:eastAsia="Times New Roman" w:hAnsi="Calibri" w:cs="Calibri"/>
          <w:color w:val="000000"/>
          <w:sz w:val="20"/>
          <w:szCs w:val="20"/>
          <w:lang w:val="es-MX" w:eastAsia="es-MX"/>
        </w:rPr>
        <w:t>De esta manera, el artículo 80 del Reglamento del Gobierno Municipal de Puerto Vallarta, Jalisco, refiere que, además de las facultades genéricas que le competen, la Comisión Edilicia de Gobernación ejercerá, entre otras, la atribución de dictaminar todo lo concerniente al control y, en su caso, a la desincorporación del patrimonio municipal, así como las demás previstas en las fracciones II a VIII del citado artículo.</w:t>
      </w:r>
      <w:r w:rsidR="00413632">
        <w:rPr>
          <w:rFonts w:ascii="Calibri" w:eastAsia="Times New Roman" w:hAnsi="Calibri" w:cs="Calibri"/>
          <w:color w:val="000000"/>
          <w:sz w:val="20"/>
          <w:szCs w:val="20"/>
          <w:lang w:val="es-MX" w:eastAsia="es-MX"/>
        </w:rPr>
        <w:t xml:space="preserve"> </w:t>
      </w:r>
      <w:r w:rsidR="00413632" w:rsidRPr="00413632">
        <w:rPr>
          <w:rFonts w:ascii="Calibri" w:eastAsia="Times New Roman" w:hAnsi="Calibri" w:cs="Calibri"/>
          <w:color w:val="000000"/>
          <w:sz w:val="20"/>
          <w:szCs w:val="20"/>
          <w:lang w:val="es-MX" w:eastAsia="es-MX"/>
        </w:rPr>
        <w:t xml:space="preserve">Por su parte, además de las facultades genéricas que le competen, la Comisión Edilicia de Derechos Humanos de conformidad con el Artículo 85 del mismo ordenamiento, ejercerá las atribuciones consistentes en determinar las bases y lineamientos de la convocatoria para la elección de la persona titular de la Coordinación Municipal de Derechos Humanos, de conformidad con la normatividad aplicable, diligenciar la aprobación e incorporación integral del Programa Municipal de Derechos Humanos en el </w:t>
      </w:r>
      <w:r w:rsidR="00413632" w:rsidRPr="00413632">
        <w:rPr>
          <w:rFonts w:ascii="Calibri" w:eastAsia="Times New Roman" w:hAnsi="Calibri" w:cs="Calibri"/>
          <w:color w:val="000000"/>
          <w:sz w:val="20"/>
          <w:szCs w:val="20"/>
          <w:lang w:val="es-MX" w:eastAsia="es-MX"/>
        </w:rPr>
        <w:lastRenderedPageBreak/>
        <w:t>Plan Municipal de Desarrollo y Gobernanza, a propuesta de la Coordinación Municipal de Derechos Humanos, y dictaminar y promover ante el Ayuntamiento las iniciativas que se refieran al reconocimiento y la promoción de los Derechos Humanos en el municipio.</w:t>
      </w:r>
      <w:r w:rsidR="00413632">
        <w:rPr>
          <w:rFonts w:ascii="Calibri" w:eastAsia="Times New Roman" w:hAnsi="Calibri" w:cs="Calibri"/>
          <w:color w:val="000000"/>
          <w:sz w:val="20"/>
          <w:szCs w:val="20"/>
          <w:lang w:val="es-MX" w:eastAsia="es-MX"/>
        </w:rPr>
        <w:t xml:space="preserve"> </w:t>
      </w:r>
      <w:r w:rsidR="00413632" w:rsidRPr="00413632">
        <w:rPr>
          <w:rFonts w:ascii="Calibri" w:eastAsia="Times New Roman" w:hAnsi="Calibri" w:cs="Calibri"/>
          <w:color w:val="000000"/>
          <w:sz w:val="20"/>
          <w:szCs w:val="20"/>
          <w:lang w:val="es-MX" w:eastAsia="es-MX"/>
        </w:rPr>
        <w:t>También, según el Artículo 91, además de las facultades genéricas que le competen, la Comisión Edilicia de Calidad de Vida y Desarrollo Social tendrá las atribuciones consistentes en dar seguimiento y promover disposiciones normativas que favorezcan la correcta aplicación de los principios de equidad territorial e igualdad distributiva sobre la política social del municipio, así como acompañar la observancia de una selección plural, representativa, justa y equilibrada de las personas beneficiarias de los programas sociales.</w:t>
      </w:r>
      <w:r w:rsidR="00413632">
        <w:rPr>
          <w:rFonts w:ascii="Calibri" w:eastAsia="Times New Roman" w:hAnsi="Calibri" w:cs="Calibri"/>
          <w:color w:val="000000"/>
          <w:sz w:val="20"/>
          <w:szCs w:val="20"/>
          <w:lang w:val="es-MX" w:eastAsia="es-MX"/>
        </w:rPr>
        <w:t xml:space="preserve"> </w:t>
      </w:r>
      <w:r w:rsidR="00413632" w:rsidRPr="00413632">
        <w:rPr>
          <w:rFonts w:ascii="Calibri" w:eastAsia="Times New Roman" w:hAnsi="Calibri" w:cs="Calibri"/>
          <w:color w:val="000000"/>
          <w:sz w:val="20"/>
          <w:szCs w:val="20"/>
          <w:lang w:val="es-MX" w:eastAsia="es-MX"/>
        </w:rPr>
        <w:t>Finalmente, conforme a lo previsto en el Artículo 92, la Comisión Edilicia de Cuidados, Grupos Vulnerables y Acción Afirmativa, además de sus facultades genéricas, tendrá las atribuciones de promover directrices para las políticas públicas destinadas a la atención de poblaciones en situación de vulnerabilidad y grupos prioritarios, especialmente personas adultas mayores, personas con discapacidad y personas en entornos hospitalarios o penitenciarios, mediante las cuales se promuevan sus cuidados, su libre desarrollo humano y colectivo, su desenvolvimiento pleno, así como la atención integral a los sujetos de asistencia social, y acompañar la observancia en el cumplimiento de las atribuciones que competen al Municipio conforme a lo señalado por la Ley del Sistema Integral de Cuidados para el Estado de Jalisco.</w:t>
      </w:r>
      <w:r w:rsidR="00413632">
        <w:rPr>
          <w:rFonts w:ascii="Calibri" w:eastAsia="Times New Roman" w:hAnsi="Calibri" w:cs="Calibri"/>
          <w:color w:val="000000"/>
          <w:sz w:val="20"/>
          <w:szCs w:val="20"/>
          <w:lang w:val="es-MX" w:eastAsia="es-MX"/>
        </w:rPr>
        <w:t xml:space="preserve"> </w:t>
      </w:r>
      <w:r w:rsidR="00413632" w:rsidRPr="00413632">
        <w:rPr>
          <w:rFonts w:ascii="Calibri" w:eastAsia="Times New Roman" w:hAnsi="Calibri" w:cs="Calibri"/>
          <w:color w:val="000000"/>
          <w:sz w:val="20"/>
          <w:szCs w:val="20"/>
          <w:lang w:val="es-MX" w:eastAsia="es-MX"/>
        </w:rPr>
        <w:t>Es de resaltar que, el Reglamento de Patrimonio Municipal de Puerto Vallarta, Jalisco, vigente desde el año 1999, no establece ninguna prohibición o procedimiento adicional, al señalado por las leyes estatales en lo referente a llevar a cabo una donación, pues esta normatividad de alcance local, en su Título Cuarto “De los Diversos Movimientos de los Bienes Muebles, Vehículos y Bienes Inmuebles”, se ciñe en específico a los casos de entrega en comodato y a la enajenación, lo que implica que, de manera supletoria, para todos los casos que impliquen transmisión de la propiedad en donación, se deberá proceder conforme a lo dispuesto por la demás legislación aplicable.</w:t>
      </w:r>
      <w:r w:rsidR="00413632">
        <w:rPr>
          <w:rFonts w:ascii="Calibri" w:eastAsia="Times New Roman" w:hAnsi="Calibri" w:cs="Calibri"/>
          <w:color w:val="000000"/>
          <w:sz w:val="20"/>
          <w:szCs w:val="20"/>
          <w:lang w:val="es-MX" w:eastAsia="es-MX"/>
        </w:rPr>
        <w:t xml:space="preserve"> </w:t>
      </w:r>
      <w:r w:rsidR="00413632" w:rsidRPr="00413632">
        <w:rPr>
          <w:rFonts w:ascii="Calibri" w:eastAsia="SimSun" w:hAnsi="Calibri" w:cs="Calibri"/>
          <w:b/>
          <w:bCs/>
          <w:sz w:val="20"/>
          <w:szCs w:val="20"/>
          <w:lang w:val="es-ES_tradnl"/>
        </w:rPr>
        <w:t xml:space="preserve">CUATRO. </w:t>
      </w:r>
      <w:r w:rsidR="00413632" w:rsidRPr="00413632">
        <w:rPr>
          <w:rFonts w:ascii="Calibri" w:eastAsia="SimSun" w:hAnsi="Calibri" w:cs="Calibri"/>
          <w:bCs/>
          <w:sz w:val="20"/>
          <w:szCs w:val="20"/>
          <w:lang w:val="es-ES_tradnl"/>
        </w:rPr>
        <w:t>Las medidas, colindancia y datos de identificación de los inmuebles materia del presente dictamen se indican a continuación:</w:t>
      </w:r>
      <w:r w:rsidR="00413632">
        <w:rPr>
          <w:rFonts w:ascii="Calibri" w:eastAsia="SimSun" w:hAnsi="Calibri" w:cs="Calibri"/>
          <w:bCs/>
          <w:sz w:val="20"/>
          <w:szCs w:val="20"/>
          <w:lang w:val="es-ES_tradnl"/>
        </w:rPr>
        <w:t xml:space="preserve"> </w:t>
      </w:r>
      <w:r w:rsidR="00413632" w:rsidRPr="00413632">
        <w:rPr>
          <w:rFonts w:ascii="Calibri" w:eastAsia="Calibri" w:hAnsi="Calibri" w:cs="Calibri"/>
          <w:b/>
          <w:sz w:val="20"/>
          <w:szCs w:val="20"/>
          <w:lang w:val="es-ES_tradnl"/>
        </w:rPr>
        <w:t>1.</w:t>
      </w:r>
      <w:r w:rsidR="00413632">
        <w:rPr>
          <w:rFonts w:ascii="Calibri" w:eastAsia="Calibri" w:hAnsi="Calibri" w:cs="Calibri"/>
          <w:sz w:val="20"/>
          <w:szCs w:val="20"/>
          <w:lang w:val="es-ES_tradnl"/>
        </w:rPr>
        <w:t xml:space="preserve"> </w:t>
      </w:r>
      <w:r w:rsidR="00413632" w:rsidRPr="00413632">
        <w:rPr>
          <w:rFonts w:ascii="Calibri" w:eastAsia="Calibri" w:hAnsi="Calibri" w:cs="Calibri"/>
          <w:b/>
          <w:sz w:val="20"/>
          <w:szCs w:val="20"/>
          <w:lang w:val="es-ES_tradnl"/>
        </w:rPr>
        <w:t xml:space="preserve">Predio con registro patrimonial 1186: </w:t>
      </w:r>
      <w:r w:rsidR="00413632" w:rsidRPr="00413632">
        <w:rPr>
          <w:rFonts w:ascii="Calibri" w:eastAsia="Calibri" w:hAnsi="Calibri" w:cs="Calibri"/>
          <w:bCs/>
          <w:sz w:val="20"/>
          <w:szCs w:val="20"/>
          <w:lang w:val="es-ES_tradnl"/>
        </w:rPr>
        <w:t>Superficie total de 4,404.896 m2, con las siguientes medidas y colindancias:</w:t>
      </w:r>
      <w:r w:rsidR="00413632">
        <w:rPr>
          <w:rFonts w:ascii="Calibri" w:eastAsia="Calibri" w:hAnsi="Calibri" w:cs="Calibri"/>
          <w:bCs/>
          <w:sz w:val="20"/>
          <w:szCs w:val="20"/>
          <w:lang w:val="es-ES_tradnl"/>
        </w:rPr>
        <w:t xml:space="preserve"> </w:t>
      </w:r>
      <w:r w:rsidR="00413632" w:rsidRPr="00413632">
        <w:rPr>
          <w:rFonts w:ascii="Calibri" w:eastAsia="SimSun" w:hAnsi="Calibri" w:cs="Calibri"/>
          <w:b/>
          <w:i/>
          <w:iCs/>
          <w:sz w:val="18"/>
          <w:szCs w:val="18"/>
          <w:lang w:val="es-MX"/>
        </w:rPr>
        <w:t>*</w:t>
      </w:r>
      <w:r w:rsidR="00413632" w:rsidRPr="00413632">
        <w:rPr>
          <w:rFonts w:ascii="Calibri" w:eastAsia="Calibri" w:hAnsi="Calibri" w:cs="Calibri"/>
          <w:bCs/>
          <w:sz w:val="20"/>
          <w:szCs w:val="20"/>
          <w:lang w:val="es-ES_tradnl"/>
        </w:rPr>
        <w:t xml:space="preserve">Al Noreste: 43.668 </w:t>
      </w:r>
      <w:proofErr w:type="spellStart"/>
      <w:r w:rsidR="00413632" w:rsidRPr="00413632">
        <w:rPr>
          <w:rFonts w:ascii="Calibri" w:eastAsia="Calibri" w:hAnsi="Calibri" w:cs="Calibri"/>
          <w:bCs/>
          <w:sz w:val="20"/>
          <w:szCs w:val="20"/>
          <w:lang w:val="es-ES_tradnl"/>
        </w:rPr>
        <w:t>mts</w:t>
      </w:r>
      <w:proofErr w:type="spellEnd"/>
      <w:r w:rsidR="00413632" w:rsidRPr="00413632">
        <w:rPr>
          <w:rFonts w:ascii="Calibri" w:eastAsia="Calibri" w:hAnsi="Calibri" w:cs="Calibri"/>
          <w:bCs/>
          <w:sz w:val="20"/>
          <w:szCs w:val="20"/>
          <w:lang w:val="es-ES_tradnl"/>
        </w:rPr>
        <w:t xml:space="preserve"> con Calle Polonia</w:t>
      </w:r>
      <w:r w:rsidR="00413632">
        <w:rPr>
          <w:rFonts w:ascii="Calibri" w:eastAsia="Calibri" w:hAnsi="Calibri" w:cs="Calibri"/>
          <w:bCs/>
          <w:sz w:val="20"/>
          <w:szCs w:val="20"/>
          <w:lang w:val="es-ES_tradnl"/>
        </w:rPr>
        <w:t xml:space="preserve">. </w:t>
      </w:r>
      <w:r w:rsidR="00413632" w:rsidRPr="00413632">
        <w:rPr>
          <w:rFonts w:ascii="Calibri" w:eastAsia="SimSun" w:hAnsi="Calibri" w:cs="Calibri"/>
          <w:b/>
          <w:i/>
          <w:iCs/>
          <w:sz w:val="18"/>
          <w:szCs w:val="18"/>
          <w:lang w:val="es-MX"/>
        </w:rPr>
        <w:t>*</w:t>
      </w:r>
      <w:r w:rsidR="00413632" w:rsidRPr="00413632">
        <w:rPr>
          <w:rFonts w:ascii="Calibri" w:eastAsia="Calibri" w:hAnsi="Calibri" w:cs="Calibri"/>
          <w:bCs/>
          <w:sz w:val="20"/>
          <w:szCs w:val="20"/>
          <w:lang w:val="es-ES_tradnl"/>
        </w:rPr>
        <w:t xml:space="preserve">Al Sureste: 94.199 </w:t>
      </w:r>
      <w:proofErr w:type="spellStart"/>
      <w:r w:rsidR="00413632" w:rsidRPr="00413632">
        <w:rPr>
          <w:rFonts w:ascii="Calibri" w:eastAsia="Calibri" w:hAnsi="Calibri" w:cs="Calibri"/>
          <w:bCs/>
          <w:sz w:val="20"/>
          <w:szCs w:val="20"/>
          <w:lang w:val="es-ES_tradnl"/>
        </w:rPr>
        <w:t>mts</w:t>
      </w:r>
      <w:proofErr w:type="spellEnd"/>
      <w:r w:rsidR="00413632" w:rsidRPr="00413632">
        <w:rPr>
          <w:rFonts w:ascii="Calibri" w:eastAsia="Calibri" w:hAnsi="Calibri" w:cs="Calibri"/>
          <w:bCs/>
          <w:sz w:val="20"/>
          <w:szCs w:val="20"/>
          <w:lang w:val="es-ES_tradnl"/>
        </w:rPr>
        <w:t xml:space="preserve"> con Calle Francisco Villa</w:t>
      </w:r>
      <w:r w:rsidR="006301FA">
        <w:rPr>
          <w:rFonts w:ascii="Calibri" w:eastAsia="Calibri" w:hAnsi="Calibri" w:cs="Calibri"/>
          <w:bCs/>
          <w:sz w:val="20"/>
          <w:szCs w:val="20"/>
          <w:lang w:val="es-ES_tradnl"/>
        </w:rPr>
        <w:t xml:space="preserve">. </w:t>
      </w:r>
      <w:r w:rsidR="00413632" w:rsidRPr="00413632">
        <w:rPr>
          <w:rFonts w:ascii="Calibri" w:eastAsia="SimSun" w:hAnsi="Calibri" w:cs="Calibri"/>
          <w:b/>
          <w:i/>
          <w:iCs/>
          <w:sz w:val="18"/>
          <w:szCs w:val="18"/>
          <w:lang w:val="es-MX"/>
        </w:rPr>
        <w:t>*</w:t>
      </w:r>
      <w:r w:rsidR="00413632" w:rsidRPr="00413632">
        <w:rPr>
          <w:rFonts w:ascii="Calibri" w:eastAsia="Calibri" w:hAnsi="Calibri" w:cs="Calibri"/>
          <w:bCs/>
          <w:sz w:val="20"/>
          <w:szCs w:val="20"/>
          <w:lang w:val="es-ES_tradnl"/>
        </w:rPr>
        <w:t xml:space="preserve">Al Sur: 45.138 </w:t>
      </w:r>
      <w:proofErr w:type="spellStart"/>
      <w:r w:rsidR="00413632" w:rsidRPr="00413632">
        <w:rPr>
          <w:rFonts w:ascii="Calibri" w:eastAsia="Calibri" w:hAnsi="Calibri" w:cs="Calibri"/>
          <w:bCs/>
          <w:sz w:val="20"/>
          <w:szCs w:val="20"/>
          <w:lang w:val="es-ES_tradnl"/>
        </w:rPr>
        <w:t>mts</w:t>
      </w:r>
      <w:proofErr w:type="spellEnd"/>
      <w:r w:rsidR="00413632" w:rsidRPr="00413632">
        <w:rPr>
          <w:rFonts w:ascii="Calibri" w:eastAsia="Calibri" w:hAnsi="Calibri" w:cs="Calibri"/>
          <w:bCs/>
          <w:sz w:val="20"/>
          <w:szCs w:val="20"/>
          <w:lang w:val="es-ES_tradnl"/>
        </w:rPr>
        <w:t xml:space="preserve"> con Calle Manuel Corona</w:t>
      </w:r>
      <w:r w:rsidR="006301FA">
        <w:rPr>
          <w:rFonts w:ascii="Calibri" w:eastAsia="Calibri" w:hAnsi="Calibri" w:cs="Calibri"/>
          <w:bCs/>
          <w:sz w:val="20"/>
          <w:szCs w:val="20"/>
          <w:lang w:val="es-ES_tradnl"/>
        </w:rPr>
        <w:t xml:space="preserve">. </w:t>
      </w:r>
      <w:r w:rsidR="00413632" w:rsidRPr="00413632">
        <w:rPr>
          <w:rFonts w:ascii="Calibri" w:eastAsia="SimSun" w:hAnsi="Calibri" w:cs="Calibri"/>
          <w:b/>
          <w:i/>
          <w:iCs/>
          <w:sz w:val="18"/>
          <w:szCs w:val="18"/>
          <w:lang w:val="es-MX"/>
        </w:rPr>
        <w:t>*</w:t>
      </w:r>
      <w:r w:rsidR="00413632" w:rsidRPr="00413632">
        <w:rPr>
          <w:rFonts w:ascii="Calibri" w:eastAsia="Calibri" w:hAnsi="Calibri" w:cs="Calibri"/>
          <w:bCs/>
          <w:sz w:val="20"/>
          <w:szCs w:val="20"/>
          <w:lang w:val="es-ES_tradnl"/>
        </w:rPr>
        <w:t>Al Noroeste</w:t>
      </w:r>
      <w:proofErr w:type="gramStart"/>
      <w:r w:rsidR="00413632" w:rsidRPr="00413632">
        <w:rPr>
          <w:rFonts w:ascii="Calibri" w:eastAsia="Calibri" w:hAnsi="Calibri" w:cs="Calibri"/>
          <w:bCs/>
          <w:sz w:val="20"/>
          <w:szCs w:val="20"/>
          <w:lang w:val="es-ES_tradnl"/>
        </w:rPr>
        <w:t>:106.911</w:t>
      </w:r>
      <w:proofErr w:type="gramEnd"/>
      <w:r w:rsidR="00413632" w:rsidRPr="00413632">
        <w:rPr>
          <w:rFonts w:ascii="Calibri" w:eastAsia="Calibri" w:hAnsi="Calibri" w:cs="Calibri"/>
          <w:bCs/>
          <w:sz w:val="20"/>
          <w:szCs w:val="20"/>
          <w:lang w:val="es-ES_tradnl"/>
        </w:rPr>
        <w:t xml:space="preserve"> </w:t>
      </w:r>
      <w:proofErr w:type="spellStart"/>
      <w:r w:rsidR="00413632" w:rsidRPr="00413632">
        <w:rPr>
          <w:rFonts w:ascii="Calibri" w:eastAsia="Calibri" w:hAnsi="Calibri" w:cs="Calibri"/>
          <w:bCs/>
          <w:sz w:val="20"/>
          <w:szCs w:val="20"/>
          <w:lang w:val="es-ES_tradnl"/>
        </w:rPr>
        <w:t>mts</w:t>
      </w:r>
      <w:proofErr w:type="spellEnd"/>
      <w:r w:rsidR="00413632" w:rsidRPr="00413632">
        <w:rPr>
          <w:rFonts w:ascii="Calibri" w:eastAsia="Calibri" w:hAnsi="Calibri" w:cs="Calibri"/>
          <w:bCs/>
          <w:sz w:val="20"/>
          <w:szCs w:val="20"/>
          <w:lang w:val="es-ES_tradnl"/>
        </w:rPr>
        <w:t xml:space="preserve"> con Avenida Las Torres</w:t>
      </w:r>
      <w:r w:rsidR="006301FA">
        <w:rPr>
          <w:rFonts w:ascii="Calibri" w:eastAsia="Calibri" w:hAnsi="Calibri" w:cs="Calibri"/>
          <w:bCs/>
          <w:sz w:val="20"/>
          <w:szCs w:val="20"/>
          <w:lang w:val="es-ES_tradnl"/>
        </w:rPr>
        <w:t xml:space="preserve">. </w:t>
      </w:r>
      <w:r w:rsidR="00413632" w:rsidRPr="00413632">
        <w:rPr>
          <w:rFonts w:ascii="Calibri" w:eastAsia="Calibri" w:hAnsi="Calibri" w:cs="Calibri"/>
          <w:bCs/>
          <w:sz w:val="20"/>
          <w:szCs w:val="20"/>
          <w:lang w:val="es-ES_tradnl"/>
        </w:rPr>
        <w:t xml:space="preserve">Predio del cual el Municipio de Puerto Vallarta, Jalisco acredita la propiedad mediante el título de propiedad número </w:t>
      </w:r>
      <w:r w:rsidR="00413632" w:rsidRPr="00413632">
        <w:rPr>
          <w:rFonts w:ascii="Calibri" w:eastAsia="Calibri" w:hAnsi="Calibri" w:cs="Calibri"/>
          <w:b/>
          <w:sz w:val="20"/>
          <w:szCs w:val="20"/>
          <w:lang w:val="es-ES_tradnl"/>
        </w:rPr>
        <w:t>000001010352 de fecha 19 de febrero del año 2018,</w:t>
      </w:r>
      <w:r w:rsidR="00413632" w:rsidRPr="00413632">
        <w:rPr>
          <w:rFonts w:ascii="Calibri" w:eastAsia="Calibri" w:hAnsi="Calibri" w:cs="Calibri"/>
          <w:bCs/>
          <w:sz w:val="20"/>
          <w:szCs w:val="20"/>
          <w:lang w:val="es-ES_tradnl"/>
        </w:rPr>
        <w:t xml:space="preserve"> expedido por el Registro Agrario Nacional.</w:t>
      </w:r>
      <w:r w:rsidR="006301FA">
        <w:rPr>
          <w:rFonts w:ascii="Calibri" w:eastAsia="Calibri" w:hAnsi="Calibri" w:cs="Calibri"/>
          <w:bCs/>
          <w:sz w:val="20"/>
          <w:szCs w:val="20"/>
          <w:lang w:val="es-ES_tradnl"/>
        </w:rPr>
        <w:t xml:space="preserve"> </w:t>
      </w:r>
      <w:r w:rsidR="00413632">
        <w:rPr>
          <w:rFonts w:ascii="Calibri" w:eastAsia="Calibri" w:hAnsi="Calibri" w:cs="Calibri"/>
          <w:sz w:val="20"/>
          <w:szCs w:val="20"/>
          <w:lang w:val="es-ES_tradnl"/>
        </w:rPr>
        <w:t xml:space="preserve">2. </w:t>
      </w:r>
      <w:r w:rsidR="00413632" w:rsidRPr="00413632">
        <w:rPr>
          <w:rFonts w:ascii="Calibri" w:eastAsia="Calibri" w:hAnsi="Calibri" w:cs="Calibri"/>
          <w:b/>
          <w:sz w:val="20"/>
          <w:szCs w:val="20"/>
          <w:lang w:val="es-ES_tradnl"/>
        </w:rPr>
        <w:t>Predio con registro patrimonial 1187:</w:t>
      </w:r>
      <w:r w:rsidR="006301FA">
        <w:rPr>
          <w:rFonts w:ascii="Calibri" w:eastAsia="Calibri" w:hAnsi="Calibri" w:cs="Calibri"/>
          <w:b/>
          <w:sz w:val="20"/>
          <w:szCs w:val="20"/>
          <w:lang w:val="es-ES_tradnl"/>
        </w:rPr>
        <w:t xml:space="preserve"> </w:t>
      </w:r>
      <w:r w:rsidR="00413632" w:rsidRPr="00413632">
        <w:rPr>
          <w:rFonts w:ascii="Calibri" w:eastAsia="Calibri" w:hAnsi="Calibri" w:cs="Calibri"/>
          <w:sz w:val="20"/>
          <w:szCs w:val="20"/>
          <w:lang w:val="es-ES_tradnl"/>
        </w:rPr>
        <w:t>Superficie total de 3,831.018 m2, con las siguientes medidas y colindancias:</w:t>
      </w:r>
      <w:r w:rsidR="006301FA">
        <w:rPr>
          <w:rFonts w:ascii="Calibri" w:eastAsia="Calibri" w:hAnsi="Calibri" w:cs="Calibri"/>
          <w:sz w:val="20"/>
          <w:szCs w:val="20"/>
          <w:lang w:val="es-ES_tradnl"/>
        </w:rPr>
        <w:t xml:space="preserve"> </w:t>
      </w:r>
      <w:r w:rsidR="00413632"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 xml:space="preserve">Al Noreste: 44.990 </w:t>
      </w:r>
      <w:proofErr w:type="spellStart"/>
      <w:r w:rsidR="00413632" w:rsidRPr="00413632">
        <w:rPr>
          <w:rFonts w:ascii="Calibri" w:eastAsia="Calibri" w:hAnsi="Calibri" w:cs="Calibri"/>
          <w:sz w:val="20"/>
          <w:szCs w:val="20"/>
          <w:lang w:val="es-ES_tradnl"/>
        </w:rPr>
        <w:t>mts</w:t>
      </w:r>
      <w:proofErr w:type="spellEnd"/>
      <w:r w:rsidR="00413632" w:rsidRPr="00413632">
        <w:rPr>
          <w:rFonts w:ascii="Calibri" w:eastAsia="Calibri" w:hAnsi="Calibri" w:cs="Calibri"/>
          <w:sz w:val="20"/>
          <w:szCs w:val="20"/>
          <w:lang w:val="es-ES_tradnl"/>
        </w:rPr>
        <w:t xml:space="preserve"> con Calle Polonia</w:t>
      </w:r>
      <w:r w:rsidR="006301FA">
        <w:rPr>
          <w:rFonts w:ascii="Calibri" w:eastAsia="Calibri" w:hAnsi="Calibri" w:cs="Calibri"/>
          <w:sz w:val="20"/>
          <w:szCs w:val="20"/>
          <w:lang w:val="es-ES_tradnl"/>
        </w:rPr>
        <w:t xml:space="preserve">. </w:t>
      </w:r>
      <w:r w:rsidR="00413632"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 xml:space="preserve">Al Este: 29.331 </w:t>
      </w:r>
      <w:proofErr w:type="spellStart"/>
      <w:r w:rsidR="00413632" w:rsidRPr="00413632">
        <w:rPr>
          <w:rFonts w:ascii="Calibri" w:eastAsia="Calibri" w:hAnsi="Calibri" w:cs="Calibri"/>
          <w:sz w:val="20"/>
          <w:szCs w:val="20"/>
          <w:lang w:val="es-ES_tradnl"/>
        </w:rPr>
        <w:t>mts</w:t>
      </w:r>
      <w:proofErr w:type="spellEnd"/>
      <w:r w:rsidR="00413632" w:rsidRPr="00413632">
        <w:rPr>
          <w:rFonts w:ascii="Calibri" w:eastAsia="Calibri" w:hAnsi="Calibri" w:cs="Calibri"/>
          <w:sz w:val="20"/>
          <w:szCs w:val="20"/>
          <w:lang w:val="es-ES_tradnl"/>
        </w:rPr>
        <w:t xml:space="preserve"> + 20.753+27.887 con Calle Prolongación Poetas Desconocidos</w:t>
      </w:r>
      <w:r w:rsidR="006301FA">
        <w:rPr>
          <w:rFonts w:ascii="Calibri" w:eastAsia="Calibri" w:hAnsi="Calibri" w:cs="Calibri"/>
          <w:sz w:val="20"/>
          <w:szCs w:val="20"/>
          <w:lang w:val="es-ES_tradnl"/>
        </w:rPr>
        <w:t xml:space="preserve">. </w:t>
      </w:r>
      <w:r w:rsidR="00413632"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 xml:space="preserve">Al Sur en 56.537 </w:t>
      </w:r>
      <w:proofErr w:type="spellStart"/>
      <w:r w:rsidR="00413632" w:rsidRPr="00413632">
        <w:rPr>
          <w:rFonts w:ascii="Calibri" w:eastAsia="Calibri" w:hAnsi="Calibri" w:cs="Calibri"/>
          <w:sz w:val="20"/>
          <w:szCs w:val="20"/>
          <w:lang w:val="es-ES_tradnl"/>
        </w:rPr>
        <w:t>mts</w:t>
      </w:r>
      <w:proofErr w:type="spellEnd"/>
      <w:r w:rsidR="00413632" w:rsidRPr="00413632">
        <w:rPr>
          <w:rFonts w:ascii="Calibri" w:eastAsia="Calibri" w:hAnsi="Calibri" w:cs="Calibri"/>
          <w:sz w:val="20"/>
          <w:szCs w:val="20"/>
          <w:lang w:val="es-ES_tradnl"/>
        </w:rPr>
        <w:t xml:space="preserve"> con Calle Manuel Corona</w:t>
      </w:r>
      <w:r w:rsidR="006301FA">
        <w:rPr>
          <w:rFonts w:ascii="Calibri" w:eastAsia="Calibri" w:hAnsi="Calibri" w:cs="Calibri"/>
          <w:sz w:val="20"/>
          <w:szCs w:val="20"/>
          <w:lang w:val="es-ES_tradnl"/>
        </w:rPr>
        <w:t xml:space="preserve">. </w:t>
      </w:r>
      <w:r w:rsidR="00413632"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 xml:space="preserve">Al Noroeste 90.588 </w:t>
      </w:r>
      <w:proofErr w:type="spellStart"/>
      <w:r w:rsidR="00413632" w:rsidRPr="00413632">
        <w:rPr>
          <w:rFonts w:ascii="Calibri" w:eastAsia="Calibri" w:hAnsi="Calibri" w:cs="Calibri"/>
          <w:sz w:val="20"/>
          <w:szCs w:val="20"/>
          <w:lang w:val="es-ES_tradnl"/>
        </w:rPr>
        <w:t>mts</w:t>
      </w:r>
      <w:proofErr w:type="spellEnd"/>
      <w:r w:rsidR="00413632" w:rsidRPr="00413632">
        <w:rPr>
          <w:rFonts w:ascii="Calibri" w:eastAsia="Calibri" w:hAnsi="Calibri" w:cs="Calibri"/>
          <w:sz w:val="20"/>
          <w:szCs w:val="20"/>
          <w:lang w:val="es-ES_tradnl"/>
        </w:rPr>
        <w:t xml:space="preserve"> con Calle Francisco Villa</w:t>
      </w:r>
      <w:r w:rsidR="006301FA">
        <w:rPr>
          <w:rFonts w:ascii="Calibri" w:eastAsia="Calibri" w:hAnsi="Calibri" w:cs="Calibri"/>
          <w:sz w:val="20"/>
          <w:szCs w:val="20"/>
          <w:lang w:val="es-ES_tradnl"/>
        </w:rPr>
        <w:t xml:space="preserve">. </w:t>
      </w:r>
      <w:r w:rsidR="00413632" w:rsidRPr="00413632">
        <w:rPr>
          <w:rFonts w:ascii="Calibri" w:eastAsia="Calibri" w:hAnsi="Calibri" w:cs="Calibri"/>
          <w:bCs/>
          <w:sz w:val="20"/>
          <w:szCs w:val="20"/>
          <w:lang w:val="es-ES_tradnl"/>
        </w:rPr>
        <w:t xml:space="preserve">Predio del cual el Municipio de Puerto Vallarta, Jalisco acredita la propiedad mediante el título de propiedad número </w:t>
      </w:r>
      <w:r w:rsidR="00413632" w:rsidRPr="00413632">
        <w:rPr>
          <w:rFonts w:ascii="Calibri" w:eastAsia="Calibri" w:hAnsi="Calibri" w:cs="Calibri"/>
          <w:b/>
          <w:sz w:val="20"/>
          <w:szCs w:val="20"/>
          <w:lang w:val="es-ES_tradnl"/>
        </w:rPr>
        <w:t>000001010351 de fecha 19 de febrero del año 2018</w:t>
      </w:r>
      <w:r w:rsidR="00413632" w:rsidRPr="00413632">
        <w:rPr>
          <w:rFonts w:ascii="Calibri" w:eastAsia="Calibri" w:hAnsi="Calibri" w:cs="Calibri"/>
          <w:bCs/>
          <w:sz w:val="20"/>
          <w:szCs w:val="20"/>
          <w:lang w:val="es-ES_tradnl"/>
        </w:rPr>
        <w:t>, expedido por el Registro Agrario Nacional.</w:t>
      </w:r>
      <w:r w:rsidR="006301FA">
        <w:rPr>
          <w:rFonts w:ascii="Calibri" w:eastAsia="Calibri" w:hAnsi="Calibri" w:cs="Calibri"/>
          <w:bCs/>
          <w:sz w:val="20"/>
          <w:szCs w:val="20"/>
          <w:lang w:val="es-ES_tradnl"/>
        </w:rPr>
        <w:t xml:space="preserve"> </w:t>
      </w:r>
      <w:r w:rsidR="00413632" w:rsidRPr="006301FA">
        <w:rPr>
          <w:rFonts w:ascii="Calibri" w:eastAsia="Calibri" w:hAnsi="Calibri" w:cs="Calibri"/>
          <w:b/>
          <w:sz w:val="20"/>
          <w:szCs w:val="20"/>
          <w:lang w:val="es-ES_tradnl"/>
        </w:rPr>
        <w:t>3</w:t>
      </w:r>
      <w:r w:rsidR="00413632">
        <w:rPr>
          <w:rFonts w:ascii="Calibri" w:eastAsia="Calibri" w:hAnsi="Calibri" w:cs="Calibri"/>
          <w:sz w:val="20"/>
          <w:szCs w:val="20"/>
          <w:lang w:val="es-ES_tradnl"/>
        </w:rPr>
        <w:t xml:space="preserve">. </w:t>
      </w:r>
      <w:r w:rsidR="00413632" w:rsidRPr="00413632">
        <w:rPr>
          <w:rFonts w:ascii="Calibri" w:eastAsia="Calibri" w:hAnsi="Calibri" w:cs="Calibri"/>
          <w:b/>
          <w:sz w:val="20"/>
          <w:szCs w:val="20"/>
          <w:lang w:val="es-ES_tradnl"/>
        </w:rPr>
        <w:t>Predio con registro patrimonial 1198:</w:t>
      </w:r>
      <w:r w:rsidR="006301FA">
        <w:rPr>
          <w:rFonts w:ascii="Calibri" w:eastAsia="Calibri" w:hAnsi="Calibri" w:cs="Calibri"/>
          <w:b/>
          <w:sz w:val="20"/>
          <w:szCs w:val="20"/>
          <w:lang w:val="es-ES_tradnl"/>
        </w:rPr>
        <w:t xml:space="preserve"> </w:t>
      </w:r>
      <w:r w:rsidR="00413632" w:rsidRPr="00413632">
        <w:rPr>
          <w:rFonts w:ascii="Calibri" w:eastAsia="Calibri" w:hAnsi="Calibri" w:cs="Calibri"/>
          <w:sz w:val="20"/>
          <w:szCs w:val="20"/>
          <w:lang w:val="es-ES_tradnl"/>
        </w:rPr>
        <w:t>Superficie total del predio de 3,471.794 m2 con las siguientes medidas y colindancias:</w:t>
      </w:r>
      <w:r w:rsidR="006301FA">
        <w:rPr>
          <w:rFonts w:ascii="Calibri" w:eastAsia="Calibri" w:hAnsi="Calibri" w:cs="Calibri"/>
          <w:sz w:val="20"/>
          <w:szCs w:val="20"/>
          <w:lang w:val="es-ES_tradnl"/>
        </w:rPr>
        <w:t xml:space="preserve"> </w:t>
      </w:r>
      <w:r w:rsidR="00413632"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 xml:space="preserve">Al Norte 67.723 </w:t>
      </w:r>
      <w:proofErr w:type="spellStart"/>
      <w:r w:rsidR="00413632" w:rsidRPr="00413632">
        <w:rPr>
          <w:rFonts w:ascii="Calibri" w:eastAsia="Calibri" w:hAnsi="Calibri" w:cs="Calibri"/>
          <w:sz w:val="20"/>
          <w:szCs w:val="20"/>
          <w:lang w:val="es-ES_tradnl"/>
        </w:rPr>
        <w:t>mts</w:t>
      </w:r>
      <w:proofErr w:type="spellEnd"/>
      <w:r w:rsidR="00413632" w:rsidRPr="00413632">
        <w:rPr>
          <w:rFonts w:ascii="Calibri" w:eastAsia="Calibri" w:hAnsi="Calibri" w:cs="Calibri"/>
          <w:sz w:val="20"/>
          <w:szCs w:val="20"/>
          <w:lang w:val="es-ES_tradnl"/>
        </w:rPr>
        <w:t xml:space="preserve"> con Calle Manuel Corona</w:t>
      </w:r>
      <w:r w:rsidR="006301FA">
        <w:rPr>
          <w:rFonts w:ascii="Calibri" w:eastAsia="Calibri" w:hAnsi="Calibri" w:cs="Calibri"/>
          <w:sz w:val="20"/>
          <w:szCs w:val="20"/>
          <w:lang w:val="es-ES_tradnl"/>
        </w:rPr>
        <w:t xml:space="preserve">. </w:t>
      </w:r>
      <w:r w:rsidR="00413632"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 xml:space="preserve">Al Sureste 6.478 con Solar #2 + 9.992 </w:t>
      </w:r>
      <w:proofErr w:type="spellStart"/>
      <w:r w:rsidR="00413632" w:rsidRPr="00413632">
        <w:rPr>
          <w:rFonts w:ascii="Calibri" w:eastAsia="Calibri" w:hAnsi="Calibri" w:cs="Calibri"/>
          <w:sz w:val="20"/>
          <w:szCs w:val="20"/>
          <w:lang w:val="es-ES_tradnl"/>
        </w:rPr>
        <w:t>mts</w:t>
      </w:r>
      <w:proofErr w:type="spellEnd"/>
      <w:r w:rsidR="00413632" w:rsidRPr="00413632">
        <w:rPr>
          <w:rFonts w:ascii="Calibri" w:eastAsia="Calibri" w:hAnsi="Calibri" w:cs="Calibri"/>
          <w:sz w:val="20"/>
          <w:szCs w:val="20"/>
          <w:lang w:val="es-ES_tradnl"/>
        </w:rPr>
        <w:t xml:space="preserve"> con solar #3 + 10.008 </w:t>
      </w:r>
      <w:proofErr w:type="spellStart"/>
      <w:r w:rsidR="00413632" w:rsidRPr="00413632">
        <w:rPr>
          <w:rFonts w:ascii="Calibri" w:eastAsia="Calibri" w:hAnsi="Calibri" w:cs="Calibri"/>
          <w:sz w:val="20"/>
          <w:szCs w:val="20"/>
          <w:lang w:val="es-ES_tradnl"/>
        </w:rPr>
        <w:t>mts</w:t>
      </w:r>
      <w:proofErr w:type="spellEnd"/>
      <w:r w:rsidR="00413632" w:rsidRPr="00413632">
        <w:rPr>
          <w:rFonts w:ascii="Calibri" w:eastAsia="Calibri" w:hAnsi="Calibri" w:cs="Calibri"/>
          <w:sz w:val="20"/>
          <w:szCs w:val="20"/>
          <w:lang w:val="es-ES_tradnl"/>
        </w:rPr>
        <w:t xml:space="preserve"> con solar #4 + 10.009 </w:t>
      </w:r>
      <w:proofErr w:type="spellStart"/>
      <w:r w:rsidR="00413632" w:rsidRPr="00413632">
        <w:rPr>
          <w:rFonts w:ascii="Calibri" w:eastAsia="Calibri" w:hAnsi="Calibri" w:cs="Calibri"/>
          <w:sz w:val="20"/>
          <w:szCs w:val="20"/>
          <w:lang w:val="es-ES_tradnl"/>
        </w:rPr>
        <w:t>mts</w:t>
      </w:r>
      <w:proofErr w:type="spellEnd"/>
      <w:r w:rsidR="00413632" w:rsidRPr="00413632">
        <w:rPr>
          <w:rFonts w:ascii="Calibri" w:eastAsia="Calibri" w:hAnsi="Calibri" w:cs="Calibri"/>
          <w:sz w:val="20"/>
          <w:szCs w:val="20"/>
          <w:lang w:val="es-ES_tradnl"/>
        </w:rPr>
        <w:t xml:space="preserve"> con solar #5 + 9.980 </w:t>
      </w:r>
      <w:proofErr w:type="spellStart"/>
      <w:r w:rsidR="00413632" w:rsidRPr="00413632">
        <w:rPr>
          <w:rFonts w:ascii="Calibri" w:eastAsia="Calibri" w:hAnsi="Calibri" w:cs="Calibri"/>
          <w:sz w:val="20"/>
          <w:szCs w:val="20"/>
          <w:lang w:val="es-ES_tradnl"/>
        </w:rPr>
        <w:t>mts</w:t>
      </w:r>
      <w:proofErr w:type="spellEnd"/>
      <w:r w:rsidR="00413632" w:rsidRPr="00413632">
        <w:rPr>
          <w:rFonts w:ascii="Calibri" w:eastAsia="Calibri" w:hAnsi="Calibri" w:cs="Calibri"/>
          <w:sz w:val="20"/>
          <w:szCs w:val="20"/>
          <w:lang w:val="es-ES_tradnl"/>
        </w:rPr>
        <w:t xml:space="preserve"> con solar 6 + 20.059 </w:t>
      </w:r>
      <w:proofErr w:type="spellStart"/>
      <w:r w:rsidR="00413632" w:rsidRPr="00413632">
        <w:rPr>
          <w:rFonts w:ascii="Calibri" w:eastAsia="Calibri" w:hAnsi="Calibri" w:cs="Calibri"/>
          <w:sz w:val="20"/>
          <w:szCs w:val="20"/>
          <w:lang w:val="es-ES_tradnl"/>
        </w:rPr>
        <w:t>mts</w:t>
      </w:r>
      <w:proofErr w:type="spellEnd"/>
      <w:r w:rsidR="00413632" w:rsidRPr="00413632">
        <w:rPr>
          <w:rFonts w:ascii="Calibri" w:eastAsia="Calibri" w:hAnsi="Calibri" w:cs="Calibri"/>
          <w:sz w:val="20"/>
          <w:szCs w:val="20"/>
          <w:lang w:val="es-ES_tradnl"/>
        </w:rPr>
        <w:t xml:space="preserve"> con solar #8</w:t>
      </w:r>
      <w:r w:rsidR="006301FA">
        <w:rPr>
          <w:rFonts w:ascii="Calibri" w:eastAsia="Calibri" w:hAnsi="Calibri" w:cs="Calibri"/>
          <w:sz w:val="20"/>
          <w:szCs w:val="20"/>
          <w:lang w:val="es-ES_tradnl"/>
        </w:rPr>
        <w:t xml:space="preserve">. </w:t>
      </w:r>
      <w:r w:rsidR="00413632"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 xml:space="preserve">Al Suroeste 58.381 </w:t>
      </w:r>
      <w:proofErr w:type="spellStart"/>
      <w:r w:rsidR="00413632" w:rsidRPr="00413632">
        <w:rPr>
          <w:rFonts w:ascii="Calibri" w:eastAsia="Calibri" w:hAnsi="Calibri" w:cs="Calibri"/>
          <w:sz w:val="20"/>
          <w:szCs w:val="20"/>
          <w:lang w:val="es-ES_tradnl"/>
        </w:rPr>
        <w:t>mts</w:t>
      </w:r>
      <w:proofErr w:type="spellEnd"/>
      <w:r w:rsidR="00413632" w:rsidRPr="00413632">
        <w:rPr>
          <w:rFonts w:ascii="Calibri" w:eastAsia="Calibri" w:hAnsi="Calibri" w:cs="Calibri"/>
          <w:sz w:val="20"/>
          <w:szCs w:val="20"/>
          <w:lang w:val="es-ES_tradnl"/>
        </w:rPr>
        <w:t xml:space="preserve"> con Calle </w:t>
      </w:r>
      <w:proofErr w:type="spellStart"/>
      <w:r w:rsidR="00413632" w:rsidRPr="00413632">
        <w:rPr>
          <w:rFonts w:ascii="Calibri" w:eastAsia="Calibri" w:hAnsi="Calibri" w:cs="Calibri"/>
          <w:sz w:val="20"/>
          <w:szCs w:val="20"/>
          <w:lang w:val="es-ES_tradnl"/>
        </w:rPr>
        <w:t>Eutiquio</w:t>
      </w:r>
      <w:proofErr w:type="spellEnd"/>
      <w:r w:rsidR="00413632" w:rsidRPr="00413632">
        <w:rPr>
          <w:rFonts w:ascii="Calibri" w:eastAsia="Calibri" w:hAnsi="Calibri" w:cs="Calibri"/>
          <w:sz w:val="20"/>
          <w:szCs w:val="20"/>
          <w:lang w:val="es-ES_tradnl"/>
        </w:rPr>
        <w:t xml:space="preserve"> González</w:t>
      </w:r>
      <w:r w:rsidR="006301FA">
        <w:rPr>
          <w:rFonts w:ascii="Calibri" w:eastAsia="Calibri" w:hAnsi="Calibri" w:cs="Calibri"/>
          <w:sz w:val="20"/>
          <w:szCs w:val="20"/>
          <w:lang w:val="es-ES_tradnl"/>
        </w:rPr>
        <w:t xml:space="preserve">. </w:t>
      </w:r>
      <w:r w:rsidR="00413632"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 xml:space="preserve">Al Noroeste 46.574 </w:t>
      </w:r>
      <w:proofErr w:type="spellStart"/>
      <w:r w:rsidR="00413632" w:rsidRPr="00413632">
        <w:rPr>
          <w:rFonts w:ascii="Calibri" w:eastAsia="Calibri" w:hAnsi="Calibri" w:cs="Calibri"/>
          <w:sz w:val="20"/>
          <w:szCs w:val="20"/>
          <w:lang w:val="es-ES_tradnl"/>
        </w:rPr>
        <w:t>m</w:t>
      </w:r>
      <w:r w:rsidR="006301FA">
        <w:rPr>
          <w:rFonts w:ascii="Calibri" w:eastAsia="Calibri" w:hAnsi="Calibri" w:cs="Calibri"/>
          <w:sz w:val="20"/>
          <w:szCs w:val="20"/>
          <w:lang w:val="es-ES_tradnl"/>
        </w:rPr>
        <w:t>ts</w:t>
      </w:r>
      <w:proofErr w:type="spellEnd"/>
      <w:r w:rsidR="006301FA">
        <w:rPr>
          <w:rFonts w:ascii="Calibri" w:eastAsia="Calibri" w:hAnsi="Calibri" w:cs="Calibri"/>
          <w:sz w:val="20"/>
          <w:szCs w:val="20"/>
          <w:lang w:val="es-ES_tradnl"/>
        </w:rPr>
        <w:t xml:space="preserve"> con Avenida Las Torres. </w:t>
      </w:r>
      <w:r w:rsidR="00413632" w:rsidRPr="00413632">
        <w:rPr>
          <w:rFonts w:ascii="Calibri" w:eastAsia="Calibri" w:hAnsi="Calibri" w:cs="Calibri"/>
          <w:bCs/>
          <w:sz w:val="20"/>
          <w:szCs w:val="20"/>
          <w:lang w:val="es-ES_tradnl"/>
        </w:rPr>
        <w:t xml:space="preserve">Predio del cual el Municipio de Puerto Vallarta, Jalisco acredita la propiedad mediante el título de propiedad número </w:t>
      </w:r>
      <w:r w:rsidR="00413632" w:rsidRPr="00413632">
        <w:rPr>
          <w:rFonts w:ascii="Calibri" w:eastAsia="Calibri" w:hAnsi="Calibri" w:cs="Calibri"/>
          <w:b/>
          <w:sz w:val="20"/>
          <w:szCs w:val="20"/>
          <w:lang w:val="es-ES_tradnl"/>
        </w:rPr>
        <w:t>000001010364 de fecha 19 de febrero del año 2018</w:t>
      </w:r>
      <w:r w:rsidR="00413632" w:rsidRPr="00413632">
        <w:rPr>
          <w:rFonts w:ascii="Calibri" w:eastAsia="Calibri" w:hAnsi="Calibri" w:cs="Calibri"/>
          <w:bCs/>
          <w:sz w:val="20"/>
          <w:szCs w:val="20"/>
          <w:lang w:val="es-ES_tradnl"/>
        </w:rPr>
        <w:t>, expedido por el Registro Agrario Nacional.</w:t>
      </w:r>
      <w:r w:rsidR="006301FA">
        <w:rPr>
          <w:rFonts w:ascii="Calibri" w:eastAsia="Calibri" w:hAnsi="Calibri" w:cs="Calibri"/>
          <w:bCs/>
          <w:sz w:val="20"/>
          <w:szCs w:val="20"/>
          <w:lang w:val="es-ES_tradnl"/>
        </w:rPr>
        <w:t xml:space="preserve"> </w:t>
      </w:r>
      <w:r w:rsidR="00413632" w:rsidRPr="00413632">
        <w:rPr>
          <w:rFonts w:ascii="Calibri" w:eastAsia="Calibri" w:hAnsi="Calibri" w:cs="Calibri"/>
          <w:bCs/>
          <w:sz w:val="20"/>
          <w:szCs w:val="20"/>
          <w:lang w:val="es-ES_tradnl"/>
        </w:rPr>
        <w:t xml:space="preserve">En suma, con </w:t>
      </w:r>
      <w:r w:rsidR="00413632" w:rsidRPr="00413632">
        <w:rPr>
          <w:rFonts w:ascii="Calibri" w:eastAsia="Calibri" w:hAnsi="Calibri" w:cs="Calibri"/>
          <w:b/>
          <w:bCs/>
          <w:color w:val="000000"/>
          <w:sz w:val="20"/>
          <w:szCs w:val="20"/>
          <w:lang w:val="es-ES_tradnl"/>
        </w:rPr>
        <w:t>superficie total de 11,707.708 metros cuadrados.</w:t>
      </w:r>
      <w:r w:rsidR="00413632" w:rsidRPr="00413632">
        <w:rPr>
          <w:rFonts w:ascii="Calibri" w:eastAsia="Calibri" w:hAnsi="Calibri" w:cs="Calibri"/>
          <w:color w:val="000000"/>
          <w:sz w:val="20"/>
          <w:szCs w:val="20"/>
          <w:lang w:val="es-ES_tradnl"/>
        </w:rPr>
        <w:t xml:space="preserve"> </w:t>
      </w:r>
      <w:r w:rsidR="00413632" w:rsidRPr="00413632">
        <w:rPr>
          <w:rFonts w:ascii="Calibri" w:eastAsia="Calibri" w:hAnsi="Calibri" w:cs="Calibri"/>
          <w:bCs/>
          <w:sz w:val="20"/>
          <w:szCs w:val="20"/>
          <w:lang w:val="es-ES_tradnl"/>
        </w:rPr>
        <w:t xml:space="preserve">Todos y cada uno de </w:t>
      </w:r>
      <w:proofErr w:type="gramStart"/>
      <w:r w:rsidR="00413632" w:rsidRPr="00413632">
        <w:rPr>
          <w:rFonts w:ascii="Calibri" w:eastAsia="Calibri" w:hAnsi="Calibri" w:cs="Calibri"/>
          <w:bCs/>
          <w:sz w:val="20"/>
          <w:szCs w:val="20"/>
          <w:lang w:val="es-ES_tradnl"/>
        </w:rPr>
        <w:t>los</w:t>
      </w:r>
      <w:proofErr w:type="gramEnd"/>
      <w:r w:rsidR="00413632" w:rsidRPr="00413632">
        <w:rPr>
          <w:rFonts w:ascii="Calibri" w:eastAsia="Calibri" w:hAnsi="Calibri" w:cs="Calibri"/>
          <w:bCs/>
          <w:sz w:val="20"/>
          <w:szCs w:val="20"/>
          <w:lang w:val="es-ES_tradnl"/>
        </w:rPr>
        <w:t xml:space="preserve"> enumeradas, localizados en la Colonia Lomas de </w:t>
      </w:r>
      <w:proofErr w:type="spellStart"/>
      <w:r w:rsidR="00413632" w:rsidRPr="00413632">
        <w:rPr>
          <w:rFonts w:ascii="Calibri" w:eastAsia="Calibri" w:hAnsi="Calibri" w:cs="Calibri"/>
          <w:bCs/>
          <w:sz w:val="20"/>
          <w:szCs w:val="20"/>
          <w:lang w:val="es-ES_tradnl"/>
        </w:rPr>
        <w:t>Enmedio</w:t>
      </w:r>
      <w:proofErr w:type="spellEnd"/>
      <w:r w:rsidR="00413632" w:rsidRPr="00413632">
        <w:rPr>
          <w:rFonts w:ascii="Calibri" w:eastAsia="Calibri" w:hAnsi="Calibri" w:cs="Calibri"/>
          <w:bCs/>
          <w:sz w:val="20"/>
          <w:szCs w:val="20"/>
          <w:lang w:val="es-ES_tradnl"/>
        </w:rPr>
        <w:t>, en el Municipio de Puerto Vallarta, Jalisco.</w:t>
      </w:r>
      <w:r w:rsidR="006301FA">
        <w:rPr>
          <w:rFonts w:ascii="Calibri" w:eastAsia="Calibri" w:hAnsi="Calibri" w:cs="Calibri"/>
          <w:bCs/>
          <w:sz w:val="20"/>
          <w:szCs w:val="20"/>
          <w:lang w:val="es-ES_tradnl"/>
        </w:rPr>
        <w:t xml:space="preserve"> </w:t>
      </w:r>
      <w:r w:rsidR="00413632" w:rsidRPr="00413632">
        <w:rPr>
          <w:rFonts w:ascii="Calibri" w:eastAsia="SimSun" w:hAnsi="Calibri" w:cs="Calibri"/>
          <w:b/>
          <w:bCs/>
          <w:color w:val="000000"/>
          <w:sz w:val="20"/>
          <w:szCs w:val="20"/>
          <w:lang w:val="es-ES_tradnl" w:eastAsia="zh-CN"/>
        </w:rPr>
        <w:t xml:space="preserve">CINCO. </w:t>
      </w:r>
      <w:r w:rsidR="00413632" w:rsidRPr="00413632">
        <w:rPr>
          <w:rFonts w:ascii="Calibri" w:eastAsia="SimSun" w:hAnsi="Calibri" w:cs="Calibri"/>
          <w:color w:val="000000"/>
          <w:sz w:val="20"/>
          <w:szCs w:val="20"/>
          <w:lang w:val="es-ES_tradnl" w:eastAsia="zh-CN"/>
        </w:rPr>
        <w:t>Los predios identificados con registros patrimoniales 1186, 1187 y 1198 se encuentran clasificados como susceptibles de disposición, y su transmisión se vincula directamente con la implementación de infraestructura social de carácter comunitario.</w:t>
      </w:r>
      <w:r w:rsidR="006301FA">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color w:val="000000"/>
          <w:sz w:val="20"/>
          <w:szCs w:val="20"/>
          <w:lang w:val="es-ES_tradnl" w:eastAsia="zh-CN"/>
        </w:rPr>
        <w:t xml:space="preserve">En ese sentido, el </w:t>
      </w:r>
      <w:r w:rsidR="00413632" w:rsidRPr="00413632">
        <w:rPr>
          <w:rFonts w:ascii="Calibri" w:eastAsia="SimSun" w:hAnsi="Calibri" w:cs="Calibri"/>
          <w:b/>
          <w:bCs/>
          <w:color w:val="000000"/>
          <w:sz w:val="20"/>
          <w:szCs w:val="20"/>
          <w:lang w:val="es-ES_tradnl" w:eastAsia="zh-CN"/>
        </w:rPr>
        <w:t xml:space="preserve">Plan Municipal de Desarrollo y </w:t>
      </w:r>
      <w:r w:rsidR="00413632" w:rsidRPr="00413632">
        <w:rPr>
          <w:rFonts w:ascii="Calibri" w:eastAsia="SimSun" w:hAnsi="Calibri" w:cs="Calibri"/>
          <w:b/>
          <w:bCs/>
          <w:color w:val="000000"/>
          <w:sz w:val="20"/>
          <w:szCs w:val="20"/>
          <w:lang w:val="es-ES_tradnl" w:eastAsia="zh-CN"/>
        </w:rPr>
        <w:lastRenderedPageBreak/>
        <w:t>Gobernanza de Puerto Vallarta, Visión 2027, en su Eje de Construcción de Comunidad y Cultura de la Participación</w:t>
      </w:r>
      <w:r w:rsidR="00413632" w:rsidRPr="00413632">
        <w:rPr>
          <w:rFonts w:ascii="Calibri" w:eastAsia="SimSun" w:hAnsi="Calibri" w:cs="Calibri"/>
          <w:color w:val="000000"/>
          <w:sz w:val="20"/>
          <w:szCs w:val="20"/>
          <w:lang w:val="es-ES_tradnl" w:eastAsia="zh-CN"/>
        </w:rPr>
        <w:t>, establece como estrategia el “fortalecer el tejido social, la cohesión comunitaria y el desarrollo humano en el municipio, mediante la institución de espacios de gobernanza y el fomento de la participación ciudadana en los ámbitos social, cultural, educativo, cívico y relacional, así como el impulso de alternativas públicas y de apoyo mutuo para mejorar la calidad de vida y el estado de bienestar de las personas, a través del despliegue de medidas solidarias, justas e incluyentes orientadas a reconstruir los sentidos de pertenencia y corresponsabilidad”, lo que dota de congruencia programática y alineación municipal a la decisión patrimonial que se analiza.</w:t>
      </w:r>
      <w:r w:rsidR="006301FA">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b/>
          <w:bCs/>
          <w:color w:val="000000"/>
          <w:sz w:val="20"/>
          <w:szCs w:val="20"/>
          <w:lang w:val="es-ES_tradnl" w:eastAsia="zh-CN"/>
        </w:rPr>
        <w:t xml:space="preserve">SEIS. </w:t>
      </w:r>
      <w:r w:rsidR="00413632" w:rsidRPr="00413632">
        <w:rPr>
          <w:rFonts w:ascii="Calibri" w:eastAsia="SimSun" w:hAnsi="Calibri" w:cs="Calibri"/>
          <w:color w:val="000000"/>
          <w:sz w:val="20"/>
          <w:szCs w:val="20"/>
          <w:lang w:val="es-ES_tradnl" w:eastAsia="zh-CN"/>
        </w:rPr>
        <w:t>De la revisión técnica realizada por la Dirección de Patrimonio Municipal se acredita que los inmuebles cuentan con títulos de propiedad emitidos por el Registro Agrario Nacional, debidamente inscritos en el Inventario General de Bienes Municipales, sin que exista registro de gravámenes, afectaciones, litigios o limitaciones de dominio.</w:t>
      </w:r>
      <w:r w:rsidR="006301FA">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color w:val="000000"/>
          <w:sz w:val="20"/>
          <w:szCs w:val="20"/>
          <w:lang w:val="es-ES_tradnl" w:eastAsia="zh-CN"/>
        </w:rPr>
        <w:t>La certeza jurídica sobre la titularidad es condición indispensable para la validez de cualquier acto traslativo de dominio. En el presente caso, la cadena de titularidad se encuentra acreditada de manera documental, lo que elimina riesgos de nulidad por falta de legitimación activa del Municipio.</w:t>
      </w:r>
      <w:r w:rsidR="006301FA">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b/>
          <w:bCs/>
          <w:color w:val="000000"/>
          <w:sz w:val="20"/>
          <w:szCs w:val="20"/>
          <w:lang w:val="es-ES_tradnl" w:eastAsia="zh-CN"/>
        </w:rPr>
        <w:t xml:space="preserve">SIETE. </w:t>
      </w:r>
      <w:r w:rsidR="00413632" w:rsidRPr="00413632">
        <w:rPr>
          <w:rFonts w:ascii="Calibri" w:eastAsia="SimSun" w:hAnsi="Calibri" w:cs="Calibri"/>
          <w:color w:val="000000"/>
          <w:sz w:val="20"/>
          <w:szCs w:val="20"/>
          <w:lang w:val="es-ES_tradnl" w:eastAsia="zh-CN"/>
        </w:rPr>
        <w:t>La donación de bienes municipales constituye un acto jurídico administrativo, por lo que, el Ayuntamiento, como órgano colegiado, expresa su voluntad institucional de transmitir la propiedad de un bien inmueble a otra entidad pública, bajo condiciones específicas. Acto fundado en razones de interés público, que debe sujetarse a condiciones que garanticen el cumplimiento del fin que la motiva, incorporando cláusulas de reversión, prohibición de gravamen y otras condicionantes que resulten imperantes señalar en el respectivo contrato de donación.</w:t>
      </w:r>
      <w:r w:rsidR="006301FA">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color w:val="000000"/>
          <w:sz w:val="20"/>
          <w:szCs w:val="20"/>
          <w:lang w:val="es-ES_tradnl" w:eastAsia="zh-CN"/>
        </w:rPr>
        <w:t>El interés público constituye el eje rector de todo acto de disposición patrimonial municipal. En el presente caso, la donación se orienta a permitir la construcción y operación de un Centro Comunitario denominado “COLMENA”, el cual forma parte de una política pública estatal de infraestructura social destinada a fortalecer el tejido comunitario, promover el desarrollo integral y ampliar el acceso a servicios formativos y preventivos. La finalidad social del proyecto satisface los parámetros exigidos por la legislación estatal en materia de transmisión de bienes municipales.</w:t>
      </w:r>
      <w:r w:rsidR="006301FA">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b/>
          <w:bCs/>
          <w:color w:val="000000"/>
          <w:sz w:val="20"/>
          <w:szCs w:val="20"/>
          <w:lang w:val="es-ES_tradnl" w:eastAsia="zh-CN"/>
        </w:rPr>
        <w:t xml:space="preserve">OCHO. </w:t>
      </w:r>
      <w:r w:rsidR="00413632" w:rsidRPr="00413632">
        <w:rPr>
          <w:rFonts w:ascii="Calibri" w:eastAsia="SimSun" w:hAnsi="Calibri" w:cs="Calibri"/>
          <w:color w:val="000000"/>
          <w:sz w:val="20"/>
          <w:szCs w:val="20"/>
          <w:lang w:val="es-ES_tradnl" w:eastAsia="zh-CN"/>
        </w:rPr>
        <w:t>Que de acuerdo a lo publicado en el Plan Estatal de Desarrollo y Gobernanza de Jalisco, Visión 2030, el objetivo principal de los Centros Comunitarios Colmena” es: “Propiciar espacios públicos seguros, dignos, integrales e incluyentes en donde se promueva el desarrollo comunitario, a través de proyectos y mecanismos que impulsen la participación ciudadana, con el objetivo de generar y compartir conocimientos y programas en las áreas de salud, arte y cultura, deporte, medio ambiente, educación y emprendimiento que fortalezcan la cohesión social y la calidad de vida de los habitantes”.</w:t>
      </w:r>
      <w:r w:rsidR="006301FA">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color w:val="000000"/>
          <w:sz w:val="20"/>
          <w:szCs w:val="20"/>
          <w:lang w:val="es-ES_tradnl" w:eastAsia="zh-CN"/>
        </w:rPr>
        <w:t>Teniendo como funciones, las siguientes:</w:t>
      </w:r>
      <w:r w:rsidR="006301FA">
        <w:rPr>
          <w:rFonts w:ascii="Calibri" w:eastAsia="SimSun" w:hAnsi="Calibri" w:cs="Calibri"/>
          <w:color w:val="000000"/>
          <w:sz w:val="20"/>
          <w:szCs w:val="20"/>
          <w:lang w:val="es-ES_tradnl" w:eastAsia="zh-CN"/>
        </w:rPr>
        <w:t xml:space="preserve">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Diseñar, desarrollar y ejecutar programas y proyectos necesarios para la promoción del desarrollo social y comunitario;</w:t>
      </w:r>
      <w:r w:rsidR="006301FA">
        <w:rPr>
          <w:rFonts w:ascii="Calibri" w:eastAsia="Calibri" w:hAnsi="Calibri" w:cs="Calibri"/>
          <w:sz w:val="20"/>
          <w:szCs w:val="20"/>
          <w:lang w:val="es-ES_tradnl"/>
        </w:rPr>
        <w:t xml:space="preserve">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Materializar acciones relacionadas con protección del medio ambiente, desarrollo del arte y la cultura, el deporte, atención a la salud integral, fomento a la educación e impulso a proyectos de emprendimiento;</w:t>
      </w:r>
      <w:r w:rsidR="006301FA">
        <w:rPr>
          <w:rFonts w:ascii="Calibri" w:eastAsia="Calibri" w:hAnsi="Calibri" w:cs="Calibri"/>
          <w:sz w:val="20"/>
          <w:szCs w:val="20"/>
          <w:lang w:val="es-ES_tradnl"/>
        </w:rPr>
        <w:t xml:space="preserve">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Promover la organización comunitaria, fortalecer su funcionamiento y procurar su activa participación en la comunidad;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Contribuir al mejoramiento de la calidad de vida de la población a través de programas y acciones incluyentes que les permitan acceder a oportunidades para su integración social;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Garantizar el acceso universal de las personas en los centros comunitarios, reconociendo las necesidades de todos los usuarios de la misma;</w:t>
      </w:r>
      <w:r w:rsidR="006301FA">
        <w:rPr>
          <w:rFonts w:ascii="Calibri" w:eastAsia="Calibri" w:hAnsi="Calibri" w:cs="Calibri"/>
          <w:sz w:val="20"/>
          <w:szCs w:val="20"/>
          <w:lang w:val="es-ES_tradnl"/>
        </w:rPr>
        <w:t xml:space="preserve">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Propiciar un espacio alternativo de interacción social, involucrando a los jóvenes en actividades o prácticas cotidianas que les faciliten la construcción de un proyecto de vida;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Desarrollar en los jóvenes, capacidades que les facilite la inserción en el ciclo laboral;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Desarrollar herramientas para discernir y tomar decisiones de forma informada;</w:t>
      </w:r>
      <w:r w:rsidR="006301FA">
        <w:rPr>
          <w:rFonts w:ascii="Calibri" w:eastAsia="Calibri" w:hAnsi="Calibri" w:cs="Calibri"/>
          <w:sz w:val="20"/>
          <w:szCs w:val="20"/>
          <w:lang w:val="es-ES_tradnl"/>
        </w:rPr>
        <w:t xml:space="preserve">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Mantener un espacio comunitario neutral y armónico para diferentes poblaciones;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Dotar a la población de información relativa a temas específicos tales como consumo de drogas, comunicación, sexualidad, reproducción, crianza, derechos humanos, manejo de contextos violentos, entre otros;</w:t>
      </w:r>
      <w:r w:rsidR="006301FA">
        <w:rPr>
          <w:rFonts w:ascii="Calibri" w:eastAsia="Calibri" w:hAnsi="Calibri" w:cs="Calibri"/>
          <w:sz w:val="20"/>
          <w:szCs w:val="20"/>
          <w:lang w:val="es-ES_tradnl"/>
        </w:rPr>
        <w:t xml:space="preserve">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 xml:space="preserve">Fomentar la generación de redes de trabajo </w:t>
      </w:r>
      <w:r w:rsidR="00413632" w:rsidRPr="00413632">
        <w:rPr>
          <w:rFonts w:ascii="Calibri" w:eastAsia="Calibri" w:hAnsi="Calibri" w:cs="Calibri"/>
          <w:sz w:val="20"/>
          <w:szCs w:val="20"/>
          <w:lang w:val="es-ES_tradnl"/>
        </w:rPr>
        <w:lastRenderedPageBreak/>
        <w:t>con las Organizaciones Civiles, Instituciones académicas, Iniciativa privada y la comunidad con el fin de coordinar los esfuerzos, para constituirse en motores de su propio desarrollo y favoreciendo a la solución de sus necesidades y problemáticas;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Promover y fomentar mediante un proceso estructurado de seguimiento al voluntariado, servicio social, prácticas profesionales u alguna otra modalidad sin fines de lucro, a compartir sus conocimientos y consolidarse como agentes de enseñanza y transformación que fortalezcan en capital social a cada proyecto urbano integral sostenible;</w:t>
      </w:r>
      <w:r w:rsidR="006301FA">
        <w:rPr>
          <w:rFonts w:ascii="Calibri" w:eastAsia="Calibri" w:hAnsi="Calibri" w:cs="Calibri"/>
          <w:sz w:val="20"/>
          <w:szCs w:val="20"/>
          <w:lang w:val="es-ES_tradnl"/>
        </w:rPr>
        <w:t xml:space="preserve">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Promover el emprendimiento integral suscitando procesos </w:t>
      </w:r>
      <w:proofErr w:type="spellStart"/>
      <w:r w:rsidR="00413632" w:rsidRPr="00413632">
        <w:rPr>
          <w:rFonts w:ascii="Calibri" w:eastAsia="Calibri" w:hAnsi="Calibri" w:cs="Calibri"/>
          <w:sz w:val="20"/>
          <w:szCs w:val="20"/>
          <w:lang w:val="es-ES_tradnl"/>
        </w:rPr>
        <w:t>autogestivos</w:t>
      </w:r>
      <w:proofErr w:type="spellEnd"/>
      <w:r w:rsidR="00413632" w:rsidRPr="00413632">
        <w:rPr>
          <w:rFonts w:ascii="Calibri" w:eastAsia="Calibri" w:hAnsi="Calibri" w:cs="Calibri"/>
          <w:sz w:val="20"/>
          <w:szCs w:val="20"/>
          <w:lang w:val="es-ES_tradnl"/>
        </w:rPr>
        <w:t> y colectivos de emprendimiento, propiciando la economía sostenible, solidaria y local;</w:t>
      </w:r>
      <w:r w:rsidR="006301FA">
        <w:rPr>
          <w:rFonts w:ascii="Calibri" w:eastAsia="Calibri" w:hAnsi="Calibri" w:cs="Calibri"/>
          <w:sz w:val="20"/>
          <w:szCs w:val="20"/>
          <w:lang w:val="es-ES_tradnl"/>
        </w:rPr>
        <w:t xml:space="preserve"> </w:t>
      </w:r>
      <w:r w:rsidR="006301FA" w:rsidRPr="00413632">
        <w:rPr>
          <w:rFonts w:ascii="Calibri" w:eastAsia="SimSun" w:hAnsi="Calibri" w:cs="Calibri"/>
          <w:b/>
          <w:i/>
          <w:iCs/>
          <w:sz w:val="18"/>
          <w:szCs w:val="18"/>
          <w:lang w:val="es-MX"/>
        </w:rPr>
        <w:t>*</w:t>
      </w:r>
      <w:r w:rsidR="00413632" w:rsidRPr="00413632">
        <w:rPr>
          <w:rFonts w:ascii="Calibri" w:eastAsia="Calibri" w:hAnsi="Calibri" w:cs="Calibri"/>
          <w:sz w:val="20"/>
          <w:szCs w:val="20"/>
          <w:lang w:val="es-ES_tradnl"/>
        </w:rPr>
        <w:t>Elaborar diagnósticos </w:t>
      </w:r>
      <w:proofErr w:type="spellStart"/>
      <w:r w:rsidR="00413632" w:rsidRPr="00413632">
        <w:rPr>
          <w:rFonts w:ascii="Calibri" w:eastAsia="Calibri" w:hAnsi="Calibri" w:cs="Calibri"/>
          <w:sz w:val="20"/>
          <w:szCs w:val="20"/>
          <w:lang w:val="es-ES_tradnl"/>
        </w:rPr>
        <w:t>sociourbanos</w:t>
      </w:r>
      <w:proofErr w:type="spellEnd"/>
      <w:r w:rsidR="00413632" w:rsidRPr="00413632">
        <w:rPr>
          <w:rFonts w:ascii="Calibri" w:eastAsia="Calibri" w:hAnsi="Calibri" w:cs="Calibri"/>
          <w:sz w:val="20"/>
          <w:szCs w:val="20"/>
          <w:lang w:val="es-ES_tradnl"/>
        </w:rPr>
        <w:t> y estudios específicos que permitan detectar las áreas de oportunidad relevantes de la comunidad y proponer acciones para abonar a los programas y la oferta de los Centros Comunitarios “Las Colmenas”.</w:t>
      </w:r>
      <w:r w:rsidR="006301FA">
        <w:rPr>
          <w:rFonts w:ascii="Calibri" w:eastAsia="Calibri" w:hAnsi="Calibri" w:cs="Calibri"/>
          <w:sz w:val="20"/>
          <w:szCs w:val="20"/>
          <w:lang w:val="es-ES_tradnl"/>
        </w:rPr>
        <w:t xml:space="preserve"> </w:t>
      </w:r>
      <w:r w:rsidR="00413632" w:rsidRPr="00413632">
        <w:rPr>
          <w:rFonts w:ascii="Calibri" w:eastAsia="SimSun" w:hAnsi="Calibri" w:cs="Calibri"/>
          <w:color w:val="000000"/>
          <w:sz w:val="20"/>
          <w:szCs w:val="20"/>
          <w:lang w:val="es-ES_tradnl" w:eastAsia="zh-CN"/>
        </w:rPr>
        <w:t>Ahora bien, el modelo de las Colmenas se concibe como una plataforma de articulación territorial que vincula a la comunidad con organizaciones de la sociedad civil e instituciones académicas, bajo un esquema de corresponsabilidad y colaboración. Su diseño operativo parte del principio de adaptabilidad, de modo que cada espacio pueda configurarse conforme a las características, problemáticas y dinámicas propias del entorno en el que se inserta. A partir de ello, se despliegan líneas de intervención diferenciadas en ámbitos como salud comunitaria, prácticas culturales, procesos educativos y estrategias de prevención de adicciones, incorporando de manera transversal la perspectiva de género y reconociendo el papel central que desempeñan las mujeres como usuarias y agentes clave en la apropiación social de estos espacios.</w:t>
      </w:r>
      <w:r w:rsidR="006301FA">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color w:val="000000"/>
          <w:sz w:val="20"/>
          <w:szCs w:val="20"/>
          <w:lang w:val="es-ES_tradnl" w:eastAsia="zh-CN"/>
        </w:rPr>
        <w:t xml:space="preserve">En ese sentido, se pretende replicar dicha política pública en el municipio de Puerto Vallarta, Jalisco, estableciendo un Centro Comunitario denominado: “Colmena” en la Colonia Lomas de </w:t>
      </w:r>
      <w:proofErr w:type="spellStart"/>
      <w:r w:rsidR="00413632" w:rsidRPr="00413632">
        <w:rPr>
          <w:rFonts w:ascii="Calibri" w:eastAsia="SimSun" w:hAnsi="Calibri" w:cs="Calibri"/>
          <w:color w:val="000000"/>
          <w:sz w:val="20"/>
          <w:szCs w:val="20"/>
          <w:lang w:val="es-ES_tradnl" w:eastAsia="zh-CN"/>
        </w:rPr>
        <w:t>Enmedio</w:t>
      </w:r>
      <w:proofErr w:type="spellEnd"/>
      <w:r w:rsidR="00413632" w:rsidRPr="00413632">
        <w:rPr>
          <w:rFonts w:ascii="Calibri" w:eastAsia="SimSun" w:hAnsi="Calibri" w:cs="Calibri"/>
          <w:color w:val="000000"/>
          <w:sz w:val="20"/>
          <w:szCs w:val="20"/>
          <w:lang w:val="es-ES_tradnl" w:eastAsia="zh-CN"/>
        </w:rPr>
        <w:t xml:space="preserve">, en esta ciudad, logrando con ello que en la parte alta de la delegación de El Pitillal donde se ubican colonias como Lomas del </w:t>
      </w:r>
      <w:proofErr w:type="spellStart"/>
      <w:r w:rsidR="00413632" w:rsidRPr="00413632">
        <w:rPr>
          <w:rFonts w:ascii="Calibri" w:eastAsia="SimSun" w:hAnsi="Calibri" w:cs="Calibri"/>
          <w:color w:val="000000"/>
          <w:sz w:val="20"/>
          <w:szCs w:val="20"/>
          <w:lang w:val="es-ES_tradnl" w:eastAsia="zh-CN"/>
        </w:rPr>
        <w:t>Coapinole</w:t>
      </w:r>
      <w:proofErr w:type="spellEnd"/>
      <w:r w:rsidR="00413632" w:rsidRPr="00413632">
        <w:rPr>
          <w:rFonts w:ascii="Calibri" w:eastAsia="SimSun" w:hAnsi="Calibri" w:cs="Calibri"/>
          <w:color w:val="000000"/>
          <w:sz w:val="20"/>
          <w:szCs w:val="20"/>
          <w:lang w:val="es-ES_tradnl" w:eastAsia="zh-CN"/>
        </w:rPr>
        <w:t>; Lomas del Progreso; Vista Hermosa; Volcanes; Volcanes Parte Alta y demás asentamientos humanos aledaños, se pueda materializar acciones relacionadas con protección del medio ambiente, desarrollo del arte y la cultura, el deporte, atención a la salud integral, fomento a la educación e impulso a proyectos de emprendimiento.</w:t>
      </w:r>
      <w:r w:rsidR="006301FA">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color w:val="000000"/>
          <w:sz w:val="20"/>
          <w:szCs w:val="20"/>
          <w:lang w:val="es-ES_tradnl" w:eastAsia="zh-CN"/>
        </w:rPr>
        <w:t>La instalación de infraestructura comunitaria orientada al desarrollo integral se vincula con la garantía progresiva de derechos humanos reconocidos constitucionalmente, tales como el derecho a la educación, a la cultura, al deporte, al desarrollo integral de la niñez y la juventud, así como al principio de igualdad sustantiva. El Municipio, en su carácter de autoridad pública, tiene la obligación de adoptar medidas que favorezcan el acceso efectivo a dichos derechos, particularmente en zonas que requieren fortalecimiento de equipamiento social.</w:t>
      </w:r>
      <w:r w:rsidR="006301FA">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b/>
          <w:bCs/>
          <w:color w:val="000000"/>
          <w:sz w:val="20"/>
          <w:szCs w:val="20"/>
          <w:lang w:val="es-ES_tradnl" w:eastAsia="zh-CN"/>
        </w:rPr>
        <w:t xml:space="preserve">NUEVE. </w:t>
      </w:r>
      <w:r w:rsidR="00413632" w:rsidRPr="00413632">
        <w:rPr>
          <w:rFonts w:ascii="Calibri" w:eastAsia="SimSun" w:hAnsi="Calibri" w:cs="Calibri"/>
          <w:color w:val="000000"/>
          <w:sz w:val="20"/>
          <w:szCs w:val="20"/>
          <w:lang w:val="es-ES_tradnl" w:eastAsia="zh-CN"/>
        </w:rPr>
        <w:t xml:space="preserve">La ubicación estratégica de los predios en la colonia Lomas de </w:t>
      </w:r>
      <w:proofErr w:type="spellStart"/>
      <w:r w:rsidR="00413632" w:rsidRPr="00413632">
        <w:rPr>
          <w:rFonts w:ascii="Calibri" w:eastAsia="SimSun" w:hAnsi="Calibri" w:cs="Calibri"/>
          <w:color w:val="000000"/>
          <w:sz w:val="20"/>
          <w:szCs w:val="20"/>
          <w:lang w:val="es-ES_tradnl" w:eastAsia="zh-CN"/>
        </w:rPr>
        <w:t>Enmedio</w:t>
      </w:r>
      <w:proofErr w:type="spellEnd"/>
      <w:r w:rsidR="00413632" w:rsidRPr="00413632">
        <w:rPr>
          <w:rFonts w:ascii="Calibri" w:eastAsia="SimSun" w:hAnsi="Calibri" w:cs="Calibri"/>
          <w:color w:val="000000"/>
          <w:sz w:val="20"/>
          <w:szCs w:val="20"/>
          <w:lang w:val="es-ES_tradnl" w:eastAsia="zh-CN"/>
        </w:rPr>
        <w:t xml:space="preserve"> permite ampliar la cobertura territorial de infraestructura comunitaria, generando beneficios directos e indirectos para la población circundante. La conectividad urbana, accesibilidad y disponibilidad de servicios básicos hacen viable la instalación del proyecto, por lo que se considera oportuno otorgar permisibilidad para que el Gobierno del Estado de Jalisco, inicie su habilitación.</w:t>
      </w:r>
      <w:r w:rsidR="006301FA">
        <w:rPr>
          <w:rFonts w:ascii="Calibri" w:eastAsia="SimSun" w:hAnsi="Calibri" w:cs="Calibri"/>
          <w:color w:val="000000"/>
          <w:sz w:val="20"/>
          <w:szCs w:val="20"/>
          <w:lang w:val="es-ES_tradnl" w:eastAsia="zh-CN"/>
        </w:rPr>
        <w:t xml:space="preserve"> </w:t>
      </w:r>
      <w:r w:rsidR="00413632" w:rsidRPr="00413632">
        <w:rPr>
          <w:rFonts w:ascii="Calibri" w:eastAsia="SimSun" w:hAnsi="Calibri" w:cs="Calibri"/>
          <w:color w:val="000000"/>
          <w:sz w:val="20"/>
          <w:szCs w:val="20"/>
          <w:lang w:val="es-ES_tradnl" w:eastAsia="zh-CN"/>
        </w:rPr>
        <w:t xml:space="preserve">Adicionalmente, el análisis de localización territorial realizado con base en el Programa Territorial Operativo de Mejoramiento Urbano del Municipio de Puerto Vallarta, elaborado por la Secretaría de Desarrollo Agrario, Territorial y Urbano (SEDATU) en coordinación con el H. Ayuntamiento de Puerto Vallarta (2020), permite advertir que los predios se ubican de manera estratégica en un punto de articulación territorial entre los Polígonos de Atención Prioritaria 4 y 5, los cuales constituyen áreas delimitadas con base en criterios de rezago urbano, déficit de infraestructura, condiciones de vulnerabilidad social y carencias en equipamiento comunitario, definidas como zonas preferentes de intervención pública para el despliegue de acciones integrales de mejoramiento urbano, cohesión social y provisión de equipamientos de proximidad. En ese sentido, la implantación del Centro Comunitario “COLMENA” en dicha localización permite fortalecer la conectividad funcional entre polígonos, ampliar el radio de cobertura territorial de servicios comunitarios y contribuir a la atención de necesidades estructurales identificadas en el </w:t>
      </w:r>
      <w:r w:rsidR="00413632" w:rsidRPr="00413632">
        <w:rPr>
          <w:rFonts w:ascii="Calibri" w:eastAsia="SimSun" w:hAnsi="Calibri" w:cs="Calibri"/>
          <w:color w:val="000000"/>
          <w:sz w:val="20"/>
          <w:szCs w:val="20"/>
          <w:lang w:val="es-ES_tradnl" w:eastAsia="zh-CN"/>
        </w:rPr>
        <w:lastRenderedPageBreak/>
        <w:t>diagnóstico territorial del citado instrumento de planeación, favoreciendo una intervención con criterios de equidad territorial, accesibilidad efectiva y optimización del impacto social del equipamiento propuesto.</w:t>
      </w:r>
    </w:p>
    <w:p w:rsidR="00413632" w:rsidRPr="00413632" w:rsidRDefault="00413632" w:rsidP="00413632">
      <w:pPr>
        <w:spacing w:after="0" w:line="240" w:lineRule="auto"/>
        <w:ind w:rightChars="20" w:right="44"/>
        <w:mirrorIndents/>
        <w:jc w:val="both"/>
        <w:rPr>
          <w:rFonts w:ascii="Calibri" w:eastAsia="SimSun" w:hAnsi="Calibri" w:cs="Calibri"/>
          <w:color w:val="000000"/>
          <w:sz w:val="20"/>
          <w:szCs w:val="20"/>
          <w:lang w:val="es-ES_tradnl" w:eastAsia="zh-CN"/>
        </w:rPr>
      </w:pPr>
      <w:r w:rsidRPr="00413632">
        <w:rPr>
          <w:rFonts w:ascii="Calibri" w:eastAsia="SimSun" w:hAnsi="Calibri" w:cs="Calibri"/>
          <w:noProof/>
          <w:color w:val="000000"/>
          <w:sz w:val="20"/>
          <w:szCs w:val="20"/>
          <w:lang w:val="es-MX" w:eastAsia="es-MX"/>
        </w:rPr>
        <w:drawing>
          <wp:inline distT="0" distB="0" distL="0" distR="0" wp14:anchorId="5985AA25" wp14:editId="77DD3A16">
            <wp:extent cx="5239072" cy="324247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15862" name="Imagen 190341586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05332" cy="3283482"/>
                    </a:xfrm>
                    <a:prstGeom prst="rect">
                      <a:avLst/>
                    </a:prstGeom>
                  </pic:spPr>
                </pic:pic>
              </a:graphicData>
            </a:graphic>
          </wp:inline>
        </w:drawing>
      </w:r>
    </w:p>
    <w:p w:rsidR="00413632" w:rsidRPr="00413632" w:rsidRDefault="00413632" w:rsidP="00413632">
      <w:pPr>
        <w:spacing w:after="0" w:line="240" w:lineRule="auto"/>
        <w:ind w:rightChars="20" w:right="44"/>
        <w:mirrorIndents/>
        <w:jc w:val="both"/>
        <w:rPr>
          <w:rFonts w:ascii="Calibri" w:eastAsia="SimSun" w:hAnsi="Calibri" w:cs="Calibri"/>
          <w:b/>
          <w:bCs/>
          <w:color w:val="000000"/>
          <w:sz w:val="20"/>
          <w:szCs w:val="20"/>
          <w:lang w:val="es-ES_tradnl" w:eastAsia="zh-CN"/>
        </w:rPr>
      </w:pPr>
    </w:p>
    <w:p w:rsidR="000002F7" w:rsidRPr="000002F7" w:rsidRDefault="00413632" w:rsidP="000002F7">
      <w:pPr>
        <w:spacing w:after="0" w:line="360" w:lineRule="auto"/>
        <w:ind w:rightChars="20" w:right="44"/>
        <w:mirrorIndents/>
        <w:jc w:val="both"/>
        <w:rPr>
          <w:rFonts w:ascii="Calibri" w:eastAsia="Calibri" w:hAnsi="Calibri" w:cs="Calibri"/>
          <w:sz w:val="20"/>
          <w:szCs w:val="20"/>
          <w:lang w:val="es-MX"/>
        </w:rPr>
      </w:pPr>
      <w:r w:rsidRPr="00413632">
        <w:rPr>
          <w:rFonts w:ascii="Calibri" w:eastAsia="SimSun" w:hAnsi="Calibri" w:cs="Calibri"/>
          <w:b/>
          <w:bCs/>
          <w:color w:val="000000"/>
          <w:sz w:val="20"/>
          <w:szCs w:val="20"/>
          <w:lang w:val="es-ES_tradnl" w:eastAsia="zh-CN"/>
        </w:rPr>
        <w:t xml:space="preserve">DIEZ. </w:t>
      </w:r>
      <w:r w:rsidRPr="00413632">
        <w:rPr>
          <w:rFonts w:ascii="Calibri" w:eastAsia="SimSun" w:hAnsi="Calibri" w:cs="Calibri"/>
          <w:color w:val="000000"/>
          <w:sz w:val="20"/>
          <w:szCs w:val="20"/>
          <w:lang w:val="es-ES_tradnl" w:eastAsia="zh-CN"/>
        </w:rPr>
        <w:t>La superficie total de 11,707.708 metros cuadrados resulta proporcional al objeto del proyecto arquitectónico requerido. La donación no compromete bienes estratégicos ni afecta la capacidad operativa del Ayuntamiento en otras áreas prioritarias. La decisión patrimonial se adopta bajo criterios de racionalidad administrativa y equilibrio financiero. La donación no implica erogación directa del erario municipal para la construcción del proyecto, toda vez que la inversión corresponde al Gobierno del Estado de Jalisco. En consecuencia, el acto genera un beneficio social sin representar una carga financiera para el Municipio.</w:t>
      </w:r>
      <w:r w:rsidR="006301FA">
        <w:rPr>
          <w:rFonts w:ascii="Calibri" w:eastAsia="SimSun" w:hAnsi="Calibri" w:cs="Calibri"/>
          <w:color w:val="000000"/>
          <w:sz w:val="20"/>
          <w:szCs w:val="20"/>
          <w:lang w:val="es-ES_tradnl" w:eastAsia="zh-CN"/>
        </w:rPr>
        <w:t xml:space="preserve"> </w:t>
      </w:r>
      <w:r w:rsidRPr="00413632">
        <w:rPr>
          <w:rFonts w:ascii="Calibri" w:eastAsia="SimSun" w:hAnsi="Calibri" w:cs="Calibri"/>
          <w:color w:val="000000"/>
          <w:sz w:val="20"/>
          <w:szCs w:val="20"/>
          <w:lang w:val="es-ES_tradnl" w:eastAsia="zh-CN"/>
        </w:rPr>
        <w:t>La colaboración interinstitucional y multinivel entre órdenes de gobierno fortalece la implementación de políticas públicas sociales bajo un esquema de corresponsabilidad, permitiendo ampliar el alcance territorial de programas de desarrollo comunitario.</w:t>
      </w:r>
      <w:r w:rsidR="006301FA">
        <w:rPr>
          <w:rFonts w:ascii="Calibri" w:eastAsia="SimSun" w:hAnsi="Calibri" w:cs="Calibri"/>
          <w:color w:val="000000"/>
          <w:sz w:val="20"/>
          <w:szCs w:val="20"/>
          <w:lang w:val="es-ES_tradnl" w:eastAsia="zh-CN"/>
        </w:rPr>
        <w:t xml:space="preserve"> </w:t>
      </w:r>
      <w:r w:rsidRPr="00413632">
        <w:rPr>
          <w:rFonts w:ascii="Calibri" w:eastAsia="SimSun" w:hAnsi="Calibri" w:cs="Calibri"/>
          <w:b/>
          <w:bCs/>
          <w:color w:val="000000"/>
          <w:sz w:val="20"/>
          <w:szCs w:val="20"/>
          <w:lang w:val="es-ES_tradnl" w:eastAsia="zh-CN"/>
        </w:rPr>
        <w:t xml:space="preserve">ONCE. </w:t>
      </w:r>
      <w:r w:rsidRPr="00413632">
        <w:rPr>
          <w:rFonts w:ascii="Calibri" w:eastAsia="SimSun" w:hAnsi="Calibri" w:cs="Calibri"/>
          <w:color w:val="000000"/>
          <w:sz w:val="20"/>
          <w:szCs w:val="20"/>
          <w:lang w:val="es-ES_tradnl" w:eastAsia="zh-CN"/>
        </w:rPr>
        <w:t xml:space="preserve">La salvaguarda del patrimonio municipal es en todo momento una prioridad, por lo que, estas comisiones edilicias unidas, determinan que la donación debe sujetarse a condición resolutoria expresa, consistente en que los inmuebles deberán destinarse exclusivamente al objeto aprobado, estableciendo plazos ciertos para el inicio y conclusión de obra, así como prohibición de </w:t>
      </w:r>
      <w:proofErr w:type="spellStart"/>
      <w:r w:rsidRPr="00413632">
        <w:rPr>
          <w:rFonts w:ascii="Calibri" w:eastAsia="SimSun" w:hAnsi="Calibri" w:cs="Calibri"/>
          <w:color w:val="000000"/>
          <w:sz w:val="20"/>
          <w:szCs w:val="20"/>
          <w:lang w:val="es-ES_tradnl" w:eastAsia="zh-CN"/>
        </w:rPr>
        <w:t>subdonación</w:t>
      </w:r>
      <w:proofErr w:type="spellEnd"/>
      <w:r w:rsidRPr="00413632">
        <w:rPr>
          <w:rFonts w:ascii="Calibri" w:eastAsia="SimSun" w:hAnsi="Calibri" w:cs="Calibri"/>
          <w:color w:val="000000"/>
          <w:sz w:val="20"/>
          <w:szCs w:val="20"/>
          <w:lang w:val="es-ES_tradnl" w:eastAsia="zh-CN"/>
        </w:rPr>
        <w:t>, gravamen o cambio de uso sin autorización expresa del Ayuntamiento.</w:t>
      </w:r>
      <w:r w:rsidR="006301FA">
        <w:rPr>
          <w:rFonts w:ascii="Calibri" w:eastAsia="SimSun" w:hAnsi="Calibri" w:cs="Calibri"/>
          <w:color w:val="000000"/>
          <w:sz w:val="20"/>
          <w:szCs w:val="20"/>
          <w:lang w:val="es-ES_tradnl" w:eastAsia="zh-CN"/>
        </w:rPr>
        <w:t xml:space="preserve"> </w:t>
      </w:r>
      <w:r w:rsidRPr="00413632">
        <w:rPr>
          <w:rFonts w:ascii="Calibri" w:eastAsia="SimSun" w:hAnsi="Calibri" w:cs="Calibri"/>
          <w:color w:val="000000"/>
          <w:sz w:val="20"/>
          <w:szCs w:val="20"/>
          <w:lang w:val="es-ES_tradnl" w:eastAsia="zh-CN"/>
        </w:rPr>
        <w:t>Así mismo, la ejecución del proyecto deberá observar principios de transparencia, control administrativo y supervisión interinstitucional, garantizando que el destino del inmueble se mantenga alineado con la finalidad pública que motivó la donación.</w:t>
      </w:r>
      <w:r w:rsidR="006301FA">
        <w:rPr>
          <w:rFonts w:ascii="Calibri" w:eastAsia="SimSun" w:hAnsi="Calibri" w:cs="Calibri"/>
          <w:color w:val="000000"/>
          <w:sz w:val="20"/>
          <w:szCs w:val="20"/>
          <w:lang w:val="es-ES_tradnl" w:eastAsia="zh-CN"/>
        </w:rPr>
        <w:t xml:space="preserve"> </w:t>
      </w:r>
      <w:r w:rsidRPr="00413632">
        <w:rPr>
          <w:rFonts w:ascii="Calibri" w:eastAsia="SimSun" w:hAnsi="Calibri" w:cs="Calibri"/>
          <w:color w:val="000000"/>
          <w:sz w:val="20"/>
          <w:szCs w:val="20"/>
          <w:lang w:val="es-ES_tradnl" w:eastAsia="zh-CN"/>
        </w:rPr>
        <w:t>Del análisis integral realizado se desprende congruencia entre la norma habilitante, la finalidad perseguida y el acto jurídico propuesto, cumpliéndose con los elementos de competencia, fundamentación, motivación y finalidad pública exigidos por el orden jurídico.</w:t>
      </w:r>
      <w:r w:rsidR="006301FA">
        <w:rPr>
          <w:rFonts w:ascii="Calibri" w:eastAsia="SimSun" w:hAnsi="Calibri" w:cs="Calibri"/>
          <w:color w:val="000000"/>
          <w:sz w:val="20"/>
          <w:szCs w:val="20"/>
          <w:lang w:val="es-ES_tradnl" w:eastAsia="zh-CN"/>
        </w:rPr>
        <w:t xml:space="preserve"> </w:t>
      </w:r>
      <w:r w:rsidRPr="00413632">
        <w:rPr>
          <w:rFonts w:ascii="Calibri" w:eastAsia="SimSun" w:hAnsi="Calibri" w:cs="Calibri"/>
          <w:b/>
          <w:bCs/>
          <w:color w:val="000000"/>
          <w:sz w:val="20"/>
          <w:szCs w:val="20"/>
          <w:lang w:val="es-ES_tradnl" w:eastAsia="zh-CN"/>
        </w:rPr>
        <w:t xml:space="preserve">DOCE. </w:t>
      </w:r>
      <w:r w:rsidRPr="00413632">
        <w:rPr>
          <w:rFonts w:ascii="Calibri" w:eastAsia="SimSun" w:hAnsi="Calibri" w:cs="Calibri"/>
          <w:color w:val="000000"/>
          <w:sz w:val="20"/>
          <w:szCs w:val="20"/>
          <w:lang w:val="es-ES_tradnl" w:eastAsia="zh-CN"/>
        </w:rPr>
        <w:t xml:space="preserve"> En virtud de lo anterior, se concluye que la donación propuesta resulta jurídicamente procedente, socialmente pertinente, financieramente viable y administrativamente responsable, al encontrarse debidamente fundada y motivada en el interés público y orientada a la implementación de infraestructura social de carácter permanente en beneficio de la población del Municipio de Puerto Vallarta, Jalisco.</w:t>
      </w:r>
      <w:r w:rsidR="006301FA">
        <w:rPr>
          <w:rFonts w:ascii="Calibri" w:eastAsia="SimSun" w:hAnsi="Calibri" w:cs="Calibri"/>
          <w:color w:val="000000"/>
          <w:sz w:val="20"/>
          <w:szCs w:val="20"/>
          <w:lang w:val="es-ES_tradnl" w:eastAsia="zh-CN"/>
        </w:rPr>
        <w:t xml:space="preserve"> </w:t>
      </w:r>
      <w:r w:rsidRPr="00413632">
        <w:rPr>
          <w:rFonts w:ascii="Calibri" w:eastAsia="Times New Roman" w:hAnsi="Calibri" w:cs="Calibri"/>
          <w:sz w:val="20"/>
          <w:szCs w:val="20"/>
          <w:lang w:val="es-MX" w:eastAsia="es-MX"/>
        </w:rPr>
        <w:t>Siendo así, el procedimiento edilicio ordinario resulta el idóneo; en consecuencia, se desprende que las Comisiones Edilicias Permanentes de Gobernación; de Derechos Humanos; de Calidad de Vida y Desarrollo Social; y de Cuidados, Grupos Vulnerables y Acción Afirmativa son competentes y cuentan con las facultades para recibir, estudiar, analizar, proponer, dictaminar y resolver la iniciativa de acuerdo que les fue turnada.</w:t>
      </w:r>
      <w:r w:rsidR="006301FA">
        <w:rPr>
          <w:rFonts w:ascii="Calibri" w:eastAsia="Times New Roman" w:hAnsi="Calibri" w:cs="Calibri"/>
          <w:sz w:val="20"/>
          <w:szCs w:val="20"/>
          <w:lang w:val="es-MX" w:eastAsia="es-MX"/>
        </w:rPr>
        <w:t xml:space="preserve"> </w:t>
      </w:r>
      <w:r w:rsidRPr="00413632">
        <w:rPr>
          <w:rFonts w:ascii="Calibri" w:eastAsia="SimSun" w:hAnsi="Calibri" w:cs="Calibri"/>
          <w:color w:val="000000"/>
          <w:sz w:val="20"/>
          <w:szCs w:val="20"/>
          <w:lang w:val="es-ES_tradnl" w:eastAsia="zh-CN"/>
        </w:rPr>
        <w:t xml:space="preserve">Por los fundamentos y motivos ya expuestos, las y los integrantes de estas Comisiones unidas, sometemos con MODIFICACIONES, a consideración del Pleno de este H. Ayuntamiento Constitucional de Puerto Vallarta, Jalisco, para su aprobación, los </w:t>
      </w:r>
      <w:r w:rsidRPr="00413632">
        <w:rPr>
          <w:rFonts w:ascii="Calibri" w:eastAsia="SimSun" w:hAnsi="Calibri" w:cs="Calibri"/>
          <w:color w:val="000000"/>
          <w:sz w:val="20"/>
          <w:szCs w:val="20"/>
          <w:lang w:val="es-ES_tradnl" w:eastAsia="zh-CN"/>
        </w:rPr>
        <w:lastRenderedPageBreak/>
        <w:t>siguientes:</w:t>
      </w:r>
      <w:r w:rsidR="006301FA">
        <w:rPr>
          <w:rFonts w:ascii="Calibri" w:eastAsia="SimSun" w:hAnsi="Calibri" w:cs="Calibri"/>
          <w:color w:val="000000"/>
          <w:sz w:val="20"/>
          <w:szCs w:val="20"/>
          <w:lang w:val="es-ES_tradnl" w:eastAsia="zh-CN"/>
        </w:rPr>
        <w:t xml:space="preserve"> </w:t>
      </w:r>
      <w:r w:rsidRPr="00413632">
        <w:rPr>
          <w:rFonts w:ascii="Calibri" w:eastAsia="SimSun" w:hAnsi="Calibri" w:cs="Calibri"/>
          <w:b/>
          <w:bCs/>
          <w:sz w:val="20"/>
          <w:szCs w:val="20"/>
          <w:lang w:val="es-ES_tradnl"/>
        </w:rPr>
        <w:t>PUNTOS DE ACUERDO</w:t>
      </w:r>
      <w:r w:rsidR="006301FA">
        <w:rPr>
          <w:rFonts w:ascii="Calibri" w:eastAsia="SimSun" w:hAnsi="Calibri" w:cs="Calibri"/>
          <w:b/>
          <w:bCs/>
          <w:sz w:val="20"/>
          <w:szCs w:val="20"/>
          <w:lang w:val="es-ES_tradnl"/>
        </w:rPr>
        <w:t xml:space="preserve">. </w:t>
      </w:r>
      <w:r w:rsidRPr="00413632">
        <w:rPr>
          <w:rFonts w:ascii="Calibri" w:eastAsia="SimSun" w:hAnsi="Calibri" w:cs="Calibri"/>
          <w:b/>
          <w:bCs/>
          <w:sz w:val="20"/>
          <w:szCs w:val="20"/>
          <w:lang w:val="es-ES_tradnl"/>
        </w:rPr>
        <w:t xml:space="preserve">PRIMERO. </w:t>
      </w:r>
      <w:r w:rsidRPr="00413632">
        <w:rPr>
          <w:rFonts w:ascii="Calibri" w:eastAsia="SimSun" w:hAnsi="Calibri" w:cs="Calibri"/>
          <w:sz w:val="20"/>
          <w:szCs w:val="20"/>
          <w:lang w:val="es-ES_tradnl"/>
        </w:rPr>
        <w:t>Se aprueba y declara la desincorporación del dominio público y, en consecuencia, la incorporación al dominio privado, de los predios de propiedad municipal cuyos números de registro patrimonial, datos de identificación, características, localización, medidas y colindancias, se especifican a continuación:</w:t>
      </w:r>
      <w:r w:rsidR="006301FA">
        <w:rPr>
          <w:rFonts w:ascii="Calibri" w:eastAsia="SimSun" w:hAnsi="Calibri" w:cs="Calibri"/>
          <w:sz w:val="20"/>
          <w:szCs w:val="20"/>
          <w:lang w:val="es-ES_tradnl"/>
        </w:rPr>
        <w:t xml:space="preserve"> </w:t>
      </w:r>
      <w:r w:rsidR="006301FA">
        <w:rPr>
          <w:rFonts w:ascii="Calibri" w:eastAsia="Calibri" w:hAnsi="Calibri" w:cs="Calibri"/>
          <w:b/>
          <w:sz w:val="20"/>
          <w:szCs w:val="20"/>
          <w:lang w:val="es-ES_tradnl"/>
        </w:rPr>
        <w:t xml:space="preserve">I. </w:t>
      </w:r>
      <w:r w:rsidRPr="00413632">
        <w:rPr>
          <w:rFonts w:ascii="Calibri" w:eastAsia="Calibri" w:hAnsi="Calibri" w:cs="Calibri"/>
          <w:sz w:val="20"/>
          <w:szCs w:val="20"/>
          <w:lang w:val="es-ES_tradnl"/>
        </w:rPr>
        <w:t>Predio con número de registro patrimonial 1186, del cual el Municipio de Puerto Vallarta, Jalisco; acredita ser propietario mediante el título de propiedad número 000001010352 de fecha 19 de febrero del año 2018, expedido por el Registro Agrario Nacional, Ubicado en la Colonia Lomas de En medio, con superficie total de 4,404.896 m2, midiendo y colindando:</w:t>
      </w:r>
      <w:r w:rsidR="006301FA">
        <w:rPr>
          <w:rFonts w:ascii="Calibri" w:eastAsia="Calibri" w:hAnsi="Calibri" w:cs="Calibri"/>
          <w:sz w:val="20"/>
          <w:szCs w:val="20"/>
          <w:lang w:val="es-ES_tradnl"/>
        </w:rPr>
        <w:t xml:space="preserve"> </w:t>
      </w:r>
      <w:r w:rsidRPr="00413632">
        <w:rPr>
          <w:rFonts w:ascii="Calibri" w:eastAsia="Calibri" w:hAnsi="Calibri" w:cs="Calibri"/>
          <w:sz w:val="20"/>
          <w:szCs w:val="20"/>
          <w:lang w:val="es-ES_tradnl"/>
        </w:rPr>
        <w:t xml:space="preserve">AL NORESTE: en 43.668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Calle Polonia</w:t>
      </w:r>
      <w:r w:rsidR="006301FA">
        <w:rPr>
          <w:rFonts w:ascii="Calibri" w:eastAsia="Calibri" w:hAnsi="Calibri" w:cs="Calibri"/>
          <w:sz w:val="20"/>
          <w:szCs w:val="20"/>
          <w:lang w:val="es-ES_tradnl"/>
        </w:rPr>
        <w:t xml:space="preserve">. </w:t>
      </w:r>
      <w:r w:rsidRPr="00413632">
        <w:rPr>
          <w:rFonts w:ascii="Calibri" w:eastAsia="Calibri" w:hAnsi="Calibri" w:cs="Calibri"/>
          <w:sz w:val="20"/>
          <w:szCs w:val="20"/>
          <w:lang w:val="es-ES_tradnl"/>
        </w:rPr>
        <w:t xml:space="preserve">AL SURESTE: en 94.199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Calle Francisco Villa</w:t>
      </w:r>
      <w:r w:rsidR="006301FA">
        <w:rPr>
          <w:rFonts w:ascii="Calibri" w:eastAsia="Calibri" w:hAnsi="Calibri" w:cs="Calibri"/>
          <w:sz w:val="20"/>
          <w:szCs w:val="20"/>
          <w:lang w:val="es-ES_tradnl"/>
        </w:rPr>
        <w:t xml:space="preserve">. </w:t>
      </w:r>
      <w:r w:rsidRPr="00413632">
        <w:rPr>
          <w:rFonts w:ascii="Calibri" w:eastAsia="Calibri" w:hAnsi="Calibri" w:cs="Calibri"/>
          <w:sz w:val="20"/>
          <w:szCs w:val="20"/>
          <w:lang w:val="es-ES_tradnl"/>
        </w:rPr>
        <w:t xml:space="preserve">AL SUR: en 45.138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Calle Manuel Corona</w:t>
      </w:r>
      <w:r w:rsidR="006301FA">
        <w:rPr>
          <w:rFonts w:ascii="Calibri" w:eastAsia="Calibri" w:hAnsi="Calibri" w:cs="Calibri"/>
          <w:sz w:val="20"/>
          <w:szCs w:val="20"/>
          <w:lang w:val="es-ES_tradnl"/>
        </w:rPr>
        <w:t xml:space="preserve">. </w:t>
      </w:r>
      <w:r w:rsidRPr="00413632">
        <w:rPr>
          <w:rFonts w:ascii="Calibri" w:eastAsia="Calibri" w:hAnsi="Calibri" w:cs="Calibri"/>
          <w:sz w:val="20"/>
          <w:szCs w:val="20"/>
          <w:lang w:val="es-ES_tradnl"/>
        </w:rPr>
        <w:t xml:space="preserve">AL NOROESTE: en 106.911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Avenida Las Torres</w:t>
      </w:r>
      <w:r w:rsidR="006301FA">
        <w:rPr>
          <w:rFonts w:ascii="Calibri" w:eastAsia="Calibri" w:hAnsi="Calibri" w:cs="Calibri"/>
          <w:sz w:val="20"/>
          <w:szCs w:val="20"/>
          <w:lang w:val="es-ES_tradnl"/>
        </w:rPr>
        <w:t xml:space="preserve">. </w:t>
      </w:r>
      <w:r w:rsidR="006301FA">
        <w:rPr>
          <w:rFonts w:ascii="Calibri" w:eastAsia="Calibri" w:hAnsi="Calibri" w:cs="Calibri"/>
          <w:b/>
          <w:sz w:val="20"/>
          <w:szCs w:val="20"/>
          <w:lang w:val="es-ES_tradnl"/>
        </w:rPr>
        <w:t xml:space="preserve">II. </w:t>
      </w:r>
      <w:r w:rsidRPr="00413632">
        <w:rPr>
          <w:rFonts w:ascii="Calibri" w:eastAsia="Calibri" w:hAnsi="Calibri" w:cs="Calibri"/>
          <w:sz w:val="20"/>
          <w:szCs w:val="20"/>
          <w:lang w:val="es-ES_tradnl"/>
        </w:rPr>
        <w:t xml:space="preserve">Predio con número de registro patrimonial 1187, del cual el Municipio de Puerto Vallarta, Jalisco; acredita ser propietario mediante el título de propiedad número 000001010351 de fecha 19 de febrero del año 2018, expedido por el Registro Agrario Nacional, ubicado en la Colonia Lomas de </w:t>
      </w:r>
      <w:proofErr w:type="spellStart"/>
      <w:r w:rsidRPr="00413632">
        <w:rPr>
          <w:rFonts w:ascii="Calibri" w:eastAsia="Calibri" w:hAnsi="Calibri" w:cs="Calibri"/>
          <w:sz w:val="20"/>
          <w:szCs w:val="20"/>
          <w:lang w:val="es-ES_tradnl"/>
        </w:rPr>
        <w:t>Enmedio</w:t>
      </w:r>
      <w:proofErr w:type="spellEnd"/>
      <w:r w:rsidRPr="00413632">
        <w:rPr>
          <w:rFonts w:ascii="Calibri" w:eastAsia="Calibri" w:hAnsi="Calibri" w:cs="Calibri"/>
          <w:sz w:val="20"/>
          <w:szCs w:val="20"/>
          <w:lang w:val="es-ES_tradnl"/>
        </w:rPr>
        <w:t>, con superficie total de 3,831.018 m2, midiendo y colindando:</w:t>
      </w:r>
      <w:r w:rsidR="006301FA">
        <w:rPr>
          <w:rFonts w:ascii="Calibri" w:eastAsia="Calibri" w:hAnsi="Calibri" w:cs="Calibri"/>
          <w:sz w:val="20"/>
          <w:szCs w:val="20"/>
          <w:lang w:val="es-ES_tradnl"/>
        </w:rPr>
        <w:t xml:space="preserve"> </w:t>
      </w:r>
      <w:r w:rsidRPr="00413632">
        <w:rPr>
          <w:rFonts w:ascii="Calibri" w:eastAsia="Calibri" w:hAnsi="Calibri" w:cs="Calibri"/>
          <w:sz w:val="20"/>
          <w:szCs w:val="20"/>
          <w:lang w:val="es-ES_tradnl"/>
        </w:rPr>
        <w:t xml:space="preserve">AL NORESTE: en 44.990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Calle Polonia</w:t>
      </w:r>
      <w:r w:rsidR="006301FA">
        <w:rPr>
          <w:rFonts w:ascii="Calibri" w:eastAsia="Calibri" w:hAnsi="Calibri" w:cs="Calibri"/>
          <w:sz w:val="20"/>
          <w:szCs w:val="20"/>
          <w:lang w:val="es-ES_tradnl"/>
        </w:rPr>
        <w:t xml:space="preserve">. </w:t>
      </w:r>
      <w:r w:rsidRPr="00413632">
        <w:rPr>
          <w:rFonts w:ascii="Calibri" w:eastAsia="Calibri" w:hAnsi="Calibri" w:cs="Calibri"/>
          <w:sz w:val="20"/>
          <w:szCs w:val="20"/>
          <w:lang w:val="es-ES_tradnl"/>
        </w:rPr>
        <w:t xml:space="preserve">AL ESTE: en 29.331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+ 20.753+27.887 con Calle Prolongación Poetas Desconocidos</w:t>
      </w:r>
      <w:r w:rsidR="006301FA">
        <w:rPr>
          <w:rFonts w:ascii="Calibri" w:eastAsia="Calibri" w:hAnsi="Calibri" w:cs="Calibri"/>
          <w:sz w:val="20"/>
          <w:szCs w:val="20"/>
          <w:lang w:val="es-ES_tradnl"/>
        </w:rPr>
        <w:t xml:space="preserve">. </w:t>
      </w:r>
      <w:r w:rsidRPr="00413632">
        <w:rPr>
          <w:rFonts w:ascii="Calibri" w:eastAsia="Calibri" w:hAnsi="Calibri" w:cs="Calibri"/>
          <w:sz w:val="20"/>
          <w:szCs w:val="20"/>
          <w:lang w:val="es-ES_tradnl"/>
        </w:rPr>
        <w:t xml:space="preserve">AL SUR: en 56.537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Calle Manuel Corona</w:t>
      </w:r>
      <w:r w:rsidR="006301FA">
        <w:rPr>
          <w:rFonts w:ascii="Calibri" w:eastAsia="Calibri" w:hAnsi="Calibri" w:cs="Calibri"/>
          <w:sz w:val="20"/>
          <w:szCs w:val="20"/>
          <w:lang w:val="es-ES_tradnl"/>
        </w:rPr>
        <w:t xml:space="preserve">. </w:t>
      </w:r>
      <w:r w:rsidRPr="00413632">
        <w:rPr>
          <w:rFonts w:ascii="Calibri" w:eastAsia="Calibri" w:hAnsi="Calibri" w:cs="Calibri"/>
          <w:sz w:val="20"/>
          <w:szCs w:val="20"/>
          <w:lang w:val="es-ES_tradnl"/>
        </w:rPr>
        <w:t xml:space="preserve">AL NOROESTE: en 90.588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Calle Francisco Villa</w:t>
      </w:r>
      <w:r w:rsidR="006301FA">
        <w:rPr>
          <w:rFonts w:ascii="Calibri" w:eastAsia="Calibri" w:hAnsi="Calibri" w:cs="Calibri"/>
          <w:sz w:val="20"/>
          <w:szCs w:val="20"/>
          <w:lang w:val="es-ES_tradnl"/>
        </w:rPr>
        <w:t xml:space="preserve">. </w:t>
      </w:r>
      <w:r w:rsidR="006301FA">
        <w:rPr>
          <w:rFonts w:ascii="Calibri" w:eastAsia="Calibri" w:hAnsi="Calibri" w:cs="Calibri"/>
          <w:b/>
          <w:sz w:val="20"/>
          <w:szCs w:val="20"/>
          <w:lang w:val="es-ES_tradnl"/>
        </w:rPr>
        <w:t xml:space="preserve">III. </w:t>
      </w:r>
      <w:r w:rsidRPr="00413632">
        <w:rPr>
          <w:rFonts w:ascii="Calibri" w:eastAsia="Calibri" w:hAnsi="Calibri" w:cs="Calibri"/>
          <w:sz w:val="20"/>
          <w:szCs w:val="20"/>
          <w:lang w:val="es-ES_tradnl"/>
        </w:rPr>
        <w:t xml:space="preserve">Predio con número de registro patrimonial 1198, del cual el Municipio de Puerto Vallarta, Jalisco acredita ser propietario mediante el título de propiedad número 000001010364 de fecha 19 de febrero del año 2018, expedido por el Registro Agrario Nacional, ubicado en la Colonia Lomas de </w:t>
      </w:r>
      <w:proofErr w:type="spellStart"/>
      <w:r w:rsidRPr="00413632">
        <w:rPr>
          <w:rFonts w:ascii="Calibri" w:eastAsia="Calibri" w:hAnsi="Calibri" w:cs="Calibri"/>
          <w:sz w:val="20"/>
          <w:szCs w:val="20"/>
          <w:lang w:val="es-ES_tradnl"/>
        </w:rPr>
        <w:t>Enmedio</w:t>
      </w:r>
      <w:proofErr w:type="spellEnd"/>
      <w:r w:rsidRPr="00413632">
        <w:rPr>
          <w:rFonts w:ascii="Calibri" w:eastAsia="Calibri" w:hAnsi="Calibri" w:cs="Calibri"/>
          <w:sz w:val="20"/>
          <w:szCs w:val="20"/>
          <w:lang w:val="es-ES_tradnl"/>
        </w:rPr>
        <w:t>, con superficie total del predio de 3,471.794 m2, midiendo y colindando:</w:t>
      </w:r>
      <w:r w:rsidR="006301FA">
        <w:rPr>
          <w:rFonts w:ascii="Calibri" w:eastAsia="Calibri" w:hAnsi="Calibri" w:cs="Calibri"/>
          <w:sz w:val="20"/>
          <w:szCs w:val="20"/>
          <w:lang w:val="es-ES_tradnl"/>
        </w:rPr>
        <w:t xml:space="preserve"> </w:t>
      </w:r>
      <w:r w:rsidRPr="00413632">
        <w:rPr>
          <w:rFonts w:ascii="Calibri" w:eastAsia="Calibri" w:hAnsi="Calibri" w:cs="Calibri"/>
          <w:sz w:val="20"/>
          <w:szCs w:val="20"/>
          <w:lang w:val="es-ES_tradnl"/>
        </w:rPr>
        <w:t xml:space="preserve">AL NORTE: en 67.723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Calle Manuel Corona</w:t>
      </w:r>
      <w:r w:rsidR="006301FA">
        <w:rPr>
          <w:rFonts w:ascii="Calibri" w:eastAsia="Calibri" w:hAnsi="Calibri" w:cs="Calibri"/>
          <w:sz w:val="20"/>
          <w:szCs w:val="20"/>
          <w:lang w:val="es-ES_tradnl"/>
        </w:rPr>
        <w:t xml:space="preserve">. </w:t>
      </w:r>
      <w:r w:rsidRPr="00413632">
        <w:rPr>
          <w:rFonts w:ascii="Calibri" w:eastAsia="Calibri" w:hAnsi="Calibri" w:cs="Calibri"/>
          <w:sz w:val="20"/>
          <w:szCs w:val="20"/>
          <w:lang w:val="es-ES_tradnl"/>
        </w:rPr>
        <w:t xml:space="preserve">AL SURESTE: en 6.478 con Solar #2 + 9.992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solar #3 + 10.008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solar #4 + 10.009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solar #5 + 9.980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solar #6 + 20.059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solar #8</w:t>
      </w:r>
      <w:r w:rsidR="006301FA">
        <w:rPr>
          <w:rFonts w:ascii="Calibri" w:eastAsia="Calibri" w:hAnsi="Calibri" w:cs="Calibri"/>
          <w:sz w:val="20"/>
          <w:szCs w:val="20"/>
          <w:lang w:val="es-ES_tradnl"/>
        </w:rPr>
        <w:t xml:space="preserve">. </w:t>
      </w:r>
      <w:r w:rsidRPr="00413632">
        <w:rPr>
          <w:rFonts w:ascii="Calibri" w:eastAsia="Calibri" w:hAnsi="Calibri" w:cs="Calibri"/>
          <w:sz w:val="20"/>
          <w:szCs w:val="20"/>
          <w:lang w:val="es-ES_tradnl"/>
        </w:rPr>
        <w:t xml:space="preserve">AL SUROESTE: en 58.381 </w:t>
      </w:r>
      <w:proofErr w:type="spellStart"/>
      <w:r w:rsidRPr="00413632">
        <w:rPr>
          <w:rFonts w:ascii="Calibri" w:eastAsia="Calibri" w:hAnsi="Calibri" w:cs="Calibri"/>
          <w:sz w:val="20"/>
          <w:szCs w:val="20"/>
          <w:lang w:val="es-ES_tradnl"/>
        </w:rPr>
        <w:t>mts</w:t>
      </w:r>
      <w:proofErr w:type="spellEnd"/>
      <w:r w:rsidRPr="00413632">
        <w:rPr>
          <w:rFonts w:ascii="Calibri" w:eastAsia="Calibri" w:hAnsi="Calibri" w:cs="Calibri"/>
          <w:sz w:val="20"/>
          <w:szCs w:val="20"/>
          <w:lang w:val="es-ES_tradnl"/>
        </w:rPr>
        <w:t xml:space="preserve"> con Calle </w:t>
      </w:r>
      <w:proofErr w:type="spellStart"/>
      <w:r w:rsidRPr="00413632">
        <w:rPr>
          <w:rFonts w:ascii="Calibri" w:eastAsia="Calibri" w:hAnsi="Calibri" w:cs="Calibri"/>
          <w:sz w:val="20"/>
          <w:szCs w:val="20"/>
          <w:lang w:val="es-ES_tradnl"/>
        </w:rPr>
        <w:t>Eutiquio</w:t>
      </w:r>
      <w:proofErr w:type="spellEnd"/>
      <w:r w:rsidRPr="00413632">
        <w:rPr>
          <w:rFonts w:ascii="Calibri" w:eastAsia="Calibri" w:hAnsi="Calibri" w:cs="Calibri"/>
          <w:sz w:val="20"/>
          <w:szCs w:val="20"/>
          <w:lang w:val="es-ES_tradnl"/>
        </w:rPr>
        <w:t xml:space="preserve"> González</w:t>
      </w:r>
      <w:r w:rsidR="006301FA">
        <w:rPr>
          <w:rFonts w:ascii="Calibri" w:eastAsia="Calibri" w:hAnsi="Calibri" w:cs="Calibri"/>
          <w:sz w:val="20"/>
          <w:szCs w:val="20"/>
          <w:lang w:val="es-ES_tradnl"/>
        </w:rPr>
        <w:t xml:space="preserve">. </w:t>
      </w:r>
      <w:r w:rsidRPr="00413632">
        <w:rPr>
          <w:rFonts w:ascii="Calibri" w:eastAsia="Calibri" w:hAnsi="Calibri" w:cs="Calibri"/>
          <w:sz w:val="20"/>
          <w:szCs w:val="20"/>
          <w:lang w:val="es-ES_tradnl"/>
        </w:rPr>
        <w:t>AL NOROESTE: en 46</w:t>
      </w:r>
      <w:r w:rsidR="006301FA">
        <w:rPr>
          <w:rFonts w:ascii="Calibri" w:eastAsia="Calibri" w:hAnsi="Calibri" w:cs="Calibri"/>
          <w:sz w:val="20"/>
          <w:szCs w:val="20"/>
          <w:lang w:val="es-ES_tradnl"/>
        </w:rPr>
        <w:t xml:space="preserve">.574 </w:t>
      </w:r>
      <w:proofErr w:type="spellStart"/>
      <w:r w:rsidR="006301FA">
        <w:rPr>
          <w:rFonts w:ascii="Calibri" w:eastAsia="Calibri" w:hAnsi="Calibri" w:cs="Calibri"/>
          <w:sz w:val="20"/>
          <w:szCs w:val="20"/>
          <w:lang w:val="es-ES_tradnl"/>
        </w:rPr>
        <w:t>mts</w:t>
      </w:r>
      <w:proofErr w:type="spellEnd"/>
      <w:r w:rsidR="006301FA">
        <w:rPr>
          <w:rFonts w:ascii="Calibri" w:eastAsia="Calibri" w:hAnsi="Calibri" w:cs="Calibri"/>
          <w:sz w:val="20"/>
          <w:szCs w:val="20"/>
          <w:lang w:val="es-ES_tradnl"/>
        </w:rPr>
        <w:t xml:space="preserve"> con Avenida Las Torres. </w:t>
      </w:r>
      <w:r w:rsidRPr="00413632">
        <w:rPr>
          <w:rFonts w:ascii="Calibri" w:eastAsia="SimSun" w:hAnsi="Calibri" w:cs="Calibri"/>
          <w:b/>
          <w:bCs/>
          <w:sz w:val="20"/>
          <w:szCs w:val="20"/>
          <w:lang w:val="es-ES_tradnl"/>
        </w:rPr>
        <w:t xml:space="preserve">SEGUNDO. </w:t>
      </w:r>
      <w:r w:rsidRPr="00413632">
        <w:rPr>
          <w:rFonts w:ascii="Calibri" w:eastAsia="SimSun" w:hAnsi="Calibri" w:cs="Calibri"/>
          <w:sz w:val="20"/>
          <w:szCs w:val="20"/>
          <w:lang w:val="es-ES_tradnl"/>
        </w:rPr>
        <w:t>Se aprueba y autoriza la transmisión de la propiedad, en forma de donación pura y gratuita Ad Corpus, a favor del Gobierno del Estado de Jalisco, respecto de los predios listados y descritos en el resolutivo PRIMERO del presente dictamen, con el objeto exclusivo de destinarlos a la construcción, equipamiento y operación de un Centro Comunitario denominado como “Colmena”, orientado al desarrollo comunitario integral, al fortalecimiento del tejido social y a la garantía de los derechos económicos, sociales, culturales y ambientales de todas las personas en Puerto Vallarta; mediante contrato de donación sujeto a condición resolutoria expresa, consistente en que:</w:t>
      </w:r>
      <w:r w:rsidR="006301FA">
        <w:rPr>
          <w:rFonts w:ascii="Calibri" w:eastAsia="SimSun" w:hAnsi="Calibri" w:cs="Calibri"/>
          <w:sz w:val="20"/>
          <w:szCs w:val="20"/>
          <w:lang w:val="es-ES_tradnl"/>
        </w:rPr>
        <w:t xml:space="preserve"> </w:t>
      </w:r>
      <w:r w:rsidR="006301FA">
        <w:rPr>
          <w:rFonts w:ascii="Calibri" w:eastAsia="Calibri" w:hAnsi="Calibri" w:cs="Calibri"/>
          <w:sz w:val="20"/>
          <w:szCs w:val="20"/>
          <w:lang w:val="es-ES_tradnl"/>
        </w:rPr>
        <w:t xml:space="preserve">a) </w:t>
      </w:r>
      <w:r w:rsidRPr="00413632">
        <w:rPr>
          <w:rFonts w:ascii="Calibri" w:eastAsia="Calibri" w:hAnsi="Calibri" w:cs="Calibri"/>
          <w:sz w:val="20"/>
          <w:szCs w:val="20"/>
          <w:lang w:val="es-ES_tradnl"/>
        </w:rPr>
        <w:t>Los inmuebles deberán destinarse exclusivamente al objeto aprobado, quedando prohibido cualquier cambio de uso distinto al autorizado.</w:t>
      </w:r>
      <w:r w:rsidR="006301FA">
        <w:rPr>
          <w:rFonts w:ascii="Calibri" w:eastAsia="Calibri" w:hAnsi="Calibri" w:cs="Calibri"/>
          <w:sz w:val="20"/>
          <w:szCs w:val="20"/>
          <w:lang w:val="es-ES_tradnl"/>
        </w:rPr>
        <w:t xml:space="preserve"> b) </w:t>
      </w:r>
      <w:r w:rsidRPr="00413632">
        <w:rPr>
          <w:rFonts w:ascii="Calibri" w:eastAsia="Calibri" w:hAnsi="Calibri" w:cs="Calibri"/>
          <w:sz w:val="20"/>
          <w:szCs w:val="20"/>
          <w:lang w:val="es-ES_tradnl"/>
        </w:rPr>
        <w:t>El incumplimiento de ésta o de cualquier otra condición o prohibición que se establezca en el contrato de donación, dará lugar a la reversión automática de pleno derecho de los inmuebles al patrimonio del Municipio de Puerto Vallarta, Jalisco, sin necesidad de declaración judicial previa, bastando la certificación administrativa correspondiente emitida por la autoridad municipal competente.</w:t>
      </w:r>
      <w:r w:rsidR="006301FA">
        <w:rPr>
          <w:rFonts w:ascii="Calibri" w:eastAsia="Calibri" w:hAnsi="Calibri" w:cs="Calibri"/>
          <w:sz w:val="20"/>
          <w:szCs w:val="20"/>
          <w:lang w:val="es-ES_tradnl"/>
        </w:rPr>
        <w:t xml:space="preserve"> </w:t>
      </w:r>
      <w:r w:rsidRPr="00413632">
        <w:rPr>
          <w:rFonts w:ascii="Calibri" w:eastAsia="SimSun" w:hAnsi="Calibri" w:cs="Calibri"/>
          <w:b/>
          <w:bCs/>
          <w:sz w:val="20"/>
          <w:szCs w:val="20"/>
          <w:lang w:val="es-ES_tradnl"/>
        </w:rPr>
        <w:t>TERCERO.</w:t>
      </w:r>
      <w:r w:rsidRPr="00413632">
        <w:rPr>
          <w:rFonts w:ascii="Calibri" w:eastAsia="SimSun" w:hAnsi="Calibri" w:cs="Calibri"/>
          <w:sz w:val="20"/>
          <w:szCs w:val="20"/>
          <w:lang w:val="es-ES_tradnl"/>
        </w:rPr>
        <w:t xml:space="preserve"> Se faculta y autoriza a los ciudadanos Presidente Municipal, Síndico Municipal y Secretario General del Ayuntamiento, para que, en nombre y representación del Municipio de Puerto Vallarta, Jalisco, suscriban el contrato de donación correspondiente, así como los instrumentos legales necesarios para formalizar la transmisión de la propiedad del bien patrimonial referido, a favor del Gobierno del Estado de Jalisco, dando cumplimiento a las disposiciones normativas aplicables y realizando los trámites registrales a que haya lugar. </w:t>
      </w:r>
      <w:r w:rsidRPr="00413632">
        <w:rPr>
          <w:rFonts w:ascii="Calibri" w:eastAsia="SimSun" w:hAnsi="Calibri" w:cs="Calibri"/>
          <w:b/>
          <w:bCs/>
          <w:sz w:val="20"/>
          <w:szCs w:val="20"/>
          <w:lang w:val="es-ES_tradnl"/>
        </w:rPr>
        <w:t>CUARTO.</w:t>
      </w:r>
      <w:r w:rsidRPr="00413632">
        <w:rPr>
          <w:rFonts w:ascii="Calibri" w:eastAsia="SimSun" w:hAnsi="Calibri" w:cs="Calibri"/>
          <w:sz w:val="20"/>
          <w:szCs w:val="20"/>
          <w:lang w:val="es-ES_tradnl"/>
        </w:rPr>
        <w:t xml:space="preserve"> Se instruye a la Sindicatura Municipal, a la Dirección Jurídica, a la Secretaría General del Ayuntamiento, a la Gerencia de Organización y Fortalecimiento de la Función Pública, y a la Dirección de Patrimonio Municipal, a llevar a cabo y supervisar la baja, en el Registro Público de Bienes Inmuebles Municipales, de los predios autorizados para transmitir su propiedad. </w:t>
      </w:r>
      <w:r w:rsidRPr="00413632">
        <w:rPr>
          <w:rFonts w:ascii="Calibri" w:eastAsia="SimSun" w:hAnsi="Calibri" w:cs="Calibri"/>
          <w:b/>
          <w:bCs/>
          <w:sz w:val="20"/>
          <w:szCs w:val="20"/>
          <w:lang w:val="es-ES_tradnl"/>
        </w:rPr>
        <w:t>QUINTO.</w:t>
      </w:r>
      <w:r w:rsidRPr="00413632">
        <w:rPr>
          <w:rFonts w:ascii="Calibri" w:eastAsia="SimSun" w:hAnsi="Calibri" w:cs="Calibri"/>
          <w:sz w:val="20"/>
          <w:szCs w:val="20"/>
          <w:lang w:val="es-ES_tradnl"/>
        </w:rPr>
        <w:t xml:space="preserve"> Se faculta y autoriza a los ciudadanos Presidente Municipal, Síndico Municipal y Secretario General de este H. Ayuntamiento, a suscribir la documentación inherente al cumplimiento del presente Acuerdo.</w:t>
      </w:r>
      <w:r w:rsidR="006301FA">
        <w:rPr>
          <w:rFonts w:ascii="Calibri" w:eastAsia="SimSun" w:hAnsi="Calibri" w:cs="Calibri"/>
          <w:sz w:val="20"/>
          <w:szCs w:val="20"/>
          <w:lang w:val="es-ES_tradnl"/>
        </w:rPr>
        <w:t xml:space="preserve"> </w:t>
      </w:r>
      <w:r w:rsidRPr="00413632">
        <w:rPr>
          <w:rFonts w:ascii="Calibri" w:eastAsia="SimSun" w:hAnsi="Calibri" w:cs="Calibri"/>
          <w:b/>
          <w:bCs/>
          <w:sz w:val="20"/>
          <w:szCs w:val="20"/>
          <w:lang w:val="es-ES_tradnl"/>
        </w:rPr>
        <w:t>TRANSITORIOS</w:t>
      </w:r>
      <w:r w:rsidR="006301FA">
        <w:rPr>
          <w:rFonts w:ascii="Calibri" w:eastAsia="SimSun" w:hAnsi="Calibri" w:cs="Calibri"/>
          <w:b/>
          <w:bCs/>
          <w:sz w:val="20"/>
          <w:szCs w:val="20"/>
          <w:lang w:val="es-ES_tradnl"/>
        </w:rPr>
        <w:t xml:space="preserve">. </w:t>
      </w:r>
      <w:r w:rsidRPr="00413632">
        <w:rPr>
          <w:rFonts w:ascii="Calibri" w:eastAsia="SimSun" w:hAnsi="Calibri" w:cs="Calibri"/>
          <w:b/>
          <w:bCs/>
          <w:sz w:val="20"/>
          <w:szCs w:val="20"/>
          <w:lang w:val="es-ES_tradnl"/>
        </w:rPr>
        <w:t>Primero.-</w:t>
      </w:r>
      <w:r w:rsidRPr="00413632">
        <w:rPr>
          <w:rFonts w:ascii="Calibri" w:eastAsia="SimSun" w:hAnsi="Calibri" w:cs="Calibri"/>
          <w:sz w:val="20"/>
          <w:szCs w:val="20"/>
          <w:lang w:val="es-ES_tradnl"/>
        </w:rPr>
        <w:t xml:space="preserve"> Se ordena la publicación del presente en la Gaceta Municipal “Puerto </w:t>
      </w:r>
      <w:r w:rsidRPr="00413632">
        <w:rPr>
          <w:rFonts w:ascii="Calibri" w:eastAsia="SimSun" w:hAnsi="Calibri" w:cs="Calibri"/>
          <w:sz w:val="20"/>
          <w:szCs w:val="20"/>
          <w:lang w:val="es-ES_tradnl"/>
        </w:rPr>
        <w:lastRenderedPageBreak/>
        <w:t>Vallarta, Jalisco”.</w:t>
      </w:r>
      <w:r w:rsidR="006301FA">
        <w:rPr>
          <w:rFonts w:ascii="Calibri" w:eastAsia="SimSun" w:hAnsi="Calibri" w:cs="Calibri"/>
          <w:sz w:val="20"/>
          <w:szCs w:val="20"/>
          <w:lang w:val="es-ES_tradnl"/>
        </w:rPr>
        <w:t xml:space="preserve"> </w:t>
      </w:r>
      <w:r w:rsidRPr="00413632">
        <w:rPr>
          <w:rFonts w:ascii="Calibri" w:eastAsia="SimSun" w:hAnsi="Calibri" w:cs="Calibri"/>
          <w:b/>
          <w:bCs/>
          <w:sz w:val="20"/>
          <w:szCs w:val="20"/>
          <w:lang w:val="es-ES_tradnl"/>
        </w:rPr>
        <w:t>Segundo.-</w:t>
      </w:r>
      <w:r w:rsidRPr="00413632">
        <w:rPr>
          <w:rFonts w:ascii="Calibri" w:eastAsia="SimSun" w:hAnsi="Calibri" w:cs="Calibri"/>
          <w:sz w:val="20"/>
          <w:szCs w:val="20"/>
          <w:lang w:val="es-ES_tradnl"/>
        </w:rPr>
        <w:t xml:space="preserve"> El presente Acuerdo entrará en vigor al día siguiente de su publicación en la Gaceta Municipal "Puerto Vallarta, Jalisco". </w:t>
      </w:r>
      <w:r w:rsidRPr="00413632">
        <w:rPr>
          <w:rFonts w:ascii="Calibri" w:eastAsia="SimSun" w:hAnsi="Calibri" w:cs="Calibri"/>
          <w:b/>
          <w:bCs/>
          <w:sz w:val="20"/>
          <w:szCs w:val="20"/>
          <w:lang w:val="es-ES_tradnl"/>
        </w:rPr>
        <w:t>Tercero.-</w:t>
      </w:r>
      <w:r w:rsidRPr="00413632">
        <w:rPr>
          <w:rFonts w:ascii="Calibri" w:eastAsia="SimSun" w:hAnsi="Calibri" w:cs="Calibri"/>
          <w:sz w:val="20"/>
          <w:szCs w:val="20"/>
          <w:lang w:val="es-ES_tradnl"/>
        </w:rPr>
        <w:t xml:space="preserve"> Se instruye al ciudadano Síndico Municipal y al titular de la Dirección Jurídica a elaborar el contrato de donación a celebrarse entre las partes.</w:t>
      </w:r>
      <w:r w:rsidR="006301FA">
        <w:rPr>
          <w:rFonts w:ascii="Calibri" w:eastAsia="SimSun" w:hAnsi="Calibri" w:cs="Calibri"/>
          <w:sz w:val="20"/>
          <w:szCs w:val="20"/>
          <w:lang w:val="es-ES_tradnl"/>
        </w:rPr>
        <w:t xml:space="preserve"> </w:t>
      </w:r>
      <w:r w:rsidRPr="00413632">
        <w:rPr>
          <w:rFonts w:ascii="Calibri" w:eastAsia="SimSun" w:hAnsi="Calibri" w:cs="Calibri"/>
          <w:b/>
          <w:bCs/>
          <w:sz w:val="20"/>
          <w:szCs w:val="20"/>
          <w:lang w:val="es-ES_tradnl"/>
        </w:rPr>
        <w:t>Cuarto.-</w:t>
      </w:r>
      <w:r w:rsidRPr="00413632">
        <w:rPr>
          <w:rFonts w:ascii="Calibri" w:eastAsia="SimSun" w:hAnsi="Calibri" w:cs="Calibri"/>
          <w:sz w:val="20"/>
          <w:szCs w:val="20"/>
          <w:lang w:val="es-ES_tradnl"/>
        </w:rPr>
        <w:t xml:space="preserve"> Se instruye a la Dirección de Patrimonio Municipal para que dé seguimiento administrativo al cumplimiento del objeto de la donación, verificando las fases del proyecto autorizado, y emita los informes correspondientes al Ayuntamiento.</w:t>
      </w:r>
      <w:r w:rsidR="006301FA">
        <w:rPr>
          <w:rFonts w:ascii="Calibri" w:eastAsia="SimSun" w:hAnsi="Calibri" w:cs="Calibri"/>
          <w:sz w:val="20"/>
          <w:szCs w:val="20"/>
          <w:lang w:val="es-ES_tradnl"/>
        </w:rPr>
        <w:t xml:space="preserve"> </w:t>
      </w:r>
      <w:r w:rsidRPr="00413632">
        <w:rPr>
          <w:rFonts w:ascii="Calibri" w:eastAsia="SimSun" w:hAnsi="Calibri" w:cs="Calibri"/>
          <w:bCs/>
          <w:sz w:val="20"/>
          <w:szCs w:val="20"/>
          <w:lang w:val="es-ES_tradnl"/>
        </w:rPr>
        <w:t xml:space="preserve">Atentamente. </w:t>
      </w:r>
      <w:r w:rsidRPr="00413632">
        <w:rPr>
          <w:rFonts w:ascii="Calibri" w:eastAsia="SimSun" w:hAnsi="Calibri" w:cs="Calibri"/>
          <w:sz w:val="20"/>
          <w:szCs w:val="20"/>
          <w:lang w:val="es-ES_tradnl"/>
        </w:rPr>
        <w:t xml:space="preserve">Puerto Vallarta, Jalisco, a 23 veintitrés de febrero de 2026 dos mil veintiséis. </w:t>
      </w:r>
      <w:bookmarkStart w:id="18" w:name="_Hlk213408901"/>
      <w:r w:rsidRPr="00413632">
        <w:rPr>
          <w:rFonts w:ascii="Calibri" w:eastAsia="Arial" w:hAnsi="Calibri" w:cs="Calibri"/>
          <w:sz w:val="20"/>
          <w:szCs w:val="20"/>
          <w:lang w:val="es-ES_tradnl"/>
        </w:rPr>
        <w:t>Integrantes de la Comisión Edilicia de Gobernación. H. Ayuntamiento De Puerto Vallarta 2024 – 2027</w:t>
      </w:r>
      <w:bookmarkEnd w:id="18"/>
      <w:r w:rsidRPr="00413632">
        <w:rPr>
          <w:rFonts w:ascii="Calibri" w:eastAsia="Arial" w:hAnsi="Calibri" w:cs="Calibri"/>
          <w:sz w:val="20"/>
          <w:szCs w:val="20"/>
          <w:lang w:val="es-ES_tradnl"/>
        </w:rPr>
        <w:t xml:space="preserve">. (Rúbrica) </w:t>
      </w:r>
      <w:r w:rsidRPr="00413632">
        <w:rPr>
          <w:rFonts w:ascii="Calibri" w:eastAsia="Times New Roman" w:hAnsi="Calibri" w:cs="Calibri"/>
          <w:bCs/>
          <w:color w:val="000000"/>
          <w:sz w:val="20"/>
          <w:szCs w:val="20"/>
          <w:lang w:val="es-ES_tradnl" w:eastAsia="es-MX"/>
        </w:rPr>
        <w:t xml:space="preserve">Luis Ernesto Munguía González, Presidente; </w:t>
      </w:r>
      <w:r w:rsidRPr="00413632">
        <w:rPr>
          <w:rFonts w:ascii="Calibri" w:eastAsia="Arial" w:hAnsi="Calibri" w:cs="Calibri"/>
          <w:sz w:val="20"/>
          <w:szCs w:val="20"/>
          <w:lang w:val="es-ES_tradnl"/>
        </w:rPr>
        <w:t>(Rúbrica)</w:t>
      </w:r>
      <w:r w:rsidRPr="00413632">
        <w:rPr>
          <w:rFonts w:ascii="Calibri" w:eastAsia="Times New Roman" w:hAnsi="Calibri" w:cs="Calibri"/>
          <w:color w:val="000000"/>
          <w:sz w:val="20"/>
          <w:szCs w:val="20"/>
          <w:lang w:val="es-ES_tradnl" w:eastAsia="es-MX"/>
        </w:rPr>
        <w:t xml:space="preserve"> </w:t>
      </w:r>
      <w:r w:rsidRPr="00413632">
        <w:rPr>
          <w:rFonts w:ascii="Calibri" w:eastAsia="Times New Roman" w:hAnsi="Calibri" w:cs="Calibri"/>
          <w:bCs/>
          <w:color w:val="000000"/>
          <w:sz w:val="20"/>
          <w:szCs w:val="20"/>
          <w:lang w:val="es-ES_tradnl" w:eastAsia="es-MX"/>
        </w:rPr>
        <w:t xml:space="preserve">Víctor Manuel Bernal Vargas, Vocal;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 xml:space="preserve">José Francisco Sánchez Peña, </w:t>
      </w:r>
      <w:r w:rsidRPr="00413632">
        <w:rPr>
          <w:rFonts w:ascii="Calibri" w:eastAsia="Times New Roman" w:hAnsi="Calibri" w:cs="Calibri"/>
          <w:bCs/>
          <w:sz w:val="20"/>
          <w:szCs w:val="20"/>
          <w:lang w:val="es-ES_tradnl" w:eastAsia="es-MX"/>
        </w:rPr>
        <w:t xml:space="preserve">Vocal;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 xml:space="preserve">María Laurel Carrillo Ventura, </w:t>
      </w:r>
      <w:r w:rsidRPr="00413632">
        <w:rPr>
          <w:rFonts w:ascii="Calibri" w:eastAsia="Times New Roman" w:hAnsi="Calibri" w:cs="Calibri"/>
          <w:sz w:val="20"/>
          <w:szCs w:val="20"/>
          <w:lang w:val="es-ES_tradnl" w:eastAsia="es-MX"/>
        </w:rPr>
        <w:t xml:space="preserve">Vocal;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 xml:space="preserve">Christian Omar Bravo Carbajal, Vocal;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 xml:space="preserve">Marcia Raquel Bañuelos Macías, </w:t>
      </w:r>
      <w:r w:rsidRPr="00413632">
        <w:rPr>
          <w:rFonts w:ascii="Calibri" w:eastAsia="Times New Roman" w:hAnsi="Calibri" w:cs="Calibri"/>
          <w:bCs/>
          <w:sz w:val="20"/>
          <w:szCs w:val="20"/>
          <w:lang w:val="es-ES_tradnl" w:eastAsia="es-MX"/>
        </w:rPr>
        <w:t xml:space="preserve">Vocal;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 xml:space="preserve">Luis Jesús Escoto Martínez, Vocal; Felipe </w:t>
      </w:r>
      <w:proofErr w:type="spellStart"/>
      <w:r w:rsidRPr="00413632">
        <w:rPr>
          <w:rFonts w:ascii="Calibri" w:eastAsia="Times New Roman" w:hAnsi="Calibri" w:cs="Calibri"/>
          <w:bCs/>
          <w:color w:val="000000"/>
          <w:sz w:val="20"/>
          <w:szCs w:val="20"/>
          <w:lang w:val="es-ES_tradnl" w:eastAsia="es-MX"/>
        </w:rPr>
        <w:t>Aréchiga</w:t>
      </w:r>
      <w:proofErr w:type="spellEnd"/>
      <w:r w:rsidRPr="00413632">
        <w:rPr>
          <w:rFonts w:ascii="Calibri" w:eastAsia="Times New Roman" w:hAnsi="Calibri" w:cs="Calibri"/>
          <w:bCs/>
          <w:color w:val="000000"/>
          <w:sz w:val="20"/>
          <w:szCs w:val="20"/>
          <w:lang w:val="es-ES_tradnl" w:eastAsia="es-MX"/>
        </w:rPr>
        <w:t xml:space="preserve"> Gómez, </w:t>
      </w:r>
      <w:r w:rsidRPr="00413632">
        <w:rPr>
          <w:rFonts w:ascii="Calibri" w:eastAsia="Times New Roman" w:hAnsi="Calibri" w:cs="Calibri"/>
          <w:sz w:val="20"/>
          <w:szCs w:val="20"/>
          <w:lang w:val="es-ES_tradnl" w:eastAsia="es-MX"/>
        </w:rPr>
        <w:t xml:space="preserve">Vocal; </w:t>
      </w:r>
      <w:r w:rsidRPr="00413632">
        <w:rPr>
          <w:rFonts w:ascii="Calibri" w:eastAsia="Times New Roman" w:hAnsi="Calibri" w:cs="Calibri"/>
          <w:bCs/>
          <w:color w:val="000000"/>
          <w:sz w:val="20"/>
          <w:szCs w:val="20"/>
          <w:lang w:val="es-ES_tradnl" w:eastAsia="es-MX"/>
        </w:rPr>
        <w:t xml:space="preserve">Micaela Vázquez Díaz, </w:t>
      </w:r>
      <w:r w:rsidRPr="00413632">
        <w:rPr>
          <w:rFonts w:ascii="Calibri" w:eastAsia="Times New Roman" w:hAnsi="Calibri" w:cs="Calibri"/>
          <w:sz w:val="20"/>
          <w:szCs w:val="20"/>
          <w:lang w:val="es-ES_tradnl" w:eastAsia="es-MX"/>
        </w:rPr>
        <w:t xml:space="preserve">Vocal; </w:t>
      </w:r>
      <w:r w:rsidRPr="00413632">
        <w:rPr>
          <w:rFonts w:ascii="Calibri" w:eastAsia="Arial" w:hAnsi="Calibri" w:cs="Calibri"/>
          <w:sz w:val="20"/>
          <w:szCs w:val="20"/>
          <w:lang w:val="es-ES_tradnl"/>
        </w:rPr>
        <w:t xml:space="preserve">(Rúbrica) </w:t>
      </w:r>
      <w:proofErr w:type="spellStart"/>
      <w:r w:rsidRPr="00413632">
        <w:rPr>
          <w:rFonts w:ascii="Calibri" w:eastAsia="Times New Roman" w:hAnsi="Calibri" w:cs="Calibri"/>
          <w:bCs/>
          <w:color w:val="000000"/>
          <w:sz w:val="20"/>
          <w:szCs w:val="20"/>
          <w:lang w:val="es-ES_tradnl" w:eastAsia="es-MX"/>
        </w:rPr>
        <w:t>Iroselma</w:t>
      </w:r>
      <w:proofErr w:type="spellEnd"/>
      <w:r w:rsidRPr="00413632">
        <w:rPr>
          <w:rFonts w:ascii="Calibri" w:eastAsia="Times New Roman" w:hAnsi="Calibri" w:cs="Calibri"/>
          <w:bCs/>
          <w:color w:val="000000"/>
          <w:sz w:val="20"/>
          <w:szCs w:val="20"/>
          <w:lang w:val="es-ES_tradnl" w:eastAsia="es-MX"/>
        </w:rPr>
        <w:t xml:space="preserve"> Dalila Castañeda Santana, </w:t>
      </w:r>
      <w:r w:rsidRPr="00413632">
        <w:rPr>
          <w:rFonts w:ascii="Calibri" w:eastAsia="Times New Roman" w:hAnsi="Calibri" w:cs="Calibri"/>
          <w:sz w:val="20"/>
          <w:szCs w:val="20"/>
          <w:lang w:val="es-ES_tradnl" w:eastAsia="es-MX"/>
        </w:rPr>
        <w:t xml:space="preserve">Vocal; </w:t>
      </w:r>
      <w:r w:rsidRPr="00413632">
        <w:rPr>
          <w:rFonts w:ascii="Calibri" w:eastAsia="Times New Roman" w:hAnsi="Calibri" w:cs="Calibri"/>
          <w:bCs/>
          <w:color w:val="000000"/>
          <w:sz w:val="20"/>
          <w:szCs w:val="20"/>
          <w:lang w:val="es-ES_tradnl" w:eastAsia="es-MX"/>
        </w:rPr>
        <w:t xml:space="preserve">Erika </w:t>
      </w:r>
      <w:proofErr w:type="spellStart"/>
      <w:r w:rsidRPr="00413632">
        <w:rPr>
          <w:rFonts w:ascii="Calibri" w:eastAsia="Times New Roman" w:hAnsi="Calibri" w:cs="Calibri"/>
          <w:bCs/>
          <w:color w:val="000000"/>
          <w:sz w:val="20"/>
          <w:szCs w:val="20"/>
          <w:lang w:val="es-ES_tradnl" w:eastAsia="es-MX"/>
        </w:rPr>
        <w:t>Yesenia</w:t>
      </w:r>
      <w:proofErr w:type="spellEnd"/>
      <w:r w:rsidRPr="00413632">
        <w:rPr>
          <w:rFonts w:ascii="Calibri" w:eastAsia="Times New Roman" w:hAnsi="Calibri" w:cs="Calibri"/>
          <w:bCs/>
          <w:color w:val="000000"/>
          <w:sz w:val="20"/>
          <w:szCs w:val="20"/>
          <w:lang w:val="es-ES_tradnl" w:eastAsia="es-MX"/>
        </w:rPr>
        <w:t xml:space="preserve"> García Rubio, </w:t>
      </w:r>
      <w:r w:rsidRPr="00413632">
        <w:rPr>
          <w:rFonts w:ascii="Calibri" w:eastAsia="Times New Roman" w:hAnsi="Calibri" w:cs="Calibri"/>
          <w:sz w:val="20"/>
          <w:szCs w:val="20"/>
          <w:lang w:val="es-ES_tradnl" w:eastAsia="es-MX"/>
        </w:rPr>
        <w:t xml:space="preserve">Vocal;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 xml:space="preserve">Karla Alejandra Rodríguez González, Vocal;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 xml:space="preserve">María Magdalena Urbina Martínez, Vocal;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 xml:space="preserve">Melissa Marlene Madero Plascencia, Vocal; Arnulfo Ortega Contreras, Vocal. </w:t>
      </w:r>
      <w:r w:rsidRPr="00413632">
        <w:rPr>
          <w:rFonts w:ascii="Calibri" w:eastAsia="Arial" w:hAnsi="Calibri" w:cs="Calibri"/>
          <w:sz w:val="20"/>
          <w:szCs w:val="20"/>
          <w:lang w:val="es-ES_tradnl"/>
        </w:rPr>
        <w:t xml:space="preserve">Integrantes de la Comisión Edilicia de Derechos Humanos. H. Ayuntamiento de Puerto Vallarta 2024–2027. (Rúbrica) </w:t>
      </w:r>
      <w:r w:rsidRPr="00413632">
        <w:rPr>
          <w:rFonts w:ascii="Calibri" w:eastAsia="Times New Roman" w:hAnsi="Calibri" w:cs="Calibri"/>
          <w:bCs/>
          <w:color w:val="000000"/>
          <w:sz w:val="20"/>
          <w:szCs w:val="20"/>
          <w:lang w:val="es-ES_tradnl" w:eastAsia="es-MX"/>
        </w:rPr>
        <w:t xml:space="preserve">Víctor Manuel Bernal Vargas, Presidente; Karla Alejandra Rodríguez González, Vocal;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 xml:space="preserve">Christian Omar Bravo Carbajal, Vocal;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 xml:space="preserve">Luis Jesús Escoto Martínez, Vocal. </w:t>
      </w:r>
      <w:r w:rsidRPr="00413632">
        <w:rPr>
          <w:rFonts w:ascii="Calibri" w:eastAsia="Arial" w:hAnsi="Calibri" w:cs="Calibri"/>
          <w:sz w:val="20"/>
          <w:szCs w:val="20"/>
          <w:lang w:val="es-ES_tradnl"/>
        </w:rPr>
        <w:t xml:space="preserve">Integrantes de la Comisión Edilicia de Cuidados, Grupos Vulnerables y Acción Afirmativa. H. Ayuntamiento De Puerto Vallarta 2024–2027. (Rúbrica) </w:t>
      </w:r>
      <w:r w:rsidRPr="00413632">
        <w:rPr>
          <w:rFonts w:ascii="Calibri" w:eastAsia="Times New Roman" w:hAnsi="Calibri" w:cs="Calibri"/>
          <w:bCs/>
          <w:color w:val="000000"/>
          <w:sz w:val="20"/>
          <w:szCs w:val="20"/>
          <w:lang w:val="es-ES_tradnl" w:eastAsia="es-MX"/>
        </w:rPr>
        <w:t xml:space="preserve">Karla Alejandra Rodríguez González, Presidenta;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 xml:space="preserve">Melissa Marlene Madero Plascencia, Vocal;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 xml:space="preserve">Christian Omar Bravo Carbajal, Vocal. </w:t>
      </w:r>
      <w:r w:rsidRPr="00413632">
        <w:rPr>
          <w:rFonts w:ascii="Calibri" w:eastAsia="Arial" w:hAnsi="Calibri" w:cs="Calibri"/>
          <w:sz w:val="20"/>
          <w:szCs w:val="20"/>
          <w:lang w:val="es-ES_tradnl"/>
        </w:rPr>
        <w:t xml:space="preserve">Integrantes de la Comisión Edilicia de Calidad de Vida y Desarrollo Social. H. Ayuntamiento de Puerto Vallarta 2024–2027. (Rúbrica) </w:t>
      </w:r>
      <w:r w:rsidRPr="00413632">
        <w:rPr>
          <w:rFonts w:ascii="Calibri" w:eastAsia="Times New Roman" w:hAnsi="Calibri" w:cs="Calibri"/>
          <w:bCs/>
          <w:color w:val="000000"/>
          <w:sz w:val="20"/>
          <w:szCs w:val="20"/>
          <w:lang w:val="es-ES_tradnl" w:eastAsia="es-MX"/>
        </w:rPr>
        <w:t xml:space="preserve">Marcia Raquel Bañuelos Macías, Presidenta; Erika </w:t>
      </w:r>
      <w:proofErr w:type="spellStart"/>
      <w:r w:rsidRPr="00413632">
        <w:rPr>
          <w:rFonts w:ascii="Calibri" w:eastAsia="Times New Roman" w:hAnsi="Calibri" w:cs="Calibri"/>
          <w:bCs/>
          <w:color w:val="000000"/>
          <w:sz w:val="20"/>
          <w:szCs w:val="20"/>
          <w:lang w:val="es-ES_tradnl" w:eastAsia="es-MX"/>
        </w:rPr>
        <w:t>Yesenia</w:t>
      </w:r>
      <w:proofErr w:type="spellEnd"/>
      <w:r w:rsidRPr="00413632">
        <w:rPr>
          <w:rFonts w:ascii="Calibri" w:eastAsia="Times New Roman" w:hAnsi="Calibri" w:cs="Calibri"/>
          <w:bCs/>
          <w:color w:val="000000"/>
          <w:sz w:val="20"/>
          <w:szCs w:val="20"/>
          <w:lang w:val="es-ES_tradnl" w:eastAsia="es-MX"/>
        </w:rPr>
        <w:t xml:space="preserve"> García Rubio, Vocal;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 xml:space="preserve">María Magdalena Urbina Martínez, Vocal; María de Jesús López Delgado, Vocal; </w:t>
      </w:r>
      <w:r w:rsidRPr="00413632">
        <w:rPr>
          <w:rFonts w:ascii="Calibri" w:eastAsia="Arial" w:hAnsi="Calibri" w:cs="Calibri"/>
          <w:sz w:val="20"/>
          <w:szCs w:val="20"/>
          <w:lang w:val="es-ES_tradnl"/>
        </w:rPr>
        <w:t xml:space="preserve">(Rúbrica) </w:t>
      </w:r>
      <w:r w:rsidRPr="00413632">
        <w:rPr>
          <w:rFonts w:ascii="Calibri" w:eastAsia="Times New Roman" w:hAnsi="Calibri" w:cs="Calibri"/>
          <w:bCs/>
          <w:color w:val="000000"/>
          <w:sz w:val="20"/>
          <w:szCs w:val="20"/>
          <w:lang w:val="es-ES_tradnl" w:eastAsia="es-MX"/>
        </w:rPr>
        <w:t>Luis Jesús Escoto Martínez, Vocal.</w:t>
      </w:r>
      <w:r w:rsidRPr="00413632">
        <w:rPr>
          <w:rFonts w:ascii="Calibri" w:eastAsia="Times New Roman" w:hAnsi="Calibri" w:cs="Calibri"/>
          <w:b/>
          <w:bCs/>
          <w:color w:val="000000"/>
          <w:sz w:val="20"/>
          <w:szCs w:val="20"/>
          <w:lang w:val="es-ES_tradnl" w:eastAsia="es-MX"/>
        </w:rPr>
        <w:t xml:space="preserve"> </w:t>
      </w:r>
      <w:r w:rsidR="00321094">
        <w:rPr>
          <w:rFonts w:ascii="Garamond" w:eastAsia="Calibri" w:hAnsi="Garamond" w:cs="Times New Roman"/>
          <w:lang w:val="es-MX"/>
        </w:rPr>
        <w:t>--</w:t>
      </w:r>
      <w:r w:rsidR="006301FA">
        <w:rPr>
          <w:rFonts w:ascii="Garamond" w:eastAsia="Calibri" w:hAnsi="Garamond" w:cs="Times New Roman"/>
          <w:lang w:val="es-MX"/>
        </w:rPr>
        <w:t>------------------------------------------</w:t>
      </w:r>
      <w:r w:rsidR="00321094">
        <w:rPr>
          <w:rFonts w:ascii="Garamond" w:eastAsia="Calibri" w:hAnsi="Garamond" w:cs="Times New Roman"/>
          <w:lang w:val="es-MX"/>
        </w:rPr>
        <w:t xml:space="preserve">--- </w:t>
      </w:r>
      <w:r w:rsidR="00A76372" w:rsidRPr="00DB4ACF">
        <w:rPr>
          <w:rFonts w:ascii="Garamond" w:hAnsi="Garamond"/>
        </w:rPr>
        <w:t xml:space="preserve">El C. Presidente Municipal, </w:t>
      </w:r>
      <w:r w:rsidR="00A76372" w:rsidRPr="00DB4ACF">
        <w:rPr>
          <w:rFonts w:ascii="Garamond" w:hAnsi="Garamond"/>
          <w:lang w:val="es-MX"/>
        </w:rPr>
        <w:t>Arq. Luis Ernesto Munguía González</w:t>
      </w:r>
      <w:r w:rsidR="00A76372" w:rsidRPr="00DB4ACF">
        <w:rPr>
          <w:rFonts w:ascii="Garamond" w:hAnsi="Garamond"/>
        </w:rPr>
        <w:t>: “</w:t>
      </w:r>
      <w:r w:rsidR="00A76372" w:rsidRPr="00A76372">
        <w:rPr>
          <w:rFonts w:ascii="Garamond" w:eastAsia="MS Mincho" w:hAnsi="Garamond" w:cs="Times New Roman"/>
          <w:lang w:val="es-MX"/>
        </w:rPr>
        <w:t xml:space="preserve">Quienes estén a favor de aprobar este dictamen que dará realidad a la construcción de este complejo de infraestructura por parte del Gobierno del Estado en materia de atención a grupos vulnerables, manifestarlo levantando su mano. </w:t>
      </w:r>
      <w:r w:rsidR="00A76372">
        <w:rPr>
          <w:rFonts w:ascii="Garamond" w:eastAsia="MS Mincho" w:hAnsi="Garamond" w:cs="Times New Roman"/>
          <w:lang w:val="es-MX"/>
        </w:rPr>
        <w:t>¿</w:t>
      </w:r>
      <w:r w:rsidR="00A76372" w:rsidRPr="00A76372">
        <w:rPr>
          <w:rFonts w:ascii="Garamond" w:eastAsia="MS Mincho" w:hAnsi="Garamond" w:cs="Times New Roman"/>
          <w:lang w:val="es-MX"/>
        </w:rPr>
        <w:t>Abstenciones</w:t>
      </w:r>
      <w:r w:rsidR="00A76372">
        <w:rPr>
          <w:rFonts w:ascii="Garamond" w:eastAsia="MS Mincho" w:hAnsi="Garamond" w:cs="Times New Roman"/>
          <w:lang w:val="es-MX"/>
        </w:rPr>
        <w:t>?</w:t>
      </w:r>
      <w:r w:rsidR="00A76372" w:rsidRPr="00A76372">
        <w:rPr>
          <w:rFonts w:ascii="Garamond" w:eastAsia="MS Mincho" w:hAnsi="Garamond" w:cs="Times New Roman"/>
          <w:lang w:val="es-MX"/>
        </w:rPr>
        <w:t xml:space="preserve"> </w:t>
      </w:r>
      <w:r w:rsidR="00A76372">
        <w:rPr>
          <w:rFonts w:ascii="Garamond" w:eastAsia="MS Mincho" w:hAnsi="Garamond" w:cs="Times New Roman"/>
          <w:lang w:val="es-MX"/>
        </w:rPr>
        <w:t>¿E</w:t>
      </w:r>
      <w:r w:rsidR="00A76372" w:rsidRPr="00A76372">
        <w:rPr>
          <w:rFonts w:ascii="Garamond" w:eastAsia="MS Mincho" w:hAnsi="Garamond" w:cs="Times New Roman"/>
          <w:lang w:val="es-MX"/>
        </w:rPr>
        <w:t>n contra</w:t>
      </w:r>
      <w:r w:rsidR="00A76372">
        <w:rPr>
          <w:rFonts w:ascii="Garamond" w:eastAsia="MS Mincho" w:hAnsi="Garamond" w:cs="Times New Roman"/>
          <w:lang w:val="es-MX"/>
        </w:rPr>
        <w:t>? Señor Secretario</w:t>
      </w:r>
      <w:r w:rsidR="00A76372" w:rsidRPr="00A76372">
        <w:rPr>
          <w:rFonts w:ascii="Garamond" w:eastAsia="MS Mincho" w:hAnsi="Garamond" w:cs="Times New Roman"/>
          <w:lang w:val="es-MX"/>
        </w:rPr>
        <w:t xml:space="preserve"> apóyenos con el resultado de la votación</w:t>
      </w:r>
      <w:r w:rsidR="00A76372">
        <w:rPr>
          <w:rFonts w:ascii="Garamond" w:eastAsia="MS Mincho" w:hAnsi="Garamond" w:cs="Times New Roman"/>
          <w:lang w:val="es-MX"/>
        </w:rPr>
        <w:t>”</w:t>
      </w:r>
      <w:r w:rsidR="00A76372" w:rsidRPr="00A76372">
        <w:rPr>
          <w:rFonts w:ascii="Garamond" w:eastAsia="MS Mincho" w:hAnsi="Garamond" w:cs="Times New Roman"/>
          <w:lang w:val="es-MX"/>
        </w:rPr>
        <w:t>.</w:t>
      </w:r>
      <w:r w:rsidR="005F7E9C">
        <w:rPr>
          <w:rFonts w:ascii="Garamond" w:eastAsia="MS Mincho" w:hAnsi="Garamond" w:cs="Times New Roman"/>
          <w:lang w:val="es-MX"/>
        </w:rPr>
        <w:t xml:space="preserve"> </w:t>
      </w:r>
      <w:r w:rsidR="00A76372" w:rsidRPr="00F52635">
        <w:rPr>
          <w:rFonts w:ascii="Garamond" w:hAnsi="Garamond"/>
          <w:shd w:val="clear" w:color="auto" w:fill="FFFFFF"/>
          <w:lang w:val="es-ES_tradnl"/>
        </w:rPr>
        <w:t xml:space="preserve">El C. Secretario General, </w:t>
      </w:r>
      <w:r w:rsidR="00A76372" w:rsidRPr="00F52635">
        <w:rPr>
          <w:rFonts w:ascii="Garamond" w:hAnsi="Garamond"/>
          <w:shd w:val="clear" w:color="auto" w:fill="FFFFFF"/>
        </w:rPr>
        <w:t>Abg. José Juan Velázquez Hernández</w:t>
      </w:r>
      <w:r w:rsidR="00A76372" w:rsidRPr="00F52635">
        <w:rPr>
          <w:rFonts w:ascii="Garamond" w:hAnsi="Garamond"/>
          <w:shd w:val="clear" w:color="auto" w:fill="FFFFFF"/>
          <w:lang w:val="es-ES_tradnl"/>
        </w:rPr>
        <w:t>: “</w:t>
      </w:r>
      <w:r w:rsidR="00A76372" w:rsidRPr="00A76372">
        <w:rPr>
          <w:rFonts w:ascii="Garamond" w:eastAsia="MS Mincho" w:hAnsi="Garamond" w:cs="Times New Roman"/>
          <w:lang w:val="es-MX"/>
        </w:rPr>
        <w:t>Claro</w:t>
      </w:r>
      <w:r w:rsidR="00A76372">
        <w:rPr>
          <w:rFonts w:ascii="Garamond" w:eastAsia="MS Mincho" w:hAnsi="Garamond" w:cs="Times New Roman"/>
          <w:lang w:val="es-MX"/>
        </w:rPr>
        <w:t xml:space="preserve"> que sí</w:t>
      </w:r>
      <w:r w:rsidR="00A76372" w:rsidRPr="00A76372">
        <w:rPr>
          <w:rFonts w:ascii="Garamond" w:eastAsia="MS Mincho" w:hAnsi="Garamond" w:cs="Times New Roman"/>
          <w:lang w:val="es-MX"/>
        </w:rPr>
        <w:t xml:space="preserve"> señor </w:t>
      </w:r>
      <w:r w:rsidR="00A76372">
        <w:rPr>
          <w:rFonts w:ascii="Garamond" w:eastAsia="MS Mincho" w:hAnsi="Garamond" w:cs="Times New Roman"/>
          <w:lang w:val="es-MX"/>
        </w:rPr>
        <w:t>P</w:t>
      </w:r>
      <w:r w:rsidR="00A76372" w:rsidRPr="00A76372">
        <w:rPr>
          <w:rFonts w:ascii="Garamond" w:eastAsia="MS Mincho" w:hAnsi="Garamond" w:cs="Times New Roman"/>
          <w:lang w:val="es-MX"/>
        </w:rPr>
        <w:t>residente, doy cuenta</w:t>
      </w:r>
      <w:r w:rsidR="00A76372">
        <w:rPr>
          <w:rFonts w:ascii="Garamond" w:eastAsia="MS Mincho" w:hAnsi="Garamond" w:cs="Times New Roman"/>
          <w:lang w:val="es-MX"/>
        </w:rPr>
        <w:t xml:space="preserve"> a</w:t>
      </w:r>
      <w:r w:rsidR="00A76372" w:rsidRPr="00A76372">
        <w:rPr>
          <w:rFonts w:ascii="Garamond" w:eastAsia="MS Mincho" w:hAnsi="Garamond" w:cs="Times New Roman"/>
          <w:lang w:val="es-MX"/>
        </w:rPr>
        <w:t xml:space="preserve"> usted del resultado de la votación. Tenemos un total de </w:t>
      </w:r>
      <w:r w:rsidR="00A76372">
        <w:rPr>
          <w:rFonts w:ascii="Garamond" w:eastAsia="MS Mincho" w:hAnsi="Garamond" w:cs="Times New Roman"/>
          <w:lang w:val="es-MX"/>
        </w:rPr>
        <w:t>doce</w:t>
      </w:r>
      <w:r w:rsidR="00A76372" w:rsidRPr="00A76372">
        <w:rPr>
          <w:rFonts w:ascii="Garamond" w:eastAsia="MS Mincho" w:hAnsi="Garamond" w:cs="Times New Roman"/>
          <w:lang w:val="es-MX"/>
        </w:rPr>
        <w:t xml:space="preserve"> votos a favor, cero votos en contr</w:t>
      </w:r>
      <w:r w:rsidR="00A76372">
        <w:rPr>
          <w:rFonts w:ascii="Garamond" w:eastAsia="MS Mincho" w:hAnsi="Garamond" w:cs="Times New Roman"/>
          <w:lang w:val="es-MX"/>
        </w:rPr>
        <w:t>a y cero abstenciones. Seria cuanto señor P</w:t>
      </w:r>
      <w:r w:rsidR="00A76372" w:rsidRPr="00A76372">
        <w:rPr>
          <w:rFonts w:ascii="Garamond" w:eastAsia="MS Mincho" w:hAnsi="Garamond" w:cs="Times New Roman"/>
          <w:lang w:val="es-MX"/>
        </w:rPr>
        <w:t>residente</w:t>
      </w:r>
      <w:r w:rsidR="00A76372">
        <w:rPr>
          <w:rFonts w:ascii="Garamond" w:eastAsia="MS Mincho" w:hAnsi="Garamond" w:cs="Times New Roman"/>
          <w:lang w:val="es-MX"/>
        </w:rPr>
        <w:t>”</w:t>
      </w:r>
      <w:r w:rsidR="00A76372" w:rsidRPr="00A76372">
        <w:rPr>
          <w:rFonts w:ascii="Garamond" w:eastAsia="MS Mincho" w:hAnsi="Garamond" w:cs="Times New Roman"/>
          <w:lang w:val="es-MX"/>
        </w:rPr>
        <w:t>.</w:t>
      </w:r>
      <w:r w:rsidR="005F7E9C">
        <w:rPr>
          <w:rFonts w:ascii="Garamond" w:eastAsia="MS Mincho" w:hAnsi="Garamond" w:cs="Times New Roman"/>
          <w:lang w:val="es-MX"/>
        </w:rPr>
        <w:t xml:space="preserve"> </w:t>
      </w:r>
      <w:r w:rsidR="00A76372" w:rsidRPr="00DB4ACF">
        <w:rPr>
          <w:rFonts w:ascii="Garamond" w:hAnsi="Garamond"/>
        </w:rPr>
        <w:t xml:space="preserve">El C. Presidente Municipal, </w:t>
      </w:r>
      <w:r w:rsidR="00A76372" w:rsidRPr="00DB4ACF">
        <w:rPr>
          <w:rFonts w:ascii="Garamond" w:hAnsi="Garamond"/>
          <w:lang w:val="es-MX"/>
        </w:rPr>
        <w:t>Arq. Luis Ernesto Munguía González</w:t>
      </w:r>
      <w:r w:rsidR="00A76372" w:rsidRPr="00DB4ACF">
        <w:rPr>
          <w:rFonts w:ascii="Garamond" w:hAnsi="Garamond"/>
        </w:rPr>
        <w:t>: “</w:t>
      </w:r>
      <w:r w:rsidR="00A76372" w:rsidRPr="00A76372">
        <w:rPr>
          <w:rFonts w:ascii="Garamond" w:eastAsia="MS Mincho" w:hAnsi="Garamond" w:cs="Times New Roman"/>
          <w:lang w:val="es-MX"/>
        </w:rPr>
        <w:t>Gracias secretario. Queda aprobada esta donación de los tres predios por mayoría calificada de votos</w:t>
      </w:r>
      <w:r w:rsidR="00A76372">
        <w:rPr>
          <w:rFonts w:ascii="Garamond" w:eastAsia="MS Mincho" w:hAnsi="Garamond" w:cs="Times New Roman"/>
          <w:lang w:val="es-MX"/>
        </w:rPr>
        <w:t>.</w:t>
      </w:r>
      <w:r w:rsidR="00A76372" w:rsidRPr="00A76372">
        <w:rPr>
          <w:rFonts w:ascii="Garamond" w:eastAsia="MS Mincho" w:hAnsi="Garamond" w:cs="Times New Roman"/>
          <w:lang w:val="es-MX"/>
        </w:rPr>
        <w:t xml:space="preserve"> </w:t>
      </w:r>
      <w:r w:rsidR="00A76372">
        <w:rPr>
          <w:rFonts w:ascii="Garamond" w:eastAsia="MS Mincho" w:hAnsi="Garamond" w:cs="Times New Roman"/>
          <w:lang w:val="es-MX"/>
        </w:rPr>
        <w:t>Y</w:t>
      </w:r>
      <w:r w:rsidR="00A76372" w:rsidRPr="00A76372">
        <w:rPr>
          <w:rFonts w:ascii="Garamond" w:eastAsia="MS Mincho" w:hAnsi="Garamond" w:cs="Times New Roman"/>
          <w:lang w:val="es-MX"/>
        </w:rPr>
        <w:t xml:space="preserve"> pasamos al punto </w:t>
      </w:r>
      <w:r w:rsidR="00A76372">
        <w:rPr>
          <w:rFonts w:ascii="Garamond" w:eastAsia="MS Mincho" w:hAnsi="Garamond" w:cs="Times New Roman"/>
          <w:lang w:val="es-MX"/>
        </w:rPr>
        <w:t>cinco punto nueve</w:t>
      </w:r>
      <w:r w:rsidR="00A76372" w:rsidRPr="00A76372">
        <w:rPr>
          <w:rFonts w:ascii="Garamond" w:eastAsia="MS Mincho" w:hAnsi="Garamond" w:cs="Times New Roman"/>
          <w:lang w:val="es-MX"/>
        </w:rPr>
        <w:t>. Adelante Secretario”.</w:t>
      </w:r>
      <w:r w:rsidR="00A76372">
        <w:rPr>
          <w:rFonts w:ascii="Garamond" w:eastAsia="MS Mincho" w:hAnsi="Garamond" w:cs="Times New Roman"/>
          <w:lang w:val="es-MX"/>
        </w:rPr>
        <w:t xml:space="preserve"> </w:t>
      </w:r>
      <w:r w:rsidR="00321094">
        <w:rPr>
          <w:rFonts w:ascii="Garamond" w:eastAsia="Calibri" w:hAnsi="Garamond" w:cs="Times New Roman"/>
          <w:b/>
          <w:lang w:val="es-MX"/>
        </w:rPr>
        <w:t>Se a</w:t>
      </w:r>
      <w:r w:rsidR="00321094" w:rsidRPr="00321094">
        <w:rPr>
          <w:rFonts w:ascii="Garamond" w:eastAsia="Calibri" w:hAnsi="Garamond" w:cs="Times New Roman"/>
          <w:b/>
          <w:lang w:val="es-MX"/>
        </w:rPr>
        <w:t xml:space="preserve">prueba por Mayoría Calificada de votos </w:t>
      </w:r>
      <w:r w:rsidR="00321094" w:rsidRPr="00321094">
        <w:rPr>
          <w:rFonts w:ascii="Garamond" w:eastAsia="Calibri" w:hAnsi="Garamond" w:cs="Times New Roman"/>
          <w:iCs/>
          <w:lang w:val="es-MX"/>
        </w:rPr>
        <w:t xml:space="preserve">por 12 doce a favor </w:t>
      </w:r>
      <w:r w:rsidR="00321094" w:rsidRPr="00321094">
        <w:rPr>
          <w:rFonts w:ascii="Garamond" w:eastAsia="Calibri" w:hAnsi="Garamond" w:cs="Times New Roman"/>
          <w:lang w:val="es-MX"/>
        </w:rPr>
        <w:t>0 cero en contra y 0 cero abstenciones</w:t>
      </w:r>
      <w:r w:rsidR="00321094">
        <w:rPr>
          <w:rFonts w:ascii="Garamond" w:eastAsia="Calibri" w:hAnsi="Garamond" w:cs="Times New Roman"/>
          <w:lang w:val="es-MX"/>
        </w:rPr>
        <w:t xml:space="preserve">. </w:t>
      </w:r>
      <w:r w:rsidR="00321094" w:rsidRPr="00A76372">
        <w:rPr>
          <w:rFonts w:ascii="Garamond" w:eastAsia="Calibri" w:hAnsi="Garamond" w:cs="Times New Roman"/>
          <w:lang w:val="es-MX"/>
        </w:rPr>
        <w:t>-------------------------------------------------------------------------------------------------------------------------------------------------------------------------------------------------------------------------------------------------------------------------------------------</w:t>
      </w:r>
      <w:r w:rsidR="000002F7">
        <w:rPr>
          <w:rFonts w:ascii="Garamond" w:eastAsia="Calibri" w:hAnsi="Garamond" w:cs="Times New Roman"/>
          <w:lang w:val="es-MX"/>
        </w:rPr>
        <w:t>-------------------------------</w:t>
      </w:r>
      <w:r w:rsidR="00321094" w:rsidRPr="00A76372">
        <w:rPr>
          <w:rFonts w:ascii="Garamond" w:eastAsia="Calibri" w:hAnsi="Garamond" w:cs="Times New Roman"/>
          <w:lang w:val="es-MX"/>
        </w:rPr>
        <w:t xml:space="preserve"> </w:t>
      </w:r>
      <w:r w:rsidR="00321094" w:rsidRPr="00A76372">
        <w:rPr>
          <w:rFonts w:ascii="Garamond" w:eastAsia="Calibri" w:hAnsi="Garamond" w:cs="Times New Roman"/>
          <w:b/>
          <w:lang w:val="es-MX"/>
        </w:rPr>
        <w:t xml:space="preserve">5.9.- Dictamen emitido por la </w:t>
      </w:r>
      <w:r w:rsidR="00321094" w:rsidRPr="00A76372">
        <w:rPr>
          <w:rFonts w:ascii="Garamond" w:eastAsia="Calibri" w:hAnsi="Garamond" w:cs="Times New Roman"/>
          <w:b/>
          <w:bCs/>
          <w:lang w:val="es-MX"/>
        </w:rPr>
        <w:t xml:space="preserve">Comisión Edilicia Permanente de  Calidad de Vida y Desarrollo Social, que tiene por objeto resolver la iniciativa de acuerdo edilicio presentada por la Regidora C. Marcia Raquel Bañuelos Macías, la cual tiene por objeto que el Pleno del Ayuntamiento de Puerto Vallarta, Jalisco, autorice establecer e implementar una campaña municipal de valores para los servidores públicos municipales, con el propósito de fomentar una cultura de legalidad, respeto, ética y compromiso con la ciudadanía. </w:t>
      </w:r>
      <w:r w:rsidR="00321094" w:rsidRPr="00A76372">
        <w:rPr>
          <w:rFonts w:ascii="Garamond" w:eastAsia="Calibri" w:hAnsi="Garamond" w:cs="Times New Roman"/>
          <w:lang w:val="es-MX"/>
        </w:rPr>
        <w:t>Lo anterior, de conformidad al Dictamen planteado y aprobado en los siguie</w:t>
      </w:r>
      <w:r w:rsidR="000002F7">
        <w:rPr>
          <w:rFonts w:ascii="Garamond" w:eastAsia="Calibri" w:hAnsi="Garamond" w:cs="Times New Roman"/>
          <w:lang w:val="es-MX"/>
        </w:rPr>
        <w:t xml:space="preserve">ntes términos: ---------------- </w:t>
      </w:r>
      <w:r w:rsidR="000002F7" w:rsidRPr="000002F7">
        <w:rPr>
          <w:rFonts w:ascii="Calibri" w:eastAsia="Calibri" w:hAnsi="Calibri" w:cs="Calibri"/>
          <w:b/>
          <w:sz w:val="20"/>
          <w:szCs w:val="20"/>
          <w:lang w:val="es-MX"/>
        </w:rPr>
        <w:t>H. PLENO DEL AYUNTAMIENTO CONSTITUCIONAL DE PUERTO VALLARTA, JALISCO</w:t>
      </w:r>
      <w:r w:rsidR="000002F7">
        <w:rPr>
          <w:rFonts w:ascii="Calibri" w:eastAsia="Calibri" w:hAnsi="Calibri" w:cs="Calibri"/>
          <w:b/>
          <w:sz w:val="20"/>
          <w:szCs w:val="20"/>
          <w:lang w:val="es-MX"/>
        </w:rPr>
        <w:t xml:space="preserve">. </w:t>
      </w:r>
      <w:r w:rsidR="000002F7" w:rsidRPr="000002F7">
        <w:rPr>
          <w:rFonts w:ascii="Calibri" w:eastAsia="Calibri" w:hAnsi="Calibri" w:cs="Calibri"/>
          <w:b/>
          <w:sz w:val="20"/>
          <w:szCs w:val="20"/>
          <w:lang w:val="es-MX"/>
        </w:rPr>
        <w:t>PRESENTE.-</w:t>
      </w:r>
      <w:r w:rsidR="000002F7">
        <w:rPr>
          <w:rFonts w:ascii="Calibri" w:eastAsia="Calibri" w:hAnsi="Calibri" w:cs="Calibri"/>
          <w:b/>
          <w:sz w:val="20"/>
          <w:szCs w:val="20"/>
          <w:lang w:val="es-MX"/>
        </w:rPr>
        <w:t xml:space="preserve"> </w:t>
      </w:r>
      <w:r w:rsidR="000002F7" w:rsidRPr="000002F7">
        <w:rPr>
          <w:rFonts w:ascii="Calibri" w:eastAsia="Calibri" w:hAnsi="Calibri" w:cs="Calibri"/>
          <w:sz w:val="20"/>
          <w:szCs w:val="20"/>
          <w:lang w:val="es-MX"/>
        </w:rPr>
        <w:t xml:space="preserve">Los que suscriben, en nuestro carácter de integrantes de la </w:t>
      </w:r>
      <w:r w:rsidR="000002F7" w:rsidRPr="000002F7">
        <w:rPr>
          <w:rFonts w:ascii="Calibri" w:eastAsia="Calibri" w:hAnsi="Calibri" w:cs="Calibri"/>
          <w:b/>
          <w:bCs/>
          <w:sz w:val="20"/>
          <w:szCs w:val="20"/>
          <w:lang w:val="es-MX"/>
        </w:rPr>
        <w:t>Comisión Edilicia Permanente de Calidad de Vida y Desarrollo Social</w:t>
      </w:r>
      <w:r w:rsidR="000002F7" w:rsidRPr="000002F7">
        <w:rPr>
          <w:rFonts w:ascii="Calibri" w:eastAsia="Calibri" w:hAnsi="Calibri" w:cs="Calibri"/>
          <w:sz w:val="20"/>
          <w:szCs w:val="20"/>
          <w:lang w:val="es-MX"/>
        </w:rPr>
        <w:t xml:space="preserve">, con fundamento en lo establecido por los artículos 115 de la Constitución </w:t>
      </w:r>
      <w:r w:rsidR="000002F7" w:rsidRPr="000002F7">
        <w:rPr>
          <w:rFonts w:ascii="Calibri" w:eastAsia="Calibri" w:hAnsi="Calibri" w:cs="Calibri"/>
          <w:sz w:val="20"/>
          <w:szCs w:val="20"/>
          <w:lang w:val="es-MX"/>
        </w:rPr>
        <w:lastRenderedPageBreak/>
        <w:t xml:space="preserve">Política de los Estados Unidos Mexicanos, artículos 73 y 77 de la Constitución Política del Estado de Jalisco, 27 de la Ley de Gobierno y la Administración Pública Municipal del Estado de Jalisco; 71 fracción III, 77, 91 y 119 del Reglamento del Gobierno Municipal de Puerto Vallarta, Jalisco, nos permitimos emitir el presente: </w:t>
      </w:r>
      <w:r w:rsidR="000002F7" w:rsidRPr="000002F7">
        <w:rPr>
          <w:rFonts w:ascii="Calibri" w:eastAsia="Calibri" w:hAnsi="Calibri" w:cs="Calibri"/>
          <w:b/>
          <w:bCs/>
          <w:sz w:val="20"/>
          <w:szCs w:val="20"/>
          <w:lang w:val="es-MX"/>
        </w:rPr>
        <w:t>DICTAMEN</w:t>
      </w:r>
      <w:r w:rsidR="000002F7">
        <w:rPr>
          <w:rFonts w:ascii="Calibri" w:eastAsia="Calibri" w:hAnsi="Calibri" w:cs="Calibri"/>
          <w:b/>
          <w:bCs/>
          <w:sz w:val="20"/>
          <w:szCs w:val="20"/>
          <w:lang w:val="es-MX"/>
        </w:rPr>
        <w:t xml:space="preserve">. </w:t>
      </w:r>
      <w:r w:rsidR="000002F7" w:rsidRPr="000002F7">
        <w:rPr>
          <w:rFonts w:ascii="Calibri" w:eastAsia="Calibri" w:hAnsi="Calibri" w:cs="Calibri"/>
          <w:sz w:val="20"/>
          <w:szCs w:val="20"/>
          <w:lang w:val="es-MX"/>
        </w:rPr>
        <w:t>Que tiene por objeto resolver la iniciativa de Acuerdo Edilicio presentada por la Regidora C. Marcia Raquel Bañuelos Macías, la cual tiene por objeto que el Pleno del Ayuntamiento de Puerto Vallarta, Jalisco, autorice establecer e implementar una campaña municipal de valores para los servidores públicos municipales, con el propósito de fomentar una cultura de legalidad, respeto, ética y compromiso con la ciudadanía.</w:t>
      </w:r>
      <w:r w:rsidR="000002F7">
        <w:rPr>
          <w:rFonts w:ascii="Calibri" w:eastAsia="Calibri" w:hAnsi="Calibri" w:cs="Calibri"/>
          <w:sz w:val="20"/>
          <w:szCs w:val="20"/>
          <w:lang w:val="es-MX"/>
        </w:rPr>
        <w:t xml:space="preserve"> </w:t>
      </w:r>
      <w:r w:rsidR="000002F7" w:rsidRPr="000002F7">
        <w:rPr>
          <w:rFonts w:ascii="Calibri" w:eastAsia="Calibri" w:hAnsi="Calibri" w:cs="Calibri"/>
          <w:sz w:val="20"/>
          <w:szCs w:val="20"/>
          <w:lang w:val="es-MX"/>
        </w:rPr>
        <w:t>En razón de lo anterior, con la finalidad de dar cumplimiento a lo señalado por el artículo 132 del Reglamento del Gobierno Municipal de Puerto Vallarta, Jalisco, esta Comisión Edilicia Permanente despliega su posicionamiento a través de los siguientes apartados.</w:t>
      </w:r>
      <w:r w:rsidR="000002F7">
        <w:rPr>
          <w:rFonts w:ascii="Calibri" w:eastAsia="Calibri" w:hAnsi="Calibri" w:cs="Calibri"/>
          <w:sz w:val="20"/>
          <w:szCs w:val="20"/>
          <w:lang w:val="es-MX"/>
        </w:rPr>
        <w:t xml:space="preserve"> </w:t>
      </w:r>
      <w:r w:rsidR="000002F7" w:rsidRPr="000002F7">
        <w:rPr>
          <w:rFonts w:ascii="Calibri" w:eastAsia="Calibri" w:hAnsi="Calibri" w:cs="Calibri"/>
          <w:b/>
          <w:bCs/>
          <w:sz w:val="20"/>
          <w:szCs w:val="20"/>
          <w:lang w:val="es-MX"/>
        </w:rPr>
        <w:t>ANTECEDENTES</w:t>
      </w:r>
      <w:r w:rsidR="000002F7">
        <w:rPr>
          <w:rFonts w:ascii="Calibri" w:eastAsia="Calibri" w:hAnsi="Calibri" w:cs="Calibri"/>
          <w:b/>
          <w:bCs/>
          <w:sz w:val="20"/>
          <w:szCs w:val="20"/>
          <w:lang w:val="es-MX"/>
        </w:rPr>
        <w:t xml:space="preserve">. </w:t>
      </w:r>
      <w:r w:rsidR="000002F7">
        <w:rPr>
          <w:rFonts w:ascii="Calibri" w:eastAsia="Calibri" w:hAnsi="Calibri" w:cs="Calibri"/>
          <w:sz w:val="20"/>
          <w:szCs w:val="20"/>
          <w:lang w:val="es-MX"/>
        </w:rPr>
        <w:t xml:space="preserve">I. </w:t>
      </w:r>
      <w:r w:rsidR="000002F7" w:rsidRPr="000002F7">
        <w:rPr>
          <w:rFonts w:ascii="Calibri" w:eastAsia="Calibri" w:hAnsi="Calibri" w:cs="Calibri"/>
          <w:sz w:val="20"/>
          <w:szCs w:val="20"/>
          <w:lang w:val="es-MX"/>
        </w:rPr>
        <w:t>Que con fecha 13 de mayo del año 2025 se llevó a cabo una Mesa de Trabajo con los integrantes de la Comisión Edilicia Permanente de Calidad de Vida y Desarrollo Social, contando con la presencia de diversas autoridades municipales e invitados especiales, en dónde se presentó para su análisis una propuesta para implementar una campaña de valores para servidores públicos municipales, en donde se intercambiaron ideas para la elaboración de un proyecto de iniciativa.</w:t>
      </w:r>
      <w:r w:rsidR="000002F7">
        <w:rPr>
          <w:rFonts w:ascii="Calibri" w:eastAsia="Calibri" w:hAnsi="Calibri" w:cs="Calibri"/>
          <w:sz w:val="20"/>
          <w:szCs w:val="20"/>
          <w:lang w:val="es-MX"/>
        </w:rPr>
        <w:t xml:space="preserve"> II. </w:t>
      </w:r>
      <w:r w:rsidR="000002F7" w:rsidRPr="000002F7">
        <w:rPr>
          <w:rFonts w:ascii="Calibri" w:eastAsia="Calibri" w:hAnsi="Calibri" w:cs="Calibri"/>
          <w:sz w:val="20"/>
          <w:szCs w:val="20"/>
          <w:lang w:val="es-MX"/>
        </w:rPr>
        <w:t>Derivado de la Mesa de Trabajo, en Sesión Ordinaria del Pleno del H. Ayuntamiento de Puerto Vallarta, Jalisco celebrada el día 24 de julio de 2025, la Regidora Marcia Raquel Bañuelos Macías presentó una iniciativa de Acuerdo Edilicio que tiene por objeto se autorice establecer e implementar una campaña municipal de valores para los servidores públicos municipales, con el propósito de fomentar una cultura de legalidad, respeto, ética y compromiso con la ciudadanía.</w:t>
      </w:r>
      <w:r w:rsidR="000002F7">
        <w:rPr>
          <w:rFonts w:ascii="Calibri" w:eastAsia="Calibri" w:hAnsi="Calibri" w:cs="Calibri"/>
          <w:sz w:val="20"/>
          <w:szCs w:val="20"/>
          <w:lang w:val="es-MX"/>
        </w:rPr>
        <w:t xml:space="preserve"> III. </w:t>
      </w:r>
      <w:r w:rsidR="000002F7" w:rsidRPr="000002F7">
        <w:rPr>
          <w:rFonts w:ascii="Calibri" w:eastAsia="Calibri" w:hAnsi="Calibri" w:cs="Calibri"/>
          <w:sz w:val="20"/>
          <w:szCs w:val="20"/>
          <w:lang w:val="es-MX"/>
        </w:rPr>
        <w:t xml:space="preserve">Derivado de lo anterior, el Pleno del Ayuntamiento aprobó turnar dicho asunto para su estudio y </w:t>
      </w:r>
      <w:proofErr w:type="spellStart"/>
      <w:r w:rsidR="000002F7" w:rsidRPr="000002F7">
        <w:rPr>
          <w:rFonts w:ascii="Calibri" w:eastAsia="Calibri" w:hAnsi="Calibri" w:cs="Calibri"/>
          <w:sz w:val="20"/>
          <w:szCs w:val="20"/>
          <w:lang w:val="es-MX"/>
        </w:rPr>
        <w:t>dictaminación</w:t>
      </w:r>
      <w:proofErr w:type="spellEnd"/>
      <w:r w:rsidR="000002F7" w:rsidRPr="000002F7">
        <w:rPr>
          <w:rFonts w:ascii="Calibri" w:eastAsia="Calibri" w:hAnsi="Calibri" w:cs="Calibri"/>
          <w:sz w:val="20"/>
          <w:szCs w:val="20"/>
          <w:lang w:val="es-MX"/>
        </w:rPr>
        <w:t xml:space="preserve"> a la Comisión Edilicia de Calidad de Vida y Desarrollo Social bajo acuerdo edilicio No. 0244/2025.</w:t>
      </w:r>
      <w:r w:rsidR="000002F7">
        <w:rPr>
          <w:rFonts w:ascii="Calibri" w:eastAsia="Calibri" w:hAnsi="Calibri" w:cs="Calibri"/>
          <w:sz w:val="20"/>
          <w:szCs w:val="20"/>
          <w:lang w:val="es-MX"/>
        </w:rPr>
        <w:t xml:space="preserve"> IV. </w:t>
      </w:r>
      <w:r w:rsidR="000002F7" w:rsidRPr="000002F7">
        <w:rPr>
          <w:rFonts w:ascii="Calibri" w:eastAsia="Calibri" w:hAnsi="Calibri" w:cs="Calibri"/>
          <w:sz w:val="20"/>
          <w:szCs w:val="20"/>
          <w:lang w:val="es-MX"/>
        </w:rPr>
        <w:t>Como parte del estudio de viabilidad del presente dictamen, la Regidora Marcia Raquel Bañuelos Macías quien preside la Comisión Convocante, se dio a la tarea de realizar una serie de sesiones y mesas de trabajo de la Comisión de Calidad de Vida y Desarrollo Social, en las que se contó con la participación de la Oficial Mayor Administrativa, el Contralor Municipal, la Subdirectora de Auditoría de Buen Gobierno, así como el Licenciado Jorge Delgado Hernández Rector de la Universidad Éxito, misma que ofrece programas de licenciatura con validez oficial ante la SEP, a través del Instituto de Educación Superior para el Desarrollo Integral; quienes participaron en el estudio y discusión de la iniciativa.</w:t>
      </w:r>
      <w:r w:rsidR="000002F7">
        <w:rPr>
          <w:rFonts w:ascii="Calibri" w:eastAsia="Calibri" w:hAnsi="Calibri" w:cs="Calibri"/>
          <w:sz w:val="20"/>
          <w:szCs w:val="20"/>
          <w:lang w:val="es-MX"/>
        </w:rPr>
        <w:t xml:space="preserve"> </w:t>
      </w:r>
      <w:r w:rsidR="000002F7" w:rsidRPr="000002F7">
        <w:rPr>
          <w:rFonts w:ascii="Calibri" w:eastAsia="Calibri" w:hAnsi="Calibri" w:cs="Calibri"/>
          <w:sz w:val="20"/>
          <w:szCs w:val="20"/>
          <w:lang w:val="es-MX"/>
        </w:rPr>
        <w:t xml:space="preserve">Por lo que, en cumplimiento a lo ordenado por el Pleno del H. Ayuntamiento Constitucional de Puerto Vallarta, Jalisco, la Comisión Edilicia de Calidad de Vida y Desarrollo Social se avocó al estudio y </w:t>
      </w:r>
      <w:proofErr w:type="spellStart"/>
      <w:r w:rsidR="000002F7" w:rsidRPr="000002F7">
        <w:rPr>
          <w:rFonts w:ascii="Calibri" w:eastAsia="Calibri" w:hAnsi="Calibri" w:cs="Calibri"/>
          <w:sz w:val="20"/>
          <w:szCs w:val="20"/>
          <w:lang w:val="es-MX"/>
        </w:rPr>
        <w:t>dictaminación</w:t>
      </w:r>
      <w:proofErr w:type="spellEnd"/>
      <w:r w:rsidR="000002F7" w:rsidRPr="000002F7">
        <w:rPr>
          <w:rFonts w:ascii="Calibri" w:eastAsia="Calibri" w:hAnsi="Calibri" w:cs="Calibri"/>
          <w:sz w:val="20"/>
          <w:szCs w:val="20"/>
          <w:lang w:val="es-MX"/>
        </w:rPr>
        <w:t xml:space="preserve"> del presente asunto, tomando en cuenta las siguientes:</w:t>
      </w:r>
      <w:r w:rsidR="000002F7">
        <w:rPr>
          <w:rFonts w:ascii="Calibri" w:eastAsia="Calibri" w:hAnsi="Calibri" w:cs="Calibri"/>
          <w:sz w:val="20"/>
          <w:szCs w:val="20"/>
          <w:lang w:val="es-MX"/>
        </w:rPr>
        <w:t xml:space="preserve"> </w:t>
      </w:r>
      <w:r w:rsidR="000002F7" w:rsidRPr="000002F7">
        <w:rPr>
          <w:rFonts w:ascii="Calibri" w:eastAsia="Calibri" w:hAnsi="Calibri" w:cs="Calibri"/>
          <w:b/>
          <w:bCs/>
          <w:sz w:val="20"/>
          <w:szCs w:val="20"/>
          <w:lang w:val="es-MX"/>
        </w:rPr>
        <w:t>CONSIDERACIONES</w:t>
      </w:r>
      <w:r w:rsidR="000002F7">
        <w:rPr>
          <w:rFonts w:ascii="Calibri" w:eastAsia="Calibri" w:hAnsi="Calibri" w:cs="Calibri"/>
          <w:b/>
          <w:bCs/>
          <w:sz w:val="20"/>
          <w:szCs w:val="20"/>
          <w:lang w:val="es-MX"/>
        </w:rPr>
        <w:t xml:space="preserve">. </w:t>
      </w:r>
      <w:r w:rsidR="000002F7">
        <w:rPr>
          <w:rFonts w:ascii="Calibri" w:eastAsia="Calibri" w:hAnsi="Calibri" w:cs="Calibri"/>
          <w:sz w:val="20"/>
          <w:szCs w:val="20"/>
          <w:lang w:val="es-MX"/>
        </w:rPr>
        <w:t xml:space="preserve">I. </w:t>
      </w:r>
      <w:r w:rsidR="000002F7" w:rsidRPr="000002F7">
        <w:rPr>
          <w:rFonts w:ascii="Calibri" w:eastAsia="Calibri" w:hAnsi="Calibri" w:cs="Calibri"/>
          <w:sz w:val="20"/>
          <w:szCs w:val="20"/>
          <w:lang w:val="es-MX"/>
        </w:rPr>
        <w:t>Que el servicio público municipal constituye el primer nivel de contacto entre la ciudadanía y el Estado, por lo que su calidad, trato humano, ética y vocación de servicio inciden directamente en la percepción social del gobierno.</w:t>
      </w:r>
      <w:r w:rsidR="000002F7">
        <w:rPr>
          <w:rFonts w:ascii="Calibri" w:eastAsia="Calibri" w:hAnsi="Calibri" w:cs="Calibri"/>
          <w:sz w:val="20"/>
          <w:szCs w:val="20"/>
          <w:lang w:val="es-MX"/>
        </w:rPr>
        <w:t xml:space="preserve"> II. </w:t>
      </w:r>
      <w:r w:rsidR="000002F7" w:rsidRPr="000002F7">
        <w:rPr>
          <w:rFonts w:ascii="Calibri" w:eastAsia="Calibri" w:hAnsi="Calibri" w:cs="Calibri"/>
          <w:sz w:val="20"/>
          <w:szCs w:val="20"/>
          <w:lang w:val="es-MX"/>
        </w:rPr>
        <w:t>Que la promoción y fortalecimiento de valores como el respeto, la honestidad, la responsabilidad, la legalidad, la solidaridad, la empatía y el compromiso social, resultan fundamentales para mejorar el clima laboral, la eficiencia administrativa y la atención ciudadana.</w:t>
      </w:r>
      <w:r w:rsidR="000002F7">
        <w:rPr>
          <w:rFonts w:ascii="Calibri" w:eastAsia="Calibri" w:hAnsi="Calibri" w:cs="Calibri"/>
          <w:sz w:val="20"/>
          <w:szCs w:val="20"/>
          <w:lang w:val="es-MX"/>
        </w:rPr>
        <w:t xml:space="preserve"> III. </w:t>
      </w:r>
      <w:r w:rsidR="000002F7" w:rsidRPr="000002F7">
        <w:rPr>
          <w:rFonts w:ascii="Calibri" w:eastAsia="Calibri" w:hAnsi="Calibri" w:cs="Calibri"/>
          <w:sz w:val="20"/>
          <w:szCs w:val="20"/>
          <w:lang w:val="es-MX"/>
        </w:rPr>
        <w:t>Que la implementación de acciones institucionales en materia de valores debe realizarse de manera ordenada, gradual y evaluable, a fin de asegurar su correcta adopción y permanencia en la cultura organizacional del Ayuntamiento.</w:t>
      </w:r>
      <w:r w:rsidR="000002F7">
        <w:rPr>
          <w:rFonts w:ascii="Calibri" w:eastAsia="Calibri" w:hAnsi="Calibri" w:cs="Calibri"/>
          <w:sz w:val="20"/>
          <w:szCs w:val="20"/>
          <w:lang w:val="es-MX"/>
        </w:rPr>
        <w:t xml:space="preserve"> IV. </w:t>
      </w:r>
      <w:r w:rsidR="000002F7" w:rsidRPr="000002F7">
        <w:rPr>
          <w:rFonts w:ascii="Calibri" w:eastAsia="Calibri" w:hAnsi="Calibri" w:cs="Calibri"/>
          <w:sz w:val="20"/>
          <w:szCs w:val="20"/>
          <w:lang w:val="es-MX"/>
        </w:rPr>
        <w:t>Que si bien es cierto, el Órgano Interno de Control de este H. Ayuntamiento ha realizado diversas capacitaciones, acciones formativas y estrategias de sensibilización dirigidas a las y los servidores públicos municipales, la presente Campaña Municipal de Valores no sustituye dichas acciones, sino que viene a fortalecerlas, complementarlas y consolidarlas desde una perspectiva integral de desarrollo institucional y cultura de servicio.</w:t>
      </w:r>
      <w:r w:rsidR="000002F7">
        <w:rPr>
          <w:rFonts w:ascii="Calibri" w:eastAsia="Calibri" w:hAnsi="Calibri" w:cs="Calibri"/>
          <w:sz w:val="20"/>
          <w:szCs w:val="20"/>
          <w:lang w:val="es-MX"/>
        </w:rPr>
        <w:t xml:space="preserve"> V. </w:t>
      </w:r>
      <w:r w:rsidR="000002F7" w:rsidRPr="000002F7">
        <w:rPr>
          <w:rFonts w:ascii="Calibri" w:eastAsia="Calibri" w:hAnsi="Calibri" w:cs="Calibri"/>
          <w:sz w:val="20"/>
          <w:szCs w:val="20"/>
          <w:lang w:val="es-MX"/>
        </w:rPr>
        <w:t xml:space="preserve">Que para tales efectos, y derivado de las diversas sesiones y mesas de trabajo realizadas, en coordinación con las autoridades involucradas, esta comisión edilicia de Calidad de vida y Desarrollo Social se aprueba la creación e implementación del proyecto denominado “Programa de Desarrollo Institucional y Cultura </w:t>
      </w:r>
      <w:r w:rsidR="000002F7" w:rsidRPr="000002F7">
        <w:rPr>
          <w:rFonts w:ascii="Calibri" w:eastAsia="Calibri" w:hAnsi="Calibri" w:cs="Calibri"/>
          <w:sz w:val="20"/>
          <w:szCs w:val="20"/>
          <w:lang w:val="es-MX"/>
        </w:rPr>
        <w:lastRenderedPageBreak/>
        <w:t>de Servicio”, el cual será ejecutado sin cargo al erario público por parte de la “Universidad Éxito”, mismo que consistirá en la implementación de Mesas de Diálogo, los cuales serán espacios estructurados de reflexión práctica, en donde pequeños grupos se autoevalúan y establecen compromisos de mejora basados en valores específicos.</w:t>
      </w:r>
      <w:r w:rsidR="000002F7">
        <w:rPr>
          <w:rFonts w:ascii="Calibri" w:eastAsia="Calibri" w:hAnsi="Calibri" w:cs="Calibri"/>
          <w:sz w:val="20"/>
          <w:szCs w:val="20"/>
          <w:lang w:val="es-MX"/>
        </w:rPr>
        <w:t xml:space="preserve"> VI. </w:t>
      </w:r>
      <w:r w:rsidR="000002F7" w:rsidRPr="000002F7">
        <w:rPr>
          <w:rFonts w:ascii="Calibri" w:eastAsia="Calibri" w:hAnsi="Calibri" w:cs="Calibri"/>
          <w:sz w:val="20"/>
          <w:szCs w:val="20"/>
          <w:lang w:val="es-MX"/>
        </w:rPr>
        <w:t>Que se estima conveniente que dicho programa contemple una fase inicial de implementación con una duración de tres meses, la cual permitirá sentar las bases conceptuales, metodológicas y operativas del programa, así como realizar una evaluación preliminar de sus resultados, con la finalidad de determinar la viabilidad y continuidad del programa.</w:t>
      </w:r>
      <w:r w:rsidR="000002F7">
        <w:rPr>
          <w:rFonts w:ascii="Calibri" w:eastAsia="Calibri" w:hAnsi="Calibri" w:cs="Calibri"/>
          <w:sz w:val="20"/>
          <w:szCs w:val="20"/>
          <w:lang w:val="es-MX"/>
        </w:rPr>
        <w:t xml:space="preserve"> VII. </w:t>
      </w:r>
      <w:r w:rsidR="000002F7" w:rsidRPr="000002F7">
        <w:rPr>
          <w:rFonts w:ascii="Calibri" w:eastAsia="Calibri" w:hAnsi="Calibri" w:cs="Calibri"/>
          <w:sz w:val="20"/>
          <w:szCs w:val="20"/>
          <w:lang w:val="es-MX"/>
        </w:rPr>
        <w:t xml:space="preserve">Para el desarrollo de la fase inicial se contemplará a las dependencias de mayor contacto con la ciudadanía, siendo las siguientes: </w:t>
      </w:r>
      <w:r w:rsidR="000002F7">
        <w:rPr>
          <w:rFonts w:ascii="Calibri" w:eastAsia="Calibri" w:hAnsi="Calibri" w:cs="Calibri"/>
          <w:b/>
          <w:sz w:val="20"/>
          <w:szCs w:val="20"/>
          <w:lang w:val="es-MX"/>
        </w:rPr>
        <w:t>*</w:t>
      </w:r>
      <w:r w:rsidR="000002F7" w:rsidRPr="000002F7">
        <w:rPr>
          <w:rFonts w:ascii="Calibri" w:eastAsia="Calibri" w:hAnsi="Calibri" w:cs="Calibri"/>
          <w:sz w:val="20"/>
          <w:szCs w:val="20"/>
          <w:lang w:val="es-MX"/>
        </w:rPr>
        <w:t>Oficialía Mayor de Padrón y Licencias.</w:t>
      </w:r>
      <w:r w:rsidR="000002F7">
        <w:rPr>
          <w:rFonts w:ascii="Calibri" w:eastAsia="Calibri" w:hAnsi="Calibri" w:cs="Calibri"/>
          <w:sz w:val="20"/>
          <w:szCs w:val="20"/>
          <w:lang w:val="es-MX"/>
        </w:rPr>
        <w:t xml:space="preserve"> </w:t>
      </w:r>
      <w:r w:rsidR="000002F7">
        <w:rPr>
          <w:rFonts w:ascii="Calibri" w:eastAsia="Calibri" w:hAnsi="Calibri" w:cs="Calibri"/>
          <w:b/>
          <w:sz w:val="20"/>
          <w:szCs w:val="20"/>
          <w:lang w:val="es-MX"/>
        </w:rPr>
        <w:t>*</w:t>
      </w:r>
      <w:r w:rsidR="000002F7" w:rsidRPr="000002F7">
        <w:rPr>
          <w:rFonts w:ascii="Calibri" w:eastAsia="Calibri" w:hAnsi="Calibri" w:cs="Calibri"/>
          <w:sz w:val="20"/>
          <w:szCs w:val="20"/>
          <w:lang w:val="es-MX"/>
        </w:rPr>
        <w:t>Registro Civil.</w:t>
      </w:r>
      <w:r w:rsidR="000002F7">
        <w:rPr>
          <w:rFonts w:ascii="Calibri" w:eastAsia="Calibri" w:hAnsi="Calibri" w:cs="Calibri"/>
          <w:sz w:val="20"/>
          <w:szCs w:val="20"/>
          <w:lang w:val="es-MX"/>
        </w:rPr>
        <w:t xml:space="preserve"> </w:t>
      </w:r>
      <w:r w:rsidR="000002F7">
        <w:rPr>
          <w:rFonts w:ascii="Calibri" w:eastAsia="Calibri" w:hAnsi="Calibri" w:cs="Calibri"/>
          <w:b/>
          <w:sz w:val="20"/>
          <w:szCs w:val="20"/>
          <w:lang w:val="es-MX"/>
        </w:rPr>
        <w:t>*</w:t>
      </w:r>
      <w:r w:rsidR="000002F7" w:rsidRPr="000002F7">
        <w:rPr>
          <w:rFonts w:ascii="Calibri" w:eastAsia="Calibri" w:hAnsi="Calibri" w:cs="Calibri"/>
          <w:sz w:val="20"/>
          <w:szCs w:val="20"/>
          <w:lang w:val="es-MX"/>
        </w:rPr>
        <w:t>Dirección de Catastro</w:t>
      </w:r>
      <w:r w:rsidR="000002F7">
        <w:rPr>
          <w:rFonts w:ascii="Calibri" w:eastAsia="Calibri" w:hAnsi="Calibri" w:cs="Calibri"/>
          <w:sz w:val="20"/>
          <w:szCs w:val="20"/>
          <w:lang w:val="es-MX"/>
        </w:rPr>
        <w:t xml:space="preserve">. </w:t>
      </w:r>
      <w:r w:rsidR="000002F7">
        <w:rPr>
          <w:rFonts w:ascii="Calibri" w:eastAsia="Calibri" w:hAnsi="Calibri" w:cs="Calibri"/>
          <w:b/>
          <w:sz w:val="20"/>
          <w:szCs w:val="20"/>
          <w:lang w:val="es-MX"/>
        </w:rPr>
        <w:t>*</w:t>
      </w:r>
      <w:r w:rsidR="000002F7" w:rsidRPr="000002F7">
        <w:rPr>
          <w:rFonts w:ascii="Calibri" w:eastAsia="Calibri" w:hAnsi="Calibri" w:cs="Calibri"/>
          <w:sz w:val="20"/>
          <w:szCs w:val="20"/>
          <w:lang w:val="es-MX"/>
        </w:rPr>
        <w:t>Hacienda Municipal</w:t>
      </w:r>
      <w:r w:rsidR="000002F7">
        <w:rPr>
          <w:rFonts w:ascii="Calibri" w:eastAsia="Calibri" w:hAnsi="Calibri" w:cs="Calibri"/>
          <w:sz w:val="20"/>
          <w:szCs w:val="20"/>
          <w:lang w:val="es-MX"/>
        </w:rPr>
        <w:t xml:space="preserve">. </w:t>
      </w:r>
      <w:r w:rsidR="000002F7">
        <w:rPr>
          <w:rFonts w:ascii="Calibri" w:eastAsia="Calibri" w:hAnsi="Calibri" w:cs="Calibri"/>
          <w:b/>
          <w:sz w:val="20"/>
          <w:szCs w:val="20"/>
          <w:lang w:val="es-MX"/>
        </w:rPr>
        <w:t>*</w:t>
      </w:r>
      <w:r w:rsidR="000002F7" w:rsidRPr="000002F7">
        <w:rPr>
          <w:rFonts w:ascii="Calibri" w:eastAsia="Calibri" w:hAnsi="Calibri" w:cs="Calibri"/>
          <w:sz w:val="20"/>
          <w:szCs w:val="20"/>
          <w:lang w:val="es-MX"/>
        </w:rPr>
        <w:t>Dirección de Inspección, Vigilancia y Responsabilidad Civil</w:t>
      </w:r>
      <w:r w:rsidR="000002F7">
        <w:rPr>
          <w:rFonts w:ascii="Calibri" w:eastAsia="Calibri" w:hAnsi="Calibri" w:cs="Calibri"/>
          <w:sz w:val="20"/>
          <w:szCs w:val="20"/>
          <w:lang w:val="es-MX"/>
        </w:rPr>
        <w:t xml:space="preserve">. VIII. </w:t>
      </w:r>
      <w:r w:rsidR="000002F7" w:rsidRPr="000002F7">
        <w:rPr>
          <w:rFonts w:ascii="Calibri" w:eastAsia="Calibri" w:hAnsi="Calibri" w:cs="Calibri"/>
          <w:sz w:val="20"/>
          <w:szCs w:val="20"/>
          <w:lang w:val="es-MX"/>
        </w:rPr>
        <w:t>Que dicho programa en su fase inicial se estructura de la siguiente manera:</w:t>
      </w:r>
    </w:p>
    <w:p w:rsidR="000002F7" w:rsidRPr="000002F7" w:rsidRDefault="000002F7" w:rsidP="000002F7">
      <w:pPr>
        <w:spacing w:after="0" w:line="240" w:lineRule="auto"/>
        <w:ind w:left="804"/>
        <w:contextualSpacing/>
        <w:jc w:val="center"/>
        <w:rPr>
          <w:rFonts w:ascii="Calibri" w:eastAsia="Calibri" w:hAnsi="Calibri" w:cs="Calibri"/>
          <w:sz w:val="20"/>
          <w:szCs w:val="20"/>
          <w:lang w:val="es-MX"/>
        </w:rPr>
      </w:pPr>
    </w:p>
    <w:tbl>
      <w:tblPr>
        <w:tblStyle w:val="Tablaconcuadrcula27"/>
        <w:tblW w:w="0" w:type="auto"/>
        <w:tblLook w:val="04A0" w:firstRow="1" w:lastRow="0" w:firstColumn="1" w:lastColumn="0" w:noHBand="0" w:noVBand="1"/>
      </w:tblPr>
      <w:tblGrid>
        <w:gridCol w:w="1869"/>
        <w:gridCol w:w="96"/>
        <w:gridCol w:w="6296"/>
      </w:tblGrid>
      <w:tr w:rsidR="000002F7" w:rsidRPr="000002F7" w:rsidTr="000002F7">
        <w:tc>
          <w:tcPr>
            <w:tcW w:w="8359" w:type="dxa"/>
            <w:gridSpan w:val="3"/>
          </w:tcPr>
          <w:p w:rsidR="000002F7" w:rsidRPr="000002F7" w:rsidRDefault="000002F7" w:rsidP="000002F7">
            <w:pPr>
              <w:jc w:val="center"/>
              <w:rPr>
                <w:rFonts w:ascii="Calibri" w:eastAsia="Calibri" w:hAnsi="Calibri" w:cs="Calibri"/>
                <w:sz w:val="20"/>
                <w:szCs w:val="20"/>
                <w:lang w:val="es-ES_tradnl"/>
              </w:rPr>
            </w:pPr>
            <w:r w:rsidRPr="000002F7">
              <w:rPr>
                <w:rFonts w:ascii="Calibri" w:eastAsia="Calibri" w:hAnsi="Calibri" w:cs="Calibri"/>
                <w:sz w:val="20"/>
                <w:szCs w:val="20"/>
                <w:lang w:val="es-ES_tradnl"/>
              </w:rPr>
              <w:t>ESTRUCTURA DE LA CAPACITACIÓN</w:t>
            </w:r>
          </w:p>
        </w:tc>
      </w:tr>
      <w:tr w:rsidR="000002F7" w:rsidRPr="000002F7" w:rsidTr="000002F7">
        <w:trPr>
          <w:trHeight w:val="573"/>
        </w:trPr>
        <w:tc>
          <w:tcPr>
            <w:tcW w:w="1882" w:type="dxa"/>
          </w:tcPr>
          <w:p w:rsidR="000002F7" w:rsidRPr="000002F7" w:rsidRDefault="000002F7" w:rsidP="000002F7">
            <w:pPr>
              <w:jc w:val="center"/>
              <w:rPr>
                <w:rFonts w:ascii="Calibri" w:eastAsia="Calibri" w:hAnsi="Calibri" w:cs="Calibri"/>
                <w:sz w:val="20"/>
                <w:szCs w:val="20"/>
                <w:lang w:val="es-ES_tradnl"/>
              </w:rPr>
            </w:pPr>
            <w:r w:rsidRPr="000002F7">
              <w:rPr>
                <w:rFonts w:ascii="Calibri" w:eastAsia="Calibri" w:hAnsi="Calibri" w:cs="Calibri"/>
                <w:sz w:val="20"/>
                <w:szCs w:val="20"/>
                <w:lang w:val="es-ES_tradnl"/>
              </w:rPr>
              <w:t>NOMBRE</w:t>
            </w:r>
          </w:p>
        </w:tc>
        <w:tc>
          <w:tcPr>
            <w:tcW w:w="6477" w:type="dxa"/>
            <w:gridSpan w:val="2"/>
          </w:tcPr>
          <w:p w:rsidR="000002F7" w:rsidRPr="000002F7" w:rsidRDefault="000002F7" w:rsidP="000002F7">
            <w:pPr>
              <w:jc w:val="both"/>
              <w:rPr>
                <w:rFonts w:ascii="Calibri" w:eastAsia="Calibri" w:hAnsi="Calibri" w:cs="Calibri"/>
                <w:sz w:val="20"/>
                <w:szCs w:val="20"/>
                <w:lang w:val="es-ES_tradnl"/>
              </w:rPr>
            </w:pPr>
            <w:r w:rsidRPr="000002F7">
              <w:rPr>
                <w:rFonts w:ascii="Calibri" w:eastAsia="Calibri" w:hAnsi="Calibri" w:cs="Calibri"/>
                <w:sz w:val="20"/>
                <w:szCs w:val="20"/>
              </w:rPr>
              <w:t>Programa de desarrollo institucional y Cultura de la calidad en el servicio</w:t>
            </w:r>
          </w:p>
        </w:tc>
      </w:tr>
      <w:tr w:rsidR="000002F7" w:rsidRPr="000002F7" w:rsidTr="000002F7">
        <w:trPr>
          <w:trHeight w:val="331"/>
        </w:trPr>
        <w:tc>
          <w:tcPr>
            <w:tcW w:w="1882" w:type="dxa"/>
          </w:tcPr>
          <w:p w:rsidR="000002F7" w:rsidRPr="000002F7" w:rsidRDefault="000002F7" w:rsidP="000002F7">
            <w:pPr>
              <w:jc w:val="center"/>
              <w:rPr>
                <w:rFonts w:ascii="Calibri" w:eastAsia="Calibri" w:hAnsi="Calibri" w:cs="Calibri"/>
                <w:sz w:val="20"/>
                <w:szCs w:val="20"/>
                <w:lang w:val="es-ES_tradnl"/>
              </w:rPr>
            </w:pPr>
            <w:r w:rsidRPr="000002F7">
              <w:rPr>
                <w:rFonts w:ascii="Calibri" w:eastAsia="Calibri" w:hAnsi="Calibri" w:cs="Calibri"/>
                <w:sz w:val="20"/>
                <w:szCs w:val="20"/>
                <w:lang w:val="es-ES_tradnl"/>
              </w:rPr>
              <w:t>DURACIÓN</w:t>
            </w:r>
          </w:p>
        </w:tc>
        <w:tc>
          <w:tcPr>
            <w:tcW w:w="6477" w:type="dxa"/>
            <w:gridSpan w:val="2"/>
          </w:tcPr>
          <w:p w:rsidR="000002F7" w:rsidRPr="000002F7" w:rsidRDefault="000002F7" w:rsidP="000002F7">
            <w:pPr>
              <w:rPr>
                <w:rFonts w:ascii="Calibri" w:eastAsia="Calibri" w:hAnsi="Calibri" w:cs="Calibri"/>
                <w:sz w:val="20"/>
                <w:szCs w:val="20"/>
                <w:lang w:val="es-ES_tradnl"/>
              </w:rPr>
            </w:pPr>
            <w:r w:rsidRPr="000002F7">
              <w:rPr>
                <w:rFonts w:ascii="Calibri" w:eastAsia="Calibri" w:hAnsi="Calibri" w:cs="Calibri"/>
                <w:sz w:val="20"/>
                <w:szCs w:val="20"/>
                <w:lang w:val="es-ES_tradnl"/>
              </w:rPr>
              <w:t>12 semanas</w:t>
            </w:r>
          </w:p>
        </w:tc>
      </w:tr>
      <w:tr w:rsidR="000002F7" w:rsidRPr="000002F7" w:rsidTr="000002F7">
        <w:trPr>
          <w:trHeight w:val="1337"/>
        </w:trPr>
        <w:tc>
          <w:tcPr>
            <w:tcW w:w="1882" w:type="dxa"/>
          </w:tcPr>
          <w:p w:rsidR="000002F7" w:rsidRPr="000002F7" w:rsidRDefault="000002F7" w:rsidP="000002F7">
            <w:pPr>
              <w:jc w:val="center"/>
              <w:rPr>
                <w:rFonts w:ascii="Calibri" w:eastAsia="Calibri" w:hAnsi="Calibri" w:cs="Calibri"/>
                <w:sz w:val="20"/>
                <w:szCs w:val="20"/>
                <w:lang w:val="es-ES_tradnl"/>
              </w:rPr>
            </w:pPr>
            <w:r w:rsidRPr="000002F7">
              <w:rPr>
                <w:rFonts w:ascii="Calibri" w:eastAsia="Calibri" w:hAnsi="Calibri" w:cs="Calibri"/>
                <w:sz w:val="20"/>
                <w:szCs w:val="20"/>
                <w:lang w:val="es-ES_tradnl"/>
              </w:rPr>
              <w:t>OBJETIVO</w:t>
            </w:r>
          </w:p>
        </w:tc>
        <w:tc>
          <w:tcPr>
            <w:tcW w:w="6477" w:type="dxa"/>
            <w:gridSpan w:val="2"/>
          </w:tcPr>
          <w:p w:rsidR="000002F7" w:rsidRPr="000002F7" w:rsidRDefault="000002F7" w:rsidP="000002F7">
            <w:pPr>
              <w:jc w:val="both"/>
              <w:rPr>
                <w:rFonts w:ascii="Calibri" w:eastAsia="Calibri" w:hAnsi="Calibri" w:cs="Calibri"/>
                <w:sz w:val="20"/>
                <w:szCs w:val="20"/>
                <w:lang w:val="es-ES_tradnl"/>
              </w:rPr>
            </w:pPr>
            <w:r w:rsidRPr="000002F7">
              <w:rPr>
                <w:rFonts w:ascii="Calibri" w:eastAsia="Calibri" w:hAnsi="Calibri" w:cs="Calibri"/>
                <w:sz w:val="20"/>
                <w:szCs w:val="20"/>
                <w:lang w:val="es-ES_tradnl"/>
              </w:rPr>
              <w:t>Identificar, potenciar e implementar las capacidades de los trabajadores de todas las áreas y niveles del H. Ayuntamiento Constitucional de Puerto Vallarta, con el propósito de mejorar la atención a los usuarios de los diversos servicios que otorga el municipio, esto a través del impulso de aptitudes, valores y calidad en el servicio.</w:t>
            </w:r>
          </w:p>
        </w:tc>
      </w:tr>
      <w:tr w:rsidR="000002F7" w:rsidRPr="000002F7" w:rsidTr="000002F7">
        <w:trPr>
          <w:trHeight w:val="325"/>
        </w:trPr>
        <w:tc>
          <w:tcPr>
            <w:tcW w:w="1882" w:type="dxa"/>
          </w:tcPr>
          <w:p w:rsidR="000002F7" w:rsidRPr="000002F7" w:rsidRDefault="000002F7" w:rsidP="000002F7">
            <w:pPr>
              <w:jc w:val="center"/>
              <w:rPr>
                <w:rFonts w:ascii="Calibri" w:eastAsia="Calibri" w:hAnsi="Calibri" w:cs="Calibri"/>
                <w:sz w:val="20"/>
                <w:szCs w:val="20"/>
                <w:lang w:val="es-ES_tradnl"/>
              </w:rPr>
            </w:pPr>
            <w:r w:rsidRPr="000002F7">
              <w:rPr>
                <w:rFonts w:ascii="Calibri" w:eastAsia="Calibri" w:hAnsi="Calibri" w:cs="Calibri"/>
                <w:sz w:val="20"/>
                <w:szCs w:val="20"/>
                <w:lang w:val="es-ES_tradnl"/>
              </w:rPr>
              <w:t>MODALIDAD</w:t>
            </w:r>
          </w:p>
        </w:tc>
        <w:tc>
          <w:tcPr>
            <w:tcW w:w="6477" w:type="dxa"/>
            <w:gridSpan w:val="2"/>
          </w:tcPr>
          <w:p w:rsidR="000002F7" w:rsidRPr="000002F7" w:rsidRDefault="000002F7" w:rsidP="000002F7">
            <w:pPr>
              <w:rPr>
                <w:rFonts w:ascii="Calibri" w:eastAsia="Calibri" w:hAnsi="Calibri" w:cs="Calibri"/>
                <w:sz w:val="20"/>
                <w:szCs w:val="20"/>
                <w:lang w:val="es-ES_tradnl"/>
              </w:rPr>
            </w:pPr>
            <w:r w:rsidRPr="000002F7">
              <w:rPr>
                <w:rFonts w:ascii="Calibri" w:eastAsia="Calibri" w:hAnsi="Calibri" w:cs="Calibri"/>
                <w:sz w:val="20"/>
                <w:szCs w:val="20"/>
                <w:lang w:val="es-ES_tradnl"/>
              </w:rPr>
              <w:t>Hibridad</w:t>
            </w:r>
          </w:p>
        </w:tc>
      </w:tr>
      <w:tr w:rsidR="000002F7" w:rsidRPr="000002F7" w:rsidTr="000002F7">
        <w:trPr>
          <w:trHeight w:val="1097"/>
        </w:trPr>
        <w:tc>
          <w:tcPr>
            <w:tcW w:w="1882" w:type="dxa"/>
          </w:tcPr>
          <w:p w:rsidR="000002F7" w:rsidRPr="000002F7" w:rsidRDefault="000002F7" w:rsidP="000002F7">
            <w:pPr>
              <w:jc w:val="center"/>
              <w:rPr>
                <w:rFonts w:ascii="Calibri" w:eastAsia="Calibri" w:hAnsi="Calibri" w:cs="Calibri"/>
                <w:sz w:val="20"/>
                <w:szCs w:val="20"/>
                <w:lang w:val="es-ES_tradnl"/>
              </w:rPr>
            </w:pPr>
            <w:r w:rsidRPr="000002F7">
              <w:rPr>
                <w:rFonts w:ascii="Calibri" w:eastAsia="Calibri" w:hAnsi="Calibri" w:cs="Calibri"/>
                <w:sz w:val="20"/>
                <w:szCs w:val="20"/>
                <w:lang w:val="es-ES_tradnl"/>
              </w:rPr>
              <w:t>ESCALAS DE EVALUACIÓN</w:t>
            </w:r>
          </w:p>
        </w:tc>
        <w:tc>
          <w:tcPr>
            <w:tcW w:w="6477" w:type="dxa"/>
            <w:gridSpan w:val="2"/>
          </w:tcPr>
          <w:p w:rsidR="000002F7" w:rsidRPr="000002F7" w:rsidRDefault="000002F7" w:rsidP="000002F7">
            <w:pPr>
              <w:numPr>
                <w:ilvl w:val="0"/>
                <w:numId w:val="42"/>
              </w:numPr>
              <w:rPr>
                <w:rFonts w:ascii="Calibri" w:eastAsia="Calibri" w:hAnsi="Calibri" w:cs="Calibri"/>
                <w:sz w:val="20"/>
                <w:szCs w:val="20"/>
                <w:lang w:val="es-ES_tradnl"/>
              </w:rPr>
            </w:pPr>
            <w:r w:rsidRPr="000002F7">
              <w:rPr>
                <w:rFonts w:ascii="Calibri" w:eastAsia="Calibri" w:hAnsi="Calibri" w:cs="Calibri"/>
                <w:sz w:val="20"/>
                <w:szCs w:val="20"/>
                <w:lang w:val="es-ES_tradnl"/>
              </w:rPr>
              <w:t>Viabilidad operativa</w:t>
            </w:r>
          </w:p>
          <w:p w:rsidR="000002F7" w:rsidRPr="000002F7" w:rsidRDefault="000002F7" w:rsidP="000002F7">
            <w:pPr>
              <w:numPr>
                <w:ilvl w:val="0"/>
                <w:numId w:val="42"/>
              </w:numPr>
              <w:rPr>
                <w:rFonts w:ascii="Calibri" w:eastAsia="Calibri" w:hAnsi="Calibri" w:cs="Calibri"/>
                <w:sz w:val="20"/>
                <w:szCs w:val="20"/>
                <w:lang w:val="es-ES_tradnl"/>
              </w:rPr>
            </w:pPr>
            <w:r w:rsidRPr="000002F7">
              <w:rPr>
                <w:rFonts w:ascii="Calibri" w:eastAsia="Calibri" w:hAnsi="Calibri" w:cs="Calibri"/>
                <w:sz w:val="20"/>
                <w:szCs w:val="20"/>
                <w:lang w:val="es-ES_tradnl"/>
              </w:rPr>
              <w:t>Nivel de Participación</w:t>
            </w:r>
          </w:p>
          <w:p w:rsidR="000002F7" w:rsidRPr="000002F7" w:rsidRDefault="000002F7" w:rsidP="000002F7">
            <w:pPr>
              <w:numPr>
                <w:ilvl w:val="0"/>
                <w:numId w:val="42"/>
              </w:numPr>
              <w:rPr>
                <w:rFonts w:ascii="Calibri" w:eastAsia="Calibri" w:hAnsi="Calibri" w:cs="Calibri"/>
                <w:sz w:val="20"/>
                <w:szCs w:val="20"/>
                <w:lang w:val="es-ES_tradnl"/>
              </w:rPr>
            </w:pPr>
            <w:r w:rsidRPr="000002F7">
              <w:rPr>
                <w:rFonts w:ascii="Calibri" w:eastAsia="Calibri" w:hAnsi="Calibri" w:cs="Calibri"/>
                <w:sz w:val="20"/>
                <w:szCs w:val="20"/>
                <w:lang w:val="es-ES_tradnl"/>
              </w:rPr>
              <w:t>Impacto en productividad</w:t>
            </w:r>
          </w:p>
          <w:p w:rsidR="000002F7" w:rsidRPr="000002F7" w:rsidRDefault="000002F7" w:rsidP="000002F7">
            <w:pPr>
              <w:numPr>
                <w:ilvl w:val="0"/>
                <w:numId w:val="42"/>
              </w:numPr>
              <w:rPr>
                <w:rFonts w:ascii="Calibri" w:eastAsia="Calibri" w:hAnsi="Calibri" w:cs="Calibri"/>
                <w:sz w:val="20"/>
                <w:szCs w:val="20"/>
                <w:lang w:val="es-ES_tradnl"/>
              </w:rPr>
            </w:pPr>
            <w:r w:rsidRPr="000002F7">
              <w:rPr>
                <w:rFonts w:ascii="Calibri" w:eastAsia="Calibri" w:hAnsi="Calibri" w:cs="Calibri"/>
                <w:sz w:val="20"/>
                <w:szCs w:val="20"/>
                <w:lang w:val="es-ES_tradnl"/>
              </w:rPr>
              <w:t>Percepción de la mejora en el servicio</w:t>
            </w:r>
          </w:p>
        </w:tc>
      </w:tr>
      <w:tr w:rsidR="000002F7" w:rsidRPr="000002F7" w:rsidTr="000002F7">
        <w:trPr>
          <w:trHeight w:val="431"/>
        </w:trPr>
        <w:tc>
          <w:tcPr>
            <w:tcW w:w="8359" w:type="dxa"/>
            <w:gridSpan w:val="3"/>
          </w:tcPr>
          <w:p w:rsidR="000002F7" w:rsidRPr="000002F7" w:rsidRDefault="000002F7" w:rsidP="000002F7">
            <w:pPr>
              <w:jc w:val="both"/>
              <w:rPr>
                <w:rFonts w:ascii="Calibri" w:eastAsia="Calibri" w:hAnsi="Calibri" w:cs="Calibri"/>
                <w:sz w:val="20"/>
                <w:szCs w:val="20"/>
                <w:lang w:val="es-ES_tradnl"/>
              </w:rPr>
            </w:pPr>
            <w:r w:rsidRPr="000002F7">
              <w:rPr>
                <w:rFonts w:ascii="Calibri" w:eastAsia="Calibri" w:hAnsi="Calibri" w:cs="Calibri"/>
                <w:sz w:val="20"/>
                <w:szCs w:val="20"/>
                <w:lang w:val="es-ES_tradnl"/>
              </w:rPr>
              <w:t>VALORES PARA POTENCIAR DEL DESARROLLO HUMANO DE LOS TRABAJADORES</w:t>
            </w:r>
          </w:p>
        </w:tc>
      </w:tr>
      <w:tr w:rsidR="000002F7" w:rsidRPr="000002F7" w:rsidTr="000002F7">
        <w:trPr>
          <w:trHeight w:val="836"/>
        </w:trPr>
        <w:tc>
          <w:tcPr>
            <w:tcW w:w="1980" w:type="dxa"/>
            <w:gridSpan w:val="2"/>
          </w:tcPr>
          <w:p w:rsidR="000002F7" w:rsidRPr="000002F7" w:rsidRDefault="000002F7" w:rsidP="000002F7">
            <w:pPr>
              <w:jc w:val="both"/>
              <w:rPr>
                <w:rFonts w:ascii="Calibri" w:eastAsia="Calibri" w:hAnsi="Calibri" w:cs="Calibri"/>
                <w:sz w:val="20"/>
                <w:szCs w:val="20"/>
              </w:rPr>
            </w:pPr>
          </w:p>
        </w:tc>
        <w:tc>
          <w:tcPr>
            <w:tcW w:w="6379" w:type="dxa"/>
          </w:tcPr>
          <w:p w:rsidR="000002F7" w:rsidRPr="000002F7" w:rsidRDefault="000002F7" w:rsidP="000002F7">
            <w:pPr>
              <w:numPr>
                <w:ilvl w:val="0"/>
                <w:numId w:val="44"/>
              </w:numPr>
              <w:jc w:val="both"/>
              <w:rPr>
                <w:rFonts w:ascii="Calibri" w:eastAsia="Calibri" w:hAnsi="Calibri" w:cs="Calibri"/>
                <w:sz w:val="20"/>
                <w:szCs w:val="20"/>
              </w:rPr>
            </w:pPr>
            <w:r w:rsidRPr="000002F7">
              <w:rPr>
                <w:rFonts w:ascii="Calibri" w:eastAsia="Calibri" w:hAnsi="Calibri" w:cs="Calibri"/>
                <w:sz w:val="20"/>
                <w:szCs w:val="20"/>
              </w:rPr>
              <w:t>Valores Éticos–Morales</w:t>
            </w:r>
          </w:p>
          <w:p w:rsidR="000002F7" w:rsidRPr="000002F7" w:rsidRDefault="000002F7" w:rsidP="000002F7">
            <w:pPr>
              <w:numPr>
                <w:ilvl w:val="0"/>
                <w:numId w:val="44"/>
              </w:numPr>
              <w:jc w:val="both"/>
              <w:rPr>
                <w:rFonts w:ascii="Calibri" w:eastAsia="Calibri" w:hAnsi="Calibri" w:cs="Calibri"/>
                <w:sz w:val="20"/>
                <w:szCs w:val="20"/>
              </w:rPr>
            </w:pPr>
            <w:r w:rsidRPr="000002F7">
              <w:rPr>
                <w:rFonts w:ascii="Calibri" w:eastAsia="Calibri" w:hAnsi="Calibri" w:cs="Calibri"/>
                <w:sz w:val="20"/>
                <w:szCs w:val="20"/>
              </w:rPr>
              <w:t xml:space="preserve">Incremento en los niveles de Productividad </w:t>
            </w:r>
          </w:p>
          <w:p w:rsidR="000002F7" w:rsidRPr="000002F7" w:rsidRDefault="000002F7" w:rsidP="000002F7">
            <w:pPr>
              <w:numPr>
                <w:ilvl w:val="0"/>
                <w:numId w:val="44"/>
              </w:numPr>
              <w:jc w:val="both"/>
              <w:rPr>
                <w:rFonts w:ascii="Calibri" w:eastAsia="Calibri" w:hAnsi="Calibri" w:cs="Calibri"/>
                <w:sz w:val="20"/>
                <w:szCs w:val="20"/>
              </w:rPr>
            </w:pPr>
            <w:r w:rsidRPr="000002F7">
              <w:rPr>
                <w:rFonts w:ascii="Calibri" w:eastAsia="Calibri" w:hAnsi="Calibri" w:cs="Calibri"/>
                <w:sz w:val="20"/>
                <w:szCs w:val="20"/>
              </w:rPr>
              <w:t>Potenciar los procesos Organizacionales</w:t>
            </w:r>
          </w:p>
        </w:tc>
      </w:tr>
      <w:tr w:rsidR="000002F7" w:rsidRPr="000002F7" w:rsidTr="000002F7">
        <w:trPr>
          <w:trHeight w:val="541"/>
        </w:trPr>
        <w:tc>
          <w:tcPr>
            <w:tcW w:w="8359" w:type="dxa"/>
            <w:gridSpan w:val="3"/>
          </w:tcPr>
          <w:p w:rsidR="000002F7" w:rsidRPr="000002F7" w:rsidRDefault="000002F7" w:rsidP="000002F7">
            <w:pPr>
              <w:jc w:val="both"/>
              <w:rPr>
                <w:rFonts w:ascii="Calibri" w:eastAsia="Calibri" w:hAnsi="Calibri" w:cs="Calibri"/>
                <w:sz w:val="20"/>
                <w:szCs w:val="20"/>
              </w:rPr>
            </w:pPr>
            <w:r w:rsidRPr="000002F7">
              <w:rPr>
                <w:rFonts w:ascii="Calibri" w:eastAsia="Calibri" w:hAnsi="Calibri" w:cs="Calibri"/>
                <w:sz w:val="20"/>
                <w:szCs w:val="20"/>
              </w:rPr>
              <w:t xml:space="preserve">DISTRIBUCIÓN EQUILIBRADA DE VALORES </w:t>
            </w:r>
          </w:p>
        </w:tc>
      </w:tr>
      <w:tr w:rsidR="000002F7" w:rsidRPr="000002F7" w:rsidTr="000002F7">
        <w:trPr>
          <w:trHeight w:val="856"/>
        </w:trPr>
        <w:tc>
          <w:tcPr>
            <w:tcW w:w="1882" w:type="dxa"/>
          </w:tcPr>
          <w:p w:rsidR="000002F7" w:rsidRPr="000002F7" w:rsidRDefault="000002F7" w:rsidP="000002F7">
            <w:pPr>
              <w:jc w:val="center"/>
              <w:rPr>
                <w:rFonts w:ascii="Calibri" w:eastAsia="Calibri" w:hAnsi="Calibri" w:cs="Calibri"/>
                <w:sz w:val="20"/>
                <w:szCs w:val="20"/>
                <w:lang w:val="es-ES_tradnl"/>
              </w:rPr>
            </w:pPr>
          </w:p>
        </w:tc>
        <w:tc>
          <w:tcPr>
            <w:tcW w:w="6477" w:type="dxa"/>
            <w:gridSpan w:val="2"/>
          </w:tcPr>
          <w:p w:rsidR="000002F7" w:rsidRPr="000002F7" w:rsidRDefault="000002F7" w:rsidP="000002F7">
            <w:pPr>
              <w:numPr>
                <w:ilvl w:val="0"/>
                <w:numId w:val="43"/>
              </w:numPr>
              <w:jc w:val="both"/>
              <w:rPr>
                <w:rFonts w:ascii="Calibri" w:eastAsia="Calibri" w:hAnsi="Calibri" w:cs="Calibri"/>
                <w:sz w:val="20"/>
                <w:szCs w:val="20"/>
              </w:rPr>
            </w:pPr>
            <w:r w:rsidRPr="000002F7">
              <w:rPr>
                <w:rFonts w:ascii="Calibri" w:eastAsia="Calibri" w:hAnsi="Calibri" w:cs="Calibri"/>
                <w:sz w:val="20"/>
                <w:szCs w:val="20"/>
              </w:rPr>
              <w:t>Valores Ético–Morales: 5</w:t>
            </w:r>
          </w:p>
          <w:p w:rsidR="000002F7" w:rsidRPr="000002F7" w:rsidRDefault="000002F7" w:rsidP="000002F7">
            <w:pPr>
              <w:numPr>
                <w:ilvl w:val="0"/>
                <w:numId w:val="43"/>
              </w:numPr>
              <w:jc w:val="both"/>
              <w:rPr>
                <w:rFonts w:ascii="Calibri" w:eastAsia="Calibri" w:hAnsi="Calibri" w:cs="Calibri"/>
                <w:sz w:val="20"/>
                <w:szCs w:val="20"/>
              </w:rPr>
            </w:pPr>
            <w:r w:rsidRPr="000002F7">
              <w:rPr>
                <w:rFonts w:ascii="Calibri" w:eastAsia="Calibri" w:hAnsi="Calibri" w:cs="Calibri"/>
                <w:sz w:val="20"/>
                <w:szCs w:val="20"/>
              </w:rPr>
              <w:t>Valores de Productividad: 5</w:t>
            </w:r>
          </w:p>
          <w:p w:rsidR="000002F7" w:rsidRPr="000002F7" w:rsidRDefault="000002F7" w:rsidP="000002F7">
            <w:pPr>
              <w:numPr>
                <w:ilvl w:val="0"/>
                <w:numId w:val="43"/>
              </w:numPr>
              <w:jc w:val="both"/>
              <w:rPr>
                <w:rFonts w:ascii="Calibri" w:eastAsia="Calibri" w:hAnsi="Calibri" w:cs="Calibri"/>
                <w:sz w:val="20"/>
                <w:szCs w:val="20"/>
              </w:rPr>
            </w:pPr>
            <w:r w:rsidRPr="000002F7">
              <w:rPr>
                <w:rFonts w:ascii="Calibri" w:eastAsia="Calibri" w:hAnsi="Calibri" w:cs="Calibri"/>
                <w:sz w:val="20"/>
                <w:szCs w:val="20"/>
              </w:rPr>
              <w:t>Valores Organizacionales: 5</w:t>
            </w:r>
          </w:p>
        </w:tc>
      </w:tr>
    </w:tbl>
    <w:p w:rsidR="000002F7" w:rsidRPr="000002F7" w:rsidRDefault="000002F7" w:rsidP="000002F7">
      <w:pPr>
        <w:spacing w:after="0" w:line="240" w:lineRule="auto"/>
        <w:rPr>
          <w:rFonts w:ascii="Calibri" w:eastAsia="Calibri" w:hAnsi="Calibri" w:cs="Calibri"/>
          <w:b/>
          <w:bCs/>
          <w:sz w:val="20"/>
          <w:szCs w:val="20"/>
          <w:lang w:val="es-MX"/>
        </w:rPr>
      </w:pPr>
    </w:p>
    <w:p w:rsidR="001D7A49" w:rsidRPr="001D7A49" w:rsidRDefault="000002F7" w:rsidP="001D7A49">
      <w:pPr>
        <w:spacing w:after="0" w:line="360" w:lineRule="auto"/>
        <w:contextualSpacing/>
        <w:jc w:val="both"/>
        <w:rPr>
          <w:rFonts w:eastAsia="Calibri" w:cstheme="minorHAnsi"/>
          <w:sz w:val="20"/>
          <w:szCs w:val="20"/>
          <w:lang w:val="es-MX"/>
        </w:rPr>
      </w:pPr>
      <w:r w:rsidRPr="000002F7">
        <w:rPr>
          <w:rFonts w:ascii="Calibri" w:eastAsia="Calibri" w:hAnsi="Calibri" w:cs="Calibri"/>
          <w:bCs/>
          <w:sz w:val="20"/>
          <w:szCs w:val="20"/>
          <w:lang w:val="es-MX"/>
        </w:rPr>
        <w:t>Una vez expuesto lo anterior, me permito sustentar de forma legal la presente propuesta, a través del siguiente:</w:t>
      </w:r>
      <w:r>
        <w:rPr>
          <w:rFonts w:ascii="Calibri" w:eastAsia="Calibri" w:hAnsi="Calibri" w:cs="Calibri"/>
          <w:bCs/>
          <w:sz w:val="20"/>
          <w:szCs w:val="20"/>
          <w:lang w:val="es-MX"/>
        </w:rPr>
        <w:t xml:space="preserve"> </w:t>
      </w:r>
      <w:r w:rsidRPr="000002F7">
        <w:rPr>
          <w:rFonts w:ascii="Calibri" w:eastAsia="Calibri" w:hAnsi="Calibri" w:cs="Calibri"/>
          <w:b/>
          <w:sz w:val="20"/>
          <w:szCs w:val="20"/>
          <w:lang w:val="es-MX"/>
        </w:rPr>
        <w:t>MARCO NORMATIVO</w:t>
      </w:r>
      <w:r>
        <w:rPr>
          <w:rFonts w:ascii="Calibri" w:eastAsia="Calibri" w:hAnsi="Calibri" w:cs="Calibri"/>
          <w:b/>
          <w:sz w:val="20"/>
          <w:szCs w:val="20"/>
          <w:lang w:val="es-MX"/>
        </w:rPr>
        <w:t xml:space="preserve">. </w:t>
      </w:r>
      <w:r w:rsidRPr="000002F7">
        <w:rPr>
          <w:rFonts w:ascii="Calibri" w:eastAsia="Calibri" w:hAnsi="Calibri" w:cs="Calibri"/>
          <w:sz w:val="20"/>
          <w:szCs w:val="20"/>
          <w:lang w:val="es-MX"/>
        </w:rPr>
        <w:t xml:space="preserve">En el ámbito federal se establece que la </w:t>
      </w:r>
      <w:r w:rsidRPr="000002F7">
        <w:rPr>
          <w:rFonts w:ascii="Calibri" w:eastAsia="Calibri" w:hAnsi="Calibri" w:cs="Calibri"/>
          <w:b/>
          <w:sz w:val="20"/>
          <w:szCs w:val="20"/>
          <w:lang w:val="es-MX"/>
        </w:rPr>
        <w:t>Constitución Política de los Estados Unidos Mexicanos</w:t>
      </w:r>
      <w:r w:rsidRPr="000002F7">
        <w:rPr>
          <w:rFonts w:ascii="Calibri" w:eastAsia="Calibri" w:hAnsi="Calibri" w:cs="Calibri"/>
          <w:sz w:val="20"/>
          <w:szCs w:val="20"/>
          <w:lang w:val="es-MX"/>
        </w:rPr>
        <w:t>, en su artículo 115, señala que:</w:t>
      </w:r>
      <w:r>
        <w:rPr>
          <w:rFonts w:ascii="Calibri" w:eastAsia="Calibri" w:hAnsi="Calibri" w:cs="Calibri"/>
          <w:sz w:val="20"/>
          <w:szCs w:val="20"/>
          <w:lang w:val="es-MX"/>
        </w:rPr>
        <w:t xml:space="preserve"> </w:t>
      </w:r>
      <w:r>
        <w:rPr>
          <w:rFonts w:ascii="Calibri" w:eastAsia="Calibri" w:hAnsi="Calibri" w:cs="Calibri"/>
          <w:i/>
          <w:sz w:val="18"/>
          <w:szCs w:val="18"/>
          <w:lang w:val="es-MX"/>
        </w:rPr>
        <w:t xml:space="preserve">I. </w:t>
      </w:r>
      <w:r w:rsidRPr="000002F7">
        <w:rPr>
          <w:rFonts w:ascii="Calibri" w:eastAsia="Calibri" w:hAnsi="Calibri" w:cs="Calibri"/>
          <w:i/>
          <w:sz w:val="18"/>
          <w:szCs w:val="18"/>
          <w:lang w:val="es-MX"/>
        </w:rPr>
        <w:t>Cada Municipio será gobernado por un Ayuntamiento de elección popular directa, integrado por un Presidente o Presidenta Municipal y el número de regidurías y sindicaturas que la ley determine, de conformidad con el principio de paridad. La competencia que esta Constitución otorga al gobierno municipal se ejercerá por el Ayuntamiento de manera exclusiva y no habrá autoridad intermedia alguna entre éste y el gobierno del Estado.</w:t>
      </w:r>
      <w:r>
        <w:rPr>
          <w:rFonts w:ascii="Calibri" w:eastAsia="Calibri" w:hAnsi="Calibri" w:cs="Calibri"/>
          <w:i/>
          <w:sz w:val="18"/>
          <w:szCs w:val="18"/>
          <w:lang w:val="es-MX"/>
        </w:rPr>
        <w:t xml:space="preserve"> II. </w:t>
      </w:r>
      <w:r w:rsidRPr="000002F7">
        <w:rPr>
          <w:rFonts w:ascii="Calibri" w:eastAsia="Calibri" w:hAnsi="Calibri" w:cs="Calibri"/>
          <w:i/>
          <w:sz w:val="18"/>
          <w:szCs w:val="18"/>
          <w:lang w:val="es-MX"/>
        </w:rPr>
        <w:t>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Pr>
          <w:rFonts w:ascii="Calibri" w:eastAsia="Calibri" w:hAnsi="Calibri" w:cs="Calibri"/>
          <w:i/>
          <w:sz w:val="18"/>
          <w:szCs w:val="18"/>
          <w:lang w:val="es-MX"/>
        </w:rPr>
        <w:t xml:space="preserve"> </w:t>
      </w:r>
      <w:r w:rsidRPr="000002F7">
        <w:rPr>
          <w:rFonts w:ascii="Calibri" w:eastAsia="Calibri" w:hAnsi="Calibri" w:cs="Calibri"/>
          <w:snapToGrid w:val="0"/>
          <w:sz w:val="18"/>
          <w:szCs w:val="18"/>
          <w:lang w:val="es-MX"/>
        </w:rPr>
        <w:t>[…]</w:t>
      </w:r>
      <w:r>
        <w:rPr>
          <w:rFonts w:ascii="Calibri" w:eastAsia="Calibri" w:hAnsi="Calibri" w:cs="Calibri"/>
          <w:snapToGrid w:val="0"/>
          <w:lang w:val="es-MX"/>
        </w:rPr>
        <w:t xml:space="preserve"> </w:t>
      </w:r>
      <w:r w:rsidRPr="000002F7">
        <w:rPr>
          <w:rFonts w:ascii="Calibri" w:eastAsia="Calibri" w:hAnsi="Calibri" w:cs="Calibri"/>
          <w:sz w:val="20"/>
          <w:szCs w:val="20"/>
          <w:lang w:val="es-MX"/>
        </w:rPr>
        <w:t xml:space="preserve">Que en la </w:t>
      </w:r>
      <w:r w:rsidRPr="000002F7">
        <w:rPr>
          <w:rFonts w:ascii="Calibri" w:eastAsia="Calibri" w:hAnsi="Calibri" w:cs="Calibri"/>
          <w:b/>
          <w:bCs/>
          <w:sz w:val="20"/>
          <w:szCs w:val="20"/>
          <w:lang w:val="es-MX"/>
        </w:rPr>
        <w:t>Ley General de Responsabilidades Administrativas</w:t>
      </w:r>
      <w:r w:rsidRPr="000002F7">
        <w:rPr>
          <w:rFonts w:ascii="Calibri" w:eastAsia="Calibri" w:hAnsi="Calibri" w:cs="Calibri"/>
          <w:sz w:val="20"/>
          <w:szCs w:val="20"/>
          <w:lang w:val="es-MX"/>
        </w:rPr>
        <w:t xml:space="preserve"> refiere en su artículo 7º que todas las Personas Servidoras Públicas observarán en el desempeño de su empleo, cargo o comisión, deberán conducirse con disciplina, legalidad, objetividad, profesionalismo, honradez, lealtad, imparcialidad, eficiencia, eficacia y respeto a los derechos humanos.</w:t>
      </w:r>
      <w:r>
        <w:rPr>
          <w:rFonts w:ascii="Calibri" w:eastAsia="Calibri" w:hAnsi="Calibri" w:cs="Calibri"/>
          <w:sz w:val="20"/>
          <w:szCs w:val="20"/>
          <w:lang w:val="es-MX"/>
        </w:rPr>
        <w:t xml:space="preserve"> </w:t>
      </w:r>
      <w:r w:rsidRPr="000002F7">
        <w:rPr>
          <w:rFonts w:ascii="Calibri" w:eastAsia="Calibri" w:hAnsi="Calibri" w:cs="Calibri"/>
          <w:sz w:val="20"/>
          <w:szCs w:val="20"/>
          <w:lang w:val="es-MX"/>
        </w:rPr>
        <w:t xml:space="preserve">En el plano estatal las atribuciones legales otorgadas por la </w:t>
      </w:r>
      <w:r w:rsidRPr="000002F7">
        <w:rPr>
          <w:rFonts w:ascii="Calibri" w:eastAsia="Calibri" w:hAnsi="Calibri" w:cs="Calibri"/>
          <w:b/>
          <w:sz w:val="20"/>
          <w:szCs w:val="20"/>
          <w:lang w:val="es-MX"/>
        </w:rPr>
        <w:t xml:space="preserve">Constitución Política del Estado Libre y Soberano de Jalisco </w:t>
      </w:r>
      <w:r w:rsidRPr="000002F7">
        <w:rPr>
          <w:rFonts w:ascii="Calibri" w:eastAsia="Calibri" w:hAnsi="Calibri" w:cs="Calibri"/>
          <w:sz w:val="20"/>
          <w:szCs w:val="20"/>
          <w:lang w:val="es-MX"/>
        </w:rPr>
        <w:t>en sus artículos:</w:t>
      </w:r>
      <w:r>
        <w:rPr>
          <w:rFonts w:ascii="Calibri" w:eastAsia="Calibri" w:hAnsi="Calibri" w:cs="Calibri"/>
          <w:sz w:val="20"/>
          <w:szCs w:val="20"/>
          <w:lang w:val="es-MX"/>
        </w:rPr>
        <w:t xml:space="preserve"> </w:t>
      </w:r>
      <w:r w:rsidRPr="000002F7">
        <w:rPr>
          <w:rFonts w:ascii="Calibri" w:eastAsia="Calibri" w:hAnsi="Calibri" w:cs="Calibri"/>
          <w:b/>
          <w:bCs/>
          <w:i/>
          <w:iCs/>
          <w:spacing w:val="-3"/>
          <w:sz w:val="20"/>
          <w:szCs w:val="20"/>
          <w:lang w:val="es-MX"/>
        </w:rPr>
        <w:t xml:space="preserve">Artículo </w:t>
      </w:r>
      <w:r w:rsidRPr="000002F7">
        <w:rPr>
          <w:rFonts w:ascii="Calibri" w:eastAsia="Calibri" w:hAnsi="Calibri" w:cs="Calibri"/>
          <w:b/>
          <w:bCs/>
          <w:i/>
          <w:iCs/>
          <w:spacing w:val="-3"/>
          <w:sz w:val="20"/>
          <w:szCs w:val="20"/>
          <w:lang w:val="es-MX"/>
        </w:rPr>
        <w:lastRenderedPageBreak/>
        <w:t>73</w:t>
      </w:r>
      <w:r w:rsidRPr="000002F7">
        <w:rPr>
          <w:rFonts w:ascii="Calibri" w:eastAsia="Calibri" w:hAnsi="Calibri" w:cs="Calibri"/>
          <w:i/>
          <w:iCs/>
          <w:spacing w:val="-3"/>
          <w:sz w:val="20"/>
          <w:szCs w:val="20"/>
          <w:lang w:val="es-MX"/>
        </w:rPr>
        <w:t>.- El municipio libre es base de la división territorial y de la organización política y administrativa del Estado de Jalisco, investido de Personalidad jurídica y patrimonio propios, con las facultades y limitaciones establecidas en la Constitución Política de los Estados Unidos Mexicanos.</w:t>
      </w:r>
      <w:r>
        <w:rPr>
          <w:rFonts w:ascii="Calibri" w:eastAsia="Calibri" w:hAnsi="Calibri" w:cs="Calibri"/>
          <w:i/>
          <w:iCs/>
          <w:spacing w:val="-3"/>
          <w:sz w:val="20"/>
          <w:szCs w:val="20"/>
          <w:lang w:val="es-MX"/>
        </w:rPr>
        <w:t xml:space="preserve"> </w:t>
      </w:r>
      <w:r w:rsidRPr="000002F7">
        <w:rPr>
          <w:rFonts w:ascii="Calibri" w:eastAsia="Calibri" w:hAnsi="Calibri" w:cs="Calibri"/>
          <w:b/>
          <w:i/>
          <w:iCs/>
          <w:sz w:val="20"/>
          <w:szCs w:val="20"/>
          <w:lang w:val="es-MX"/>
        </w:rPr>
        <w:t>Artículo 77.</w:t>
      </w:r>
      <w:r w:rsidRPr="000002F7">
        <w:rPr>
          <w:rFonts w:ascii="Calibri" w:eastAsia="Calibri" w:hAnsi="Calibri" w:cs="Calibri"/>
          <w:i/>
          <w:iCs/>
          <w:sz w:val="20"/>
          <w:szCs w:val="20"/>
          <w:lang w:val="es-MX"/>
        </w:rPr>
        <w:t>- Los ayuntamientos tendrán facultades para aprobar, de acuerdo con las leyes en materia municipal que expida el Congreso del Estado:</w:t>
      </w:r>
      <w:r>
        <w:rPr>
          <w:rFonts w:ascii="Calibri" w:eastAsia="Calibri" w:hAnsi="Calibri" w:cs="Calibri"/>
          <w:i/>
          <w:iCs/>
          <w:sz w:val="20"/>
          <w:szCs w:val="20"/>
          <w:lang w:val="es-MX"/>
        </w:rPr>
        <w:t xml:space="preserve"> </w:t>
      </w:r>
      <w:r w:rsidRPr="000002F7">
        <w:rPr>
          <w:rFonts w:ascii="Calibri" w:eastAsia="Calibri" w:hAnsi="Calibri" w:cs="Calibri"/>
          <w:i/>
          <w:iCs/>
          <w:snapToGrid w:val="0"/>
          <w:sz w:val="20"/>
          <w:szCs w:val="20"/>
          <w:lang w:val="es-MX"/>
        </w:rPr>
        <w:t>[…]</w:t>
      </w:r>
      <w:r>
        <w:rPr>
          <w:rFonts w:ascii="Calibri" w:eastAsia="Calibri" w:hAnsi="Calibri" w:cs="Calibri"/>
          <w:i/>
          <w:iCs/>
          <w:snapToGrid w:val="0"/>
          <w:sz w:val="20"/>
          <w:szCs w:val="20"/>
          <w:lang w:val="es-MX"/>
        </w:rPr>
        <w:t xml:space="preserve"> </w:t>
      </w:r>
      <w:r w:rsidRPr="000002F7">
        <w:rPr>
          <w:rFonts w:ascii="Calibri" w:eastAsia="Calibri" w:hAnsi="Calibri" w:cs="Calibri"/>
          <w:i/>
          <w:iCs/>
          <w:sz w:val="20"/>
          <w:szCs w:val="20"/>
          <w:lang w:val="es-MX"/>
        </w:rPr>
        <w:t>II. Los reglamentos, circulares y disposiciones administrativas de observancia general dentro de sus respectivas jurisdicciones, con el objeto de: a) Organizar la administración pública municipal; b) Regular las materias, procedimientos, funciones y servicios públicos de su competencia;  c) Asegurar la participación ciudadana y vecinal;</w:t>
      </w:r>
      <w:r>
        <w:rPr>
          <w:rFonts w:ascii="Calibri" w:eastAsia="Calibri" w:hAnsi="Calibri" w:cs="Calibri"/>
          <w:i/>
          <w:iCs/>
          <w:sz w:val="20"/>
          <w:szCs w:val="20"/>
          <w:lang w:val="es-MX"/>
        </w:rPr>
        <w:t xml:space="preserve"> </w:t>
      </w:r>
      <w:r w:rsidRPr="000002F7">
        <w:rPr>
          <w:rFonts w:ascii="Calibri" w:eastAsia="Calibri" w:hAnsi="Calibri" w:cs="Calibri"/>
          <w:i/>
          <w:iCs/>
          <w:snapToGrid w:val="0"/>
          <w:sz w:val="20"/>
          <w:szCs w:val="20"/>
          <w:lang w:val="es-MX"/>
        </w:rPr>
        <w:t>[…]</w:t>
      </w:r>
      <w:r w:rsidRPr="000002F7">
        <w:rPr>
          <w:rFonts w:ascii="Calibri" w:eastAsia="Calibri" w:hAnsi="Calibri" w:cs="Calibri"/>
          <w:sz w:val="20"/>
          <w:szCs w:val="20"/>
          <w:lang w:val="es-MX"/>
        </w:rPr>
        <w:tab/>
      </w:r>
      <w:r>
        <w:rPr>
          <w:rFonts w:ascii="Calibri" w:eastAsia="Calibri" w:hAnsi="Calibri" w:cs="Calibri"/>
          <w:sz w:val="20"/>
          <w:szCs w:val="20"/>
          <w:lang w:val="es-MX"/>
        </w:rPr>
        <w:t xml:space="preserve"> </w:t>
      </w:r>
      <w:r w:rsidRPr="000002F7">
        <w:rPr>
          <w:rFonts w:ascii="Calibri" w:eastAsia="Calibri" w:hAnsi="Calibri" w:cs="Calibri"/>
          <w:sz w:val="20"/>
          <w:szCs w:val="20"/>
          <w:lang w:val="es-MX"/>
        </w:rPr>
        <w:t xml:space="preserve">La obligación del Ayuntamiento para el asunto que nos atañe en este momento, está estipulada en la </w:t>
      </w:r>
      <w:r w:rsidRPr="000002F7">
        <w:rPr>
          <w:rFonts w:ascii="Calibri" w:eastAsia="Calibri" w:hAnsi="Calibri" w:cs="Calibri"/>
          <w:b/>
          <w:sz w:val="20"/>
          <w:szCs w:val="20"/>
          <w:lang w:val="es-MX"/>
        </w:rPr>
        <w:t>Ley de Gobierno y la Administración Pública Municipal del Estado de Jalisco</w:t>
      </w:r>
      <w:r w:rsidRPr="000002F7">
        <w:rPr>
          <w:rFonts w:ascii="Calibri" w:eastAsia="Calibri" w:hAnsi="Calibri" w:cs="Calibri"/>
          <w:sz w:val="20"/>
          <w:szCs w:val="20"/>
          <w:lang w:val="es-MX"/>
        </w:rPr>
        <w:t>, que establece:</w:t>
      </w:r>
      <w:r>
        <w:rPr>
          <w:rFonts w:ascii="Calibri" w:eastAsia="Calibri" w:hAnsi="Calibri" w:cs="Calibri"/>
          <w:sz w:val="20"/>
          <w:szCs w:val="20"/>
          <w:lang w:val="es-MX"/>
        </w:rPr>
        <w:t xml:space="preserve"> </w:t>
      </w:r>
      <w:r w:rsidRPr="000002F7">
        <w:rPr>
          <w:rFonts w:ascii="Calibri" w:eastAsia="Calibri" w:hAnsi="Calibri" w:cs="Calibri"/>
          <w:b/>
          <w:bCs/>
          <w:i/>
          <w:iCs/>
          <w:snapToGrid w:val="0"/>
          <w:sz w:val="18"/>
          <w:szCs w:val="18"/>
          <w:lang w:val="es-MX"/>
        </w:rPr>
        <w:t>Artículo 37</w:t>
      </w:r>
      <w:r w:rsidRPr="000002F7">
        <w:rPr>
          <w:rFonts w:ascii="Calibri" w:eastAsia="Calibri" w:hAnsi="Calibri" w:cs="Calibri"/>
          <w:i/>
          <w:iCs/>
          <w:snapToGrid w:val="0"/>
          <w:sz w:val="18"/>
          <w:szCs w:val="18"/>
          <w:lang w:val="es-MX"/>
        </w:rPr>
        <w:t>. Son obligaciones de los Ayuntamientos, las siguientes:</w:t>
      </w:r>
      <w:r>
        <w:rPr>
          <w:rFonts w:ascii="Calibri" w:eastAsia="Calibri" w:hAnsi="Calibri" w:cs="Calibri"/>
          <w:i/>
          <w:iCs/>
          <w:snapToGrid w:val="0"/>
          <w:sz w:val="18"/>
          <w:szCs w:val="18"/>
          <w:lang w:val="es-MX"/>
        </w:rPr>
        <w:t xml:space="preserve"> </w:t>
      </w:r>
      <w:r w:rsidRPr="000002F7">
        <w:rPr>
          <w:rFonts w:ascii="Calibri" w:eastAsia="Calibri" w:hAnsi="Calibri" w:cs="Calibri"/>
          <w:i/>
          <w:iCs/>
          <w:snapToGrid w:val="0"/>
          <w:sz w:val="18"/>
          <w:szCs w:val="18"/>
          <w:lang w:val="es-MX"/>
        </w:rPr>
        <w:t>[…]</w:t>
      </w:r>
      <w:r>
        <w:rPr>
          <w:rFonts w:ascii="Calibri" w:eastAsia="Calibri" w:hAnsi="Calibri" w:cs="Calibri"/>
          <w:i/>
          <w:iCs/>
          <w:snapToGrid w:val="0"/>
          <w:sz w:val="18"/>
          <w:szCs w:val="18"/>
          <w:lang w:val="es-MX"/>
        </w:rPr>
        <w:t xml:space="preserve"> </w:t>
      </w:r>
      <w:r w:rsidRPr="000002F7">
        <w:rPr>
          <w:rFonts w:ascii="Calibri" w:eastAsia="Calibri" w:hAnsi="Calibri" w:cs="Calibri"/>
          <w:i/>
          <w:iCs/>
          <w:snapToGrid w:val="0"/>
          <w:sz w:val="18"/>
          <w:szCs w:val="18"/>
          <w:lang w:val="es-MX"/>
        </w:rPr>
        <w:t>II. Aprobar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Pr>
          <w:rFonts w:ascii="Calibri" w:eastAsia="Calibri" w:hAnsi="Calibri" w:cs="Calibri"/>
          <w:i/>
          <w:iCs/>
          <w:snapToGrid w:val="0"/>
          <w:sz w:val="18"/>
          <w:szCs w:val="18"/>
          <w:lang w:val="es-MX"/>
        </w:rPr>
        <w:t xml:space="preserve"> </w:t>
      </w:r>
      <w:r w:rsidRPr="000002F7">
        <w:rPr>
          <w:rFonts w:ascii="Calibri" w:eastAsia="Calibri" w:hAnsi="Calibri" w:cs="Calibri"/>
          <w:i/>
          <w:iCs/>
          <w:sz w:val="18"/>
          <w:szCs w:val="18"/>
        </w:rPr>
        <w:t>[…]</w:t>
      </w:r>
      <w:r>
        <w:rPr>
          <w:rFonts w:ascii="Calibri" w:eastAsia="Calibri" w:hAnsi="Calibri" w:cs="Calibri"/>
          <w:i/>
          <w:iCs/>
          <w:sz w:val="18"/>
          <w:szCs w:val="18"/>
        </w:rPr>
        <w:t xml:space="preserve"> </w:t>
      </w:r>
      <w:r w:rsidRPr="000002F7">
        <w:rPr>
          <w:rFonts w:ascii="Calibri" w:eastAsia="Calibri" w:hAnsi="Calibri" w:cs="Calibri"/>
          <w:bCs/>
          <w:sz w:val="20"/>
          <w:szCs w:val="20"/>
          <w:lang w:val="es-MX"/>
        </w:rPr>
        <w:t>Una vez expuesto y fundado lo anterior, nos permitimos presentar para su aprobación, modificación o negación los siguientes:</w:t>
      </w:r>
      <w:r>
        <w:rPr>
          <w:rFonts w:ascii="Calibri" w:eastAsia="Calibri" w:hAnsi="Calibri" w:cs="Calibri"/>
          <w:bCs/>
          <w:sz w:val="20"/>
          <w:szCs w:val="20"/>
          <w:lang w:val="es-MX"/>
        </w:rPr>
        <w:t xml:space="preserve"> </w:t>
      </w:r>
      <w:r w:rsidRPr="000002F7">
        <w:rPr>
          <w:rFonts w:ascii="Calibri" w:eastAsia="Calibri" w:hAnsi="Calibri" w:cs="Calibri"/>
          <w:b/>
          <w:bCs/>
          <w:sz w:val="20"/>
          <w:szCs w:val="20"/>
          <w:lang w:val="es-MX"/>
        </w:rPr>
        <w:t>PUNTOS RESOLUTIVOS</w:t>
      </w:r>
      <w:r>
        <w:rPr>
          <w:rFonts w:ascii="Calibri" w:eastAsia="Calibri" w:hAnsi="Calibri" w:cs="Calibri"/>
          <w:b/>
          <w:bCs/>
          <w:sz w:val="20"/>
          <w:szCs w:val="20"/>
          <w:lang w:val="es-MX"/>
        </w:rPr>
        <w:t xml:space="preserve">. </w:t>
      </w:r>
      <w:r w:rsidRPr="000002F7">
        <w:rPr>
          <w:rFonts w:ascii="Calibri" w:eastAsia="Calibri" w:hAnsi="Calibri" w:cs="Calibri"/>
          <w:b/>
          <w:sz w:val="20"/>
          <w:szCs w:val="20"/>
          <w:lang w:val="es-MX"/>
        </w:rPr>
        <w:t>PRIMERO</w:t>
      </w:r>
      <w:r w:rsidRPr="000002F7">
        <w:rPr>
          <w:rFonts w:ascii="Calibri" w:eastAsia="Calibri" w:hAnsi="Calibri" w:cs="Calibri"/>
          <w:sz w:val="20"/>
          <w:szCs w:val="20"/>
          <w:lang w:val="es-MX"/>
        </w:rPr>
        <w:t>. El H. Ayuntamiento de Puerto Vallarta, Jalisco aprueba y autoriza la implementación del “Programa de Desarrollo Institucional y Cultura de Servicio”, como una campaña municipal de valores dirigida a los servidores públicos municipales.</w:t>
      </w:r>
      <w:r>
        <w:rPr>
          <w:rFonts w:ascii="Calibri" w:eastAsia="Calibri" w:hAnsi="Calibri" w:cs="Calibri"/>
          <w:sz w:val="20"/>
          <w:szCs w:val="20"/>
          <w:lang w:val="es-MX"/>
        </w:rPr>
        <w:t xml:space="preserve"> </w:t>
      </w:r>
      <w:r w:rsidRPr="000002F7">
        <w:rPr>
          <w:rFonts w:ascii="Calibri" w:eastAsia="Calibri" w:hAnsi="Calibri" w:cs="Calibri"/>
          <w:b/>
          <w:sz w:val="20"/>
          <w:szCs w:val="20"/>
          <w:lang w:val="es-MX"/>
        </w:rPr>
        <w:t>SEGUNDO.</w:t>
      </w:r>
      <w:r w:rsidRPr="000002F7">
        <w:rPr>
          <w:rFonts w:ascii="Calibri" w:eastAsia="Calibri" w:hAnsi="Calibri" w:cs="Calibri"/>
          <w:sz w:val="20"/>
          <w:szCs w:val="20"/>
          <w:lang w:val="es-MX"/>
        </w:rPr>
        <w:t xml:space="preserve"> Se instruye a Oficialía Mayor Administrativa y de Gestión Humana, para que, con apoyo de Sindicatura Municipal, elaboren y suscriban un convenio de colaboración con la “Universidad Éxito” con Razón Social “Conferencias de Alto Impacto S.C.”, para efecto de ejecutar el programa antes señalado.</w:t>
      </w:r>
      <w:r>
        <w:rPr>
          <w:rFonts w:ascii="Calibri" w:eastAsia="Calibri" w:hAnsi="Calibri" w:cs="Calibri"/>
          <w:sz w:val="20"/>
          <w:szCs w:val="20"/>
          <w:lang w:val="es-MX"/>
        </w:rPr>
        <w:t xml:space="preserve"> </w:t>
      </w:r>
      <w:r w:rsidRPr="000002F7">
        <w:rPr>
          <w:rFonts w:ascii="Calibri" w:eastAsia="Calibri" w:hAnsi="Calibri" w:cs="Calibri"/>
          <w:b/>
          <w:sz w:val="20"/>
          <w:szCs w:val="20"/>
          <w:lang w:val="es-MX"/>
        </w:rPr>
        <w:t>TERCERO.</w:t>
      </w:r>
      <w:r w:rsidRPr="000002F7">
        <w:rPr>
          <w:rFonts w:ascii="Calibri" w:eastAsia="Calibri" w:hAnsi="Calibri" w:cs="Calibri"/>
          <w:sz w:val="20"/>
          <w:szCs w:val="20"/>
          <w:lang w:val="es-MX"/>
        </w:rPr>
        <w:t xml:space="preserve"> Se instruye a Oficialía Mayor Administrativa y de Gestión Humana, para que, en coordinación con la “Universidad Éxito” ejecuten el programa conforme a lo estipulado en el cuerpo del presente dictamen.</w:t>
      </w:r>
      <w:r>
        <w:rPr>
          <w:rFonts w:ascii="Calibri" w:eastAsia="Calibri" w:hAnsi="Calibri" w:cs="Calibri"/>
          <w:sz w:val="20"/>
          <w:szCs w:val="20"/>
          <w:lang w:val="es-MX"/>
        </w:rPr>
        <w:t xml:space="preserve"> </w:t>
      </w:r>
      <w:r w:rsidRPr="000002F7">
        <w:rPr>
          <w:rFonts w:ascii="Calibri" w:eastAsia="Calibri" w:hAnsi="Calibri" w:cs="Calibri"/>
          <w:b/>
          <w:sz w:val="20"/>
          <w:szCs w:val="20"/>
          <w:lang w:val="es-MX"/>
        </w:rPr>
        <w:t>CUARTO.</w:t>
      </w:r>
      <w:r w:rsidRPr="000002F7">
        <w:rPr>
          <w:rFonts w:ascii="Calibri" w:eastAsia="Calibri" w:hAnsi="Calibri" w:cs="Calibri"/>
          <w:sz w:val="20"/>
          <w:szCs w:val="20"/>
          <w:lang w:val="es-MX"/>
        </w:rPr>
        <w:t xml:space="preserve"> Se exhorta a las dependencias municipales señaladas en el considerando VII del presente dictamen, a brindar las facilidades necesarias para la participación del personal a su cargo en las actividades que se deriven del programa.</w:t>
      </w:r>
      <w:r>
        <w:rPr>
          <w:rFonts w:ascii="Calibri" w:eastAsia="Calibri" w:hAnsi="Calibri" w:cs="Calibri"/>
          <w:sz w:val="20"/>
          <w:szCs w:val="20"/>
          <w:lang w:val="es-MX"/>
        </w:rPr>
        <w:t xml:space="preserve"> </w:t>
      </w:r>
      <w:r w:rsidRPr="000002F7">
        <w:rPr>
          <w:rFonts w:ascii="Calibri" w:eastAsia="Calibri" w:hAnsi="Calibri" w:cs="Calibri"/>
          <w:b/>
          <w:sz w:val="20"/>
          <w:szCs w:val="20"/>
          <w:lang w:val="es-MX"/>
        </w:rPr>
        <w:t>QUINTO.</w:t>
      </w:r>
      <w:r w:rsidRPr="000002F7">
        <w:rPr>
          <w:rFonts w:ascii="Calibri" w:eastAsia="Calibri" w:hAnsi="Calibri" w:cs="Calibri"/>
          <w:sz w:val="20"/>
          <w:szCs w:val="20"/>
          <w:lang w:val="es-MX"/>
        </w:rPr>
        <w:t xml:space="preserve"> Notifíquese el presente acuerdo a las dependencias municipales correspondientes para los efectos legales y administrativos conducentes.</w:t>
      </w:r>
      <w:r>
        <w:rPr>
          <w:rFonts w:ascii="Calibri" w:eastAsia="Calibri" w:hAnsi="Calibri" w:cs="Calibri"/>
          <w:sz w:val="20"/>
          <w:szCs w:val="20"/>
          <w:lang w:val="es-MX"/>
        </w:rPr>
        <w:t xml:space="preserve"> </w:t>
      </w:r>
      <w:r w:rsidRPr="000002F7">
        <w:rPr>
          <w:rFonts w:ascii="Calibri" w:eastAsia="Calibri" w:hAnsi="Calibri" w:cs="Calibri"/>
          <w:sz w:val="20"/>
          <w:szCs w:val="20"/>
          <w:lang w:val="es-MX"/>
        </w:rPr>
        <w:t xml:space="preserve">Atentamente. Puerto Vallarta, Jalisco, 17 de Febrero del Año 2026. (Rúbrica) </w:t>
      </w:r>
      <w:r w:rsidRPr="000002F7">
        <w:rPr>
          <w:rFonts w:ascii="Calibri" w:eastAsia="Calibri" w:hAnsi="Calibri" w:cs="Calibri"/>
          <w:bCs/>
          <w:sz w:val="20"/>
          <w:szCs w:val="20"/>
          <w:lang w:val="es-MX"/>
        </w:rPr>
        <w:t xml:space="preserve">C. Marcia Raquel Bañuelos Macías, </w:t>
      </w:r>
      <w:r w:rsidRPr="000002F7">
        <w:rPr>
          <w:rFonts w:ascii="Calibri" w:eastAsia="Calibri" w:hAnsi="Calibri" w:cs="Calibri"/>
          <w:sz w:val="20"/>
          <w:szCs w:val="20"/>
          <w:lang w:val="es-MX"/>
        </w:rPr>
        <w:t xml:space="preserve">Regidora Presidenta de la Comisión Edilicia Permanente de Calidad de Vida y Desarrollo Social; </w:t>
      </w:r>
      <w:r w:rsidRPr="000002F7">
        <w:rPr>
          <w:rFonts w:ascii="Calibri" w:eastAsia="Calibri" w:hAnsi="Calibri" w:cs="Calibri"/>
          <w:bCs/>
          <w:sz w:val="20"/>
          <w:szCs w:val="20"/>
          <w:lang w:val="es-MX"/>
        </w:rPr>
        <w:t xml:space="preserve">C. Erika </w:t>
      </w:r>
      <w:proofErr w:type="spellStart"/>
      <w:r w:rsidRPr="000002F7">
        <w:rPr>
          <w:rFonts w:ascii="Calibri" w:eastAsia="Calibri" w:hAnsi="Calibri" w:cs="Calibri"/>
          <w:bCs/>
          <w:sz w:val="20"/>
          <w:szCs w:val="20"/>
          <w:lang w:val="es-MX"/>
        </w:rPr>
        <w:t>Yesenia</w:t>
      </w:r>
      <w:proofErr w:type="spellEnd"/>
      <w:r w:rsidRPr="000002F7">
        <w:rPr>
          <w:rFonts w:ascii="Calibri" w:eastAsia="Calibri" w:hAnsi="Calibri" w:cs="Calibri"/>
          <w:bCs/>
          <w:sz w:val="20"/>
          <w:szCs w:val="20"/>
          <w:lang w:val="es-MX"/>
        </w:rPr>
        <w:t xml:space="preserve"> García Rubio, </w:t>
      </w:r>
      <w:r w:rsidRPr="000002F7">
        <w:rPr>
          <w:rFonts w:ascii="Calibri" w:eastAsia="Calibri" w:hAnsi="Calibri" w:cs="Calibri"/>
          <w:sz w:val="20"/>
          <w:szCs w:val="20"/>
          <w:lang w:val="es-MX"/>
        </w:rPr>
        <w:t xml:space="preserve">Regidora Colegiada de la Comisión Edilicia Permanente de Calidad de Vida y Desarrollo Social; (Rúbrica) </w:t>
      </w:r>
      <w:r w:rsidRPr="000002F7">
        <w:rPr>
          <w:rFonts w:ascii="Calibri" w:eastAsia="Calibri" w:hAnsi="Calibri" w:cs="Calibri"/>
          <w:bCs/>
          <w:sz w:val="20"/>
          <w:szCs w:val="20"/>
          <w:lang w:val="es-MX"/>
        </w:rPr>
        <w:t>Lic. María Magdalena Urbina Martínez</w:t>
      </w:r>
      <w:r>
        <w:rPr>
          <w:rFonts w:ascii="Calibri" w:eastAsia="Calibri" w:hAnsi="Calibri" w:cs="Calibri"/>
          <w:bCs/>
          <w:sz w:val="20"/>
          <w:szCs w:val="20"/>
          <w:lang w:val="es-MX"/>
        </w:rPr>
        <w:t>, R</w:t>
      </w:r>
      <w:r w:rsidRPr="000002F7">
        <w:rPr>
          <w:rFonts w:ascii="Calibri" w:eastAsia="Calibri" w:hAnsi="Calibri" w:cs="Calibri"/>
          <w:sz w:val="20"/>
          <w:szCs w:val="20"/>
          <w:lang w:val="es-MX"/>
        </w:rPr>
        <w:t xml:space="preserve">egidora Colegiada de la Comisión Edilicia Permanente de Calidad de Vida y Desarrollo Social; (Rúbrica) </w:t>
      </w:r>
      <w:r w:rsidRPr="000002F7">
        <w:rPr>
          <w:rFonts w:ascii="Calibri" w:eastAsia="Calibri" w:hAnsi="Calibri" w:cs="Calibri"/>
          <w:bCs/>
          <w:sz w:val="20"/>
          <w:szCs w:val="20"/>
          <w:lang w:val="es-MX"/>
        </w:rPr>
        <w:t xml:space="preserve">C. María de Jesús López Delgado, </w:t>
      </w:r>
      <w:r w:rsidRPr="000002F7">
        <w:rPr>
          <w:rFonts w:ascii="Calibri" w:eastAsia="Calibri" w:hAnsi="Calibri" w:cs="Calibri"/>
          <w:sz w:val="20"/>
          <w:szCs w:val="20"/>
          <w:lang w:val="es-MX"/>
        </w:rPr>
        <w:t xml:space="preserve">Regidora Colegiada de la Comisión Edilicia Permanente de Calidad de Vida y Desarrollo Social; </w:t>
      </w:r>
      <w:r w:rsidRPr="000002F7">
        <w:rPr>
          <w:rFonts w:ascii="Calibri" w:eastAsia="Calibri" w:hAnsi="Calibri" w:cs="Calibri"/>
          <w:bCs/>
          <w:sz w:val="20"/>
          <w:szCs w:val="20"/>
          <w:lang w:val="es-MX"/>
        </w:rPr>
        <w:t xml:space="preserve">Ing. Luis Jesús Escoto Martínez, </w:t>
      </w:r>
      <w:r w:rsidRPr="000002F7">
        <w:rPr>
          <w:rFonts w:ascii="Calibri" w:eastAsia="Calibri" w:hAnsi="Calibri" w:cs="Calibri"/>
          <w:sz w:val="20"/>
          <w:szCs w:val="20"/>
          <w:lang w:val="es-MX"/>
        </w:rPr>
        <w:t>Regidor Colegiado de la Comisión Edilicia Permanente de Calidad de Vida y Desarrollo Social.</w:t>
      </w:r>
      <w:r>
        <w:rPr>
          <w:rFonts w:ascii="Calibri" w:eastAsia="Calibri" w:hAnsi="Calibri" w:cs="Calibri"/>
          <w:sz w:val="20"/>
          <w:szCs w:val="20"/>
          <w:lang w:val="es-MX"/>
        </w:rPr>
        <w:t xml:space="preserve"> </w:t>
      </w:r>
      <w:r>
        <w:rPr>
          <w:rFonts w:ascii="Garamond" w:eastAsia="Calibri" w:hAnsi="Garamond" w:cs="Times New Roman"/>
          <w:lang w:val="es-MX"/>
        </w:rPr>
        <w:t>-----------------------</w:t>
      </w:r>
      <w:r w:rsidR="00321094">
        <w:rPr>
          <w:rFonts w:ascii="Garamond" w:eastAsia="Calibri" w:hAnsi="Garamond" w:cs="Times New Roman"/>
          <w:lang w:val="es-MX"/>
        </w:rPr>
        <w:t xml:space="preserve">-- </w:t>
      </w:r>
      <w:r w:rsidR="00A76372" w:rsidRPr="00DB4ACF">
        <w:rPr>
          <w:rFonts w:ascii="Garamond" w:hAnsi="Garamond"/>
        </w:rPr>
        <w:t xml:space="preserve">El C. Presidente Municipal, </w:t>
      </w:r>
      <w:r w:rsidR="00A76372" w:rsidRPr="00DB4ACF">
        <w:rPr>
          <w:rFonts w:ascii="Garamond" w:hAnsi="Garamond"/>
          <w:lang w:val="es-MX"/>
        </w:rPr>
        <w:t>Arq. Luis Ernesto Munguía González</w:t>
      </w:r>
      <w:r w:rsidR="00A76372" w:rsidRPr="00DB4ACF">
        <w:rPr>
          <w:rFonts w:ascii="Garamond" w:hAnsi="Garamond"/>
        </w:rPr>
        <w:t>: “</w:t>
      </w:r>
      <w:r w:rsidR="00A76372" w:rsidRPr="00A76372">
        <w:rPr>
          <w:rFonts w:ascii="Garamond" w:eastAsia="MS Mincho" w:hAnsi="Garamond" w:cs="Times New Roman"/>
          <w:lang w:val="es-MX"/>
        </w:rPr>
        <w:t xml:space="preserve">Le cedemos el uso de la </w:t>
      </w:r>
      <w:r w:rsidR="005F7E9C">
        <w:rPr>
          <w:rFonts w:ascii="Garamond" w:eastAsia="MS Mincho" w:hAnsi="Garamond" w:cs="Times New Roman"/>
          <w:lang w:val="es-MX"/>
        </w:rPr>
        <w:t>v</w:t>
      </w:r>
      <w:r w:rsidR="00A76372" w:rsidRPr="005F7E9C">
        <w:rPr>
          <w:rFonts w:ascii="Garamond" w:eastAsia="MS Mincho" w:hAnsi="Garamond" w:cs="Times New Roman"/>
          <w:lang w:val="es-MX"/>
        </w:rPr>
        <w:t>oz a nu</w:t>
      </w:r>
      <w:r w:rsidR="005F7E9C">
        <w:rPr>
          <w:rFonts w:ascii="Garamond" w:eastAsia="MS Mincho" w:hAnsi="Garamond" w:cs="Times New Roman"/>
          <w:lang w:val="es-MX"/>
        </w:rPr>
        <w:t>estra R</w:t>
      </w:r>
      <w:r w:rsidR="00A76372" w:rsidRPr="005F7E9C">
        <w:rPr>
          <w:rFonts w:ascii="Garamond" w:eastAsia="MS Mincho" w:hAnsi="Garamond" w:cs="Times New Roman"/>
          <w:lang w:val="es-MX"/>
        </w:rPr>
        <w:t>egidora Marcia Bañuelos”.</w:t>
      </w:r>
      <w:r w:rsidR="005F7E9C" w:rsidRPr="005F7E9C">
        <w:rPr>
          <w:rFonts w:ascii="Garamond" w:eastAsia="MS Mincho" w:hAnsi="Garamond" w:cs="Times New Roman"/>
          <w:lang w:val="es-MX"/>
        </w:rPr>
        <w:t xml:space="preserve"> </w:t>
      </w:r>
      <w:r w:rsidR="009A7D31" w:rsidRPr="005F7E9C">
        <w:rPr>
          <w:rFonts w:ascii="Garamond" w:hAnsi="Garamond"/>
          <w:lang w:val="es-ES_tradnl"/>
        </w:rPr>
        <w:t xml:space="preserve">La Regidora, </w:t>
      </w:r>
      <w:r w:rsidR="009A7D31" w:rsidRPr="005F7E9C">
        <w:rPr>
          <w:rFonts w:ascii="Garamond" w:hAnsi="Garamond"/>
        </w:rPr>
        <w:t>C. Marcia Raquel Bañuelos Macías</w:t>
      </w:r>
      <w:r w:rsidR="009A7D31" w:rsidRPr="005F7E9C">
        <w:rPr>
          <w:rFonts w:ascii="Garamond" w:hAnsi="Garamond"/>
          <w:shd w:val="clear" w:color="auto" w:fill="FFFFFF"/>
          <w:lang w:val="es-ES_tradnl"/>
        </w:rPr>
        <w:t>: “</w:t>
      </w:r>
      <w:r w:rsidR="00A76372" w:rsidRPr="005F7E9C">
        <w:rPr>
          <w:rFonts w:ascii="Garamond" w:eastAsia="MS Mincho" w:hAnsi="Garamond" w:cs="Times New Roman"/>
          <w:lang w:val="es-MX"/>
        </w:rPr>
        <w:t xml:space="preserve">Muchas gracias. Gracias compañeros y compañeras, medios de comunicación y los que están aquí presentes. Derivado de las diversas sesiones y mesas de trabajo de la Comisión </w:t>
      </w:r>
      <w:r w:rsidR="005F7E9C">
        <w:rPr>
          <w:rFonts w:ascii="Garamond" w:eastAsia="MS Mincho" w:hAnsi="Garamond" w:cs="Times New Roman"/>
          <w:lang w:val="es-MX"/>
        </w:rPr>
        <w:t>d</w:t>
      </w:r>
      <w:r w:rsidR="00A76372" w:rsidRPr="005F7E9C">
        <w:rPr>
          <w:rFonts w:ascii="Garamond" w:eastAsia="MS Mincho" w:hAnsi="Garamond" w:cs="Times New Roman"/>
          <w:lang w:val="es-MX"/>
        </w:rPr>
        <w:t xml:space="preserve">ictaminadora, en coordinación con las autoridades involucradas, se aprueba y se dictamina la creación e implementación del proyecto denominado </w:t>
      </w:r>
      <w:r w:rsidR="005F7E9C">
        <w:rPr>
          <w:rFonts w:ascii="Garamond" w:eastAsia="MS Mincho" w:hAnsi="Garamond" w:cs="Times New Roman"/>
          <w:lang w:val="es-MX"/>
        </w:rPr>
        <w:t>“</w:t>
      </w:r>
      <w:r w:rsidR="00A76372" w:rsidRPr="005F7E9C">
        <w:rPr>
          <w:rFonts w:ascii="Garamond" w:eastAsia="MS Mincho" w:hAnsi="Garamond" w:cs="Times New Roman"/>
          <w:lang w:val="es-MX"/>
        </w:rPr>
        <w:t>Programa de Desarrollo Institucional y Cultura de Servicio</w:t>
      </w:r>
      <w:r w:rsidR="005F7E9C">
        <w:rPr>
          <w:rFonts w:ascii="Garamond" w:eastAsia="MS Mincho" w:hAnsi="Garamond" w:cs="Times New Roman"/>
          <w:lang w:val="es-MX"/>
        </w:rPr>
        <w:t>”</w:t>
      </w:r>
      <w:r w:rsidR="00A76372" w:rsidRPr="005F7E9C">
        <w:rPr>
          <w:rFonts w:ascii="Garamond" w:eastAsia="MS Mincho" w:hAnsi="Garamond" w:cs="Times New Roman"/>
          <w:lang w:val="es-MX"/>
        </w:rPr>
        <w:t xml:space="preserve">, el cual será ejecutado sin cargo al erario público por parte de la Universidad Éxito, mismo que consistirá en la implementación de mesas de diálogo, los cuales serán espacios estructurados de reflexión práctica, en donde pequeños grupos se autoevalúan y establecen compromisos de mejora basados en valores específicos. Se estima conveniente que dicho programa contemple una fase inicial de implementación con una duración de tres meses, la cual permitirá sentar las bases conceptuales, metodológicas y operativas del programa, así como realizar una evaluación preliminar de sus resultados, con la finalidad de determinar la vialidad y la </w:t>
      </w:r>
      <w:r w:rsidR="00A76372" w:rsidRPr="005F7E9C">
        <w:rPr>
          <w:rFonts w:ascii="Garamond" w:eastAsia="MS Mincho" w:hAnsi="Garamond" w:cs="Times New Roman"/>
          <w:lang w:val="es-MX"/>
        </w:rPr>
        <w:lastRenderedPageBreak/>
        <w:t>continuidad del programa. Para el desarrollo de la fase inicial se contemplará a las dependencias de mayor contacto con la ciudadanía, siendo las</w:t>
      </w:r>
      <w:r w:rsidR="005F7E9C">
        <w:rPr>
          <w:rFonts w:ascii="Garamond" w:eastAsia="MS Mincho" w:hAnsi="Garamond" w:cs="Times New Roman"/>
          <w:lang w:val="es-MX"/>
        </w:rPr>
        <w:t xml:space="preserve"> siguientes:</w:t>
      </w:r>
      <w:r w:rsidR="00A76372" w:rsidRPr="005F7E9C">
        <w:rPr>
          <w:rFonts w:ascii="Garamond" w:eastAsia="MS Mincho" w:hAnsi="Garamond" w:cs="Times New Roman"/>
          <w:lang w:val="es-MX"/>
        </w:rPr>
        <w:t xml:space="preserve"> Oficialía Mayor de Padrón y Licencia</w:t>
      </w:r>
      <w:r w:rsidR="005F7E9C">
        <w:rPr>
          <w:rFonts w:ascii="Garamond" w:eastAsia="MS Mincho" w:hAnsi="Garamond" w:cs="Times New Roman"/>
          <w:lang w:val="es-MX"/>
        </w:rPr>
        <w:t>s; Registro Civil;</w:t>
      </w:r>
      <w:r w:rsidR="00A76372" w:rsidRPr="005F7E9C">
        <w:rPr>
          <w:rFonts w:ascii="Garamond" w:eastAsia="MS Mincho" w:hAnsi="Garamond" w:cs="Times New Roman"/>
          <w:lang w:val="es-MX"/>
        </w:rPr>
        <w:t xml:space="preserve"> Dirección de Catastro</w:t>
      </w:r>
      <w:r w:rsidR="005F7E9C">
        <w:rPr>
          <w:rFonts w:ascii="Garamond" w:eastAsia="MS Mincho" w:hAnsi="Garamond" w:cs="Times New Roman"/>
          <w:lang w:val="es-MX"/>
        </w:rPr>
        <w:t>; Hacienda Municipal;</w:t>
      </w:r>
      <w:r w:rsidR="00A76372" w:rsidRPr="005F7E9C">
        <w:rPr>
          <w:rFonts w:ascii="Garamond" w:eastAsia="MS Mincho" w:hAnsi="Garamond" w:cs="Times New Roman"/>
          <w:lang w:val="es-MX"/>
        </w:rPr>
        <w:t xml:space="preserve"> Dirección de Inspección, Vigilancia y Responsabilidad Civil. El Programa de Desarrollo Institucional y Cultura de Servicio</w:t>
      </w:r>
      <w:r w:rsidR="00E6289A">
        <w:rPr>
          <w:rFonts w:ascii="Garamond" w:eastAsia="MS Mincho" w:hAnsi="Garamond" w:cs="Times New Roman"/>
          <w:lang w:val="es-MX"/>
        </w:rPr>
        <w:t>,</w:t>
      </w:r>
      <w:r w:rsidR="00A76372" w:rsidRPr="005F7E9C">
        <w:rPr>
          <w:rFonts w:ascii="Garamond" w:eastAsia="MS Mincho" w:hAnsi="Garamond" w:cs="Times New Roman"/>
          <w:lang w:val="es-MX"/>
        </w:rPr>
        <w:t xml:space="preserve"> como una </w:t>
      </w:r>
      <w:r w:rsidR="00E6289A" w:rsidRPr="005F7E9C">
        <w:rPr>
          <w:rFonts w:ascii="Garamond" w:eastAsia="MS Mincho" w:hAnsi="Garamond" w:cs="Times New Roman"/>
          <w:lang w:val="es-MX"/>
        </w:rPr>
        <w:t>campaña municipal de valores</w:t>
      </w:r>
      <w:r w:rsidR="00A76372" w:rsidRPr="005F7E9C">
        <w:rPr>
          <w:rFonts w:ascii="Garamond" w:eastAsia="MS Mincho" w:hAnsi="Garamond" w:cs="Times New Roman"/>
          <w:lang w:val="es-MX"/>
        </w:rPr>
        <w:t>, será impartido a través de la modalidad híbrida, es decir, de manera presencial y en línea, para facilitar a los servidores públicos la participación en el mismo</w:t>
      </w:r>
      <w:r w:rsidR="00E6289A">
        <w:rPr>
          <w:rFonts w:ascii="Garamond" w:eastAsia="MS Mincho" w:hAnsi="Garamond" w:cs="Times New Roman"/>
          <w:lang w:val="es-MX"/>
        </w:rPr>
        <w:t>,</w:t>
      </w:r>
      <w:r w:rsidR="00A76372" w:rsidRPr="005F7E9C">
        <w:rPr>
          <w:rFonts w:ascii="Garamond" w:eastAsia="MS Mincho" w:hAnsi="Garamond" w:cs="Times New Roman"/>
          <w:lang w:val="es-MX"/>
        </w:rPr>
        <w:t xml:space="preserve"> sin tener que comprometer su productividad laboral, todo lo anterior con la finalidad de mejorar la calidad y calidez en el servicio que le brinda al ciudadano. A continuación procedo a leer los</w:t>
      </w:r>
      <w:r w:rsidR="009A7D31" w:rsidRPr="005F7E9C">
        <w:rPr>
          <w:rFonts w:ascii="Garamond" w:eastAsia="MS Mincho" w:hAnsi="Garamond" w:cs="Times New Roman"/>
          <w:lang w:val="es-MX"/>
        </w:rPr>
        <w:t xml:space="preserve"> puntos resolutivos. El primero.-</w:t>
      </w:r>
      <w:r w:rsidR="00A76372" w:rsidRPr="005F7E9C">
        <w:rPr>
          <w:rFonts w:ascii="Garamond" w:eastAsia="MS Mincho" w:hAnsi="Garamond" w:cs="Times New Roman"/>
          <w:lang w:val="es-MX"/>
        </w:rPr>
        <w:t xml:space="preserve"> El H. Ayuntamiento de Puerto Vallarta, Jalisco, aprueba y autoriza la implementación del Programa de Desarrollo Institucional y Cultura de Servicio</w:t>
      </w:r>
      <w:r w:rsidR="00E6289A">
        <w:rPr>
          <w:rFonts w:ascii="Garamond" w:eastAsia="MS Mincho" w:hAnsi="Garamond" w:cs="Times New Roman"/>
          <w:lang w:val="es-MX"/>
        </w:rPr>
        <w:t>,</w:t>
      </w:r>
      <w:r w:rsidR="00A76372" w:rsidRPr="005F7E9C">
        <w:rPr>
          <w:rFonts w:ascii="Garamond" w:eastAsia="MS Mincho" w:hAnsi="Garamond" w:cs="Times New Roman"/>
          <w:lang w:val="es-MX"/>
        </w:rPr>
        <w:t xml:space="preserve"> como una </w:t>
      </w:r>
      <w:r w:rsidR="00E6289A" w:rsidRPr="005F7E9C">
        <w:rPr>
          <w:rFonts w:ascii="Garamond" w:eastAsia="MS Mincho" w:hAnsi="Garamond" w:cs="Times New Roman"/>
          <w:lang w:val="es-MX"/>
        </w:rPr>
        <w:t>campaña municipal de valores</w:t>
      </w:r>
      <w:r w:rsidR="00A76372" w:rsidRPr="005F7E9C">
        <w:rPr>
          <w:rFonts w:ascii="Garamond" w:eastAsia="MS Mincho" w:hAnsi="Garamond" w:cs="Times New Roman"/>
          <w:lang w:val="es-MX"/>
        </w:rPr>
        <w:t xml:space="preserve"> dirigida a los servidores públicos municipales. Segundo</w:t>
      </w:r>
      <w:r w:rsidR="009A7D31" w:rsidRPr="005F7E9C">
        <w:rPr>
          <w:rFonts w:ascii="Garamond" w:eastAsia="MS Mincho" w:hAnsi="Garamond" w:cs="Times New Roman"/>
          <w:lang w:val="es-MX"/>
        </w:rPr>
        <w:t>.-</w:t>
      </w:r>
      <w:r w:rsidR="00A76372" w:rsidRPr="005F7E9C">
        <w:rPr>
          <w:rFonts w:ascii="Garamond" w:eastAsia="MS Mincho" w:hAnsi="Garamond" w:cs="Times New Roman"/>
          <w:lang w:val="es-MX"/>
        </w:rPr>
        <w:t xml:space="preserve"> Se instruye a Oficialía Mayor Administrativa y de Gestión Humana para que con apoyo de Sindicatura Municipal, elaboren y suscriban un convenio de colaboración con la Uni</w:t>
      </w:r>
      <w:r w:rsidR="00E6289A">
        <w:rPr>
          <w:rFonts w:ascii="Garamond" w:eastAsia="MS Mincho" w:hAnsi="Garamond" w:cs="Times New Roman"/>
          <w:lang w:val="es-MX"/>
        </w:rPr>
        <w:t>versidad Éxito con razón social</w:t>
      </w:r>
      <w:r w:rsidR="00A76372" w:rsidRPr="005F7E9C">
        <w:rPr>
          <w:rFonts w:ascii="Garamond" w:eastAsia="MS Mincho" w:hAnsi="Garamond" w:cs="Times New Roman"/>
          <w:lang w:val="es-MX"/>
        </w:rPr>
        <w:t xml:space="preserve"> </w:t>
      </w:r>
      <w:r w:rsidR="00E6289A">
        <w:rPr>
          <w:rFonts w:ascii="Garamond" w:eastAsia="MS Mincho" w:hAnsi="Garamond" w:cs="Times New Roman"/>
          <w:lang w:val="es-MX"/>
        </w:rPr>
        <w:t>“Conferencias de A</w:t>
      </w:r>
      <w:r w:rsidR="00A76372" w:rsidRPr="005F7E9C">
        <w:rPr>
          <w:rFonts w:ascii="Garamond" w:eastAsia="MS Mincho" w:hAnsi="Garamond" w:cs="Times New Roman"/>
          <w:lang w:val="es-MX"/>
        </w:rPr>
        <w:t xml:space="preserve">lto </w:t>
      </w:r>
      <w:r w:rsidR="00E6289A">
        <w:rPr>
          <w:rFonts w:ascii="Garamond" w:eastAsia="MS Mincho" w:hAnsi="Garamond" w:cs="Times New Roman"/>
          <w:lang w:val="es-MX"/>
        </w:rPr>
        <w:t>Impacto, S.C</w:t>
      </w:r>
      <w:r w:rsidR="00A76372" w:rsidRPr="005F7E9C">
        <w:rPr>
          <w:rFonts w:ascii="Garamond" w:eastAsia="MS Mincho" w:hAnsi="Garamond" w:cs="Times New Roman"/>
          <w:lang w:val="es-MX"/>
        </w:rPr>
        <w:t>.</w:t>
      </w:r>
      <w:r w:rsidR="00E6289A">
        <w:rPr>
          <w:rFonts w:ascii="Garamond" w:eastAsia="MS Mincho" w:hAnsi="Garamond" w:cs="Times New Roman"/>
          <w:lang w:val="es-MX"/>
        </w:rPr>
        <w:t>”; p</w:t>
      </w:r>
      <w:r w:rsidR="00A76372" w:rsidRPr="005F7E9C">
        <w:rPr>
          <w:rFonts w:ascii="Garamond" w:eastAsia="MS Mincho" w:hAnsi="Garamond" w:cs="Times New Roman"/>
          <w:lang w:val="es-MX"/>
        </w:rPr>
        <w:t xml:space="preserve">ara efecto de ejecutar el programa antes señalado. </w:t>
      </w:r>
      <w:r w:rsidR="009A7D31" w:rsidRPr="005F7E9C">
        <w:rPr>
          <w:rFonts w:ascii="Garamond" w:eastAsia="MS Mincho" w:hAnsi="Garamond" w:cs="Times New Roman"/>
          <w:lang w:val="es-MX"/>
        </w:rPr>
        <w:t xml:space="preserve">Tercero.- </w:t>
      </w:r>
      <w:r w:rsidR="00A76372" w:rsidRPr="005F7E9C">
        <w:rPr>
          <w:rFonts w:ascii="Garamond" w:eastAsia="MS Mincho" w:hAnsi="Garamond" w:cs="Times New Roman"/>
          <w:lang w:val="es-MX"/>
        </w:rPr>
        <w:t xml:space="preserve">Se instruye </w:t>
      </w:r>
      <w:r w:rsidR="00E6289A">
        <w:rPr>
          <w:rFonts w:ascii="Garamond" w:eastAsia="MS Mincho" w:hAnsi="Garamond" w:cs="Times New Roman"/>
          <w:lang w:val="es-MX"/>
        </w:rPr>
        <w:t xml:space="preserve">a </w:t>
      </w:r>
      <w:r w:rsidR="00A76372" w:rsidRPr="005F7E9C">
        <w:rPr>
          <w:rFonts w:ascii="Garamond" w:eastAsia="MS Mincho" w:hAnsi="Garamond" w:cs="Times New Roman"/>
          <w:lang w:val="es-MX"/>
        </w:rPr>
        <w:t>Oficialía Mayor Administrativa y de Gestión Humana para que en coordinación con la Universidad Éxito, ejecuten el programa conforme a lo estipulado en el cuerpo del presente dictamen</w:t>
      </w:r>
      <w:r w:rsidR="009A7D31" w:rsidRPr="005F7E9C">
        <w:rPr>
          <w:rFonts w:ascii="Garamond" w:eastAsia="MS Mincho" w:hAnsi="Garamond" w:cs="Times New Roman"/>
          <w:lang w:val="es-MX"/>
        </w:rPr>
        <w:t xml:space="preserve">. Cuarto.- </w:t>
      </w:r>
      <w:r w:rsidR="00A76372" w:rsidRPr="005F7E9C">
        <w:rPr>
          <w:rFonts w:ascii="Garamond" w:eastAsia="MS Mincho" w:hAnsi="Garamond" w:cs="Times New Roman"/>
          <w:lang w:val="es-MX"/>
        </w:rPr>
        <w:t>Se exhorta a las dependencias municipale</w:t>
      </w:r>
      <w:r w:rsidR="00E6289A">
        <w:rPr>
          <w:rFonts w:ascii="Garamond" w:eastAsia="MS Mincho" w:hAnsi="Garamond" w:cs="Times New Roman"/>
          <w:lang w:val="es-MX"/>
        </w:rPr>
        <w:t>s señaladas en el considerando siete</w:t>
      </w:r>
      <w:r w:rsidR="00A76372" w:rsidRPr="005F7E9C">
        <w:rPr>
          <w:rFonts w:ascii="Garamond" w:eastAsia="MS Mincho" w:hAnsi="Garamond" w:cs="Times New Roman"/>
          <w:lang w:val="es-MX"/>
        </w:rPr>
        <w:t xml:space="preserve"> del presente dictamen, a brindar las facilidades necesarias para la participación del personal a su cargo en las actividades que se deriven del programa. </w:t>
      </w:r>
      <w:r w:rsidR="009A7D31" w:rsidRPr="005F7E9C">
        <w:rPr>
          <w:rFonts w:ascii="Garamond" w:eastAsia="MS Mincho" w:hAnsi="Garamond" w:cs="Times New Roman"/>
          <w:lang w:val="es-MX"/>
        </w:rPr>
        <w:t>Quinto.</w:t>
      </w:r>
      <w:r w:rsidR="00E6289A">
        <w:rPr>
          <w:rFonts w:ascii="Garamond" w:eastAsia="MS Mincho" w:hAnsi="Garamond" w:cs="Times New Roman"/>
          <w:lang w:val="es-MX"/>
        </w:rPr>
        <w:t>-</w:t>
      </w:r>
      <w:r w:rsidR="009A7D31" w:rsidRPr="005F7E9C">
        <w:rPr>
          <w:rFonts w:ascii="Garamond" w:eastAsia="MS Mincho" w:hAnsi="Garamond" w:cs="Times New Roman"/>
          <w:lang w:val="es-MX"/>
        </w:rPr>
        <w:t xml:space="preserve"> </w:t>
      </w:r>
      <w:r w:rsidR="00A76372" w:rsidRPr="005F7E9C">
        <w:rPr>
          <w:rFonts w:ascii="Garamond" w:eastAsia="MS Mincho" w:hAnsi="Garamond" w:cs="Times New Roman"/>
          <w:lang w:val="es-MX"/>
        </w:rPr>
        <w:t>Notifíquese el presente acuerdo a las dependencias municipales correspondientes para los efectos legales y administrativos conducentes. Es cuanto Presidente</w:t>
      </w:r>
      <w:r w:rsidR="009A7D31" w:rsidRPr="005F7E9C">
        <w:rPr>
          <w:rFonts w:ascii="Garamond" w:eastAsia="MS Mincho" w:hAnsi="Garamond" w:cs="Times New Roman"/>
          <w:lang w:val="es-MX"/>
        </w:rPr>
        <w:t>”</w:t>
      </w:r>
      <w:r w:rsidR="00A76372" w:rsidRPr="005F7E9C">
        <w:rPr>
          <w:rFonts w:ascii="Garamond" w:eastAsia="MS Mincho" w:hAnsi="Garamond" w:cs="Times New Roman"/>
          <w:lang w:val="es-MX"/>
        </w:rPr>
        <w:t>.</w:t>
      </w:r>
      <w:r w:rsidR="00E6289A">
        <w:rPr>
          <w:rFonts w:ascii="Garamond" w:eastAsia="MS Mincho" w:hAnsi="Garamond" w:cs="Times New Roman"/>
          <w:lang w:val="es-MX"/>
        </w:rPr>
        <w:t xml:space="preserve"> </w:t>
      </w:r>
      <w:r w:rsidR="009A7D31" w:rsidRPr="005F7E9C">
        <w:rPr>
          <w:rFonts w:ascii="Garamond" w:hAnsi="Garamond"/>
        </w:rPr>
        <w:t xml:space="preserve">El C. Presidente Municipal, </w:t>
      </w:r>
      <w:r w:rsidR="009A7D31" w:rsidRPr="005F7E9C">
        <w:rPr>
          <w:rFonts w:ascii="Garamond" w:hAnsi="Garamond"/>
          <w:lang w:val="es-MX"/>
        </w:rPr>
        <w:t>Arq. Luis Ernesto Munguía González</w:t>
      </w:r>
      <w:r w:rsidR="009A7D31" w:rsidRPr="005F7E9C">
        <w:rPr>
          <w:rFonts w:ascii="Garamond" w:hAnsi="Garamond"/>
        </w:rPr>
        <w:t>: “</w:t>
      </w:r>
      <w:r w:rsidR="009A7D31" w:rsidRPr="005F7E9C">
        <w:rPr>
          <w:rFonts w:ascii="Garamond" w:eastAsia="MS Mincho" w:hAnsi="Garamond" w:cs="Times New Roman"/>
          <w:lang w:val="es-MX"/>
        </w:rPr>
        <w:t>Gracias R</w:t>
      </w:r>
      <w:r w:rsidR="00A76372" w:rsidRPr="005F7E9C">
        <w:rPr>
          <w:rFonts w:ascii="Garamond" w:eastAsia="MS Mincho" w:hAnsi="Garamond" w:cs="Times New Roman"/>
          <w:lang w:val="es-MX"/>
        </w:rPr>
        <w:t xml:space="preserve">egidora </w:t>
      </w:r>
      <w:r w:rsidR="009A7D31" w:rsidRPr="005F7E9C">
        <w:rPr>
          <w:rFonts w:ascii="Garamond" w:eastAsia="MS Mincho" w:hAnsi="Garamond" w:cs="Times New Roman"/>
          <w:lang w:val="es-MX"/>
        </w:rPr>
        <w:t xml:space="preserve">Marcia. </w:t>
      </w:r>
      <w:r w:rsidR="00A76372" w:rsidRPr="005F7E9C">
        <w:rPr>
          <w:rFonts w:ascii="Garamond" w:eastAsia="MS Mincho" w:hAnsi="Garamond" w:cs="Times New Roman"/>
          <w:lang w:val="es-MX"/>
        </w:rPr>
        <w:t>Someto a votación el presente dictamen emitido por l</w:t>
      </w:r>
      <w:r w:rsidR="00E6289A">
        <w:rPr>
          <w:rFonts w:ascii="Garamond" w:eastAsia="MS Mincho" w:hAnsi="Garamond" w:cs="Times New Roman"/>
          <w:lang w:val="es-MX"/>
        </w:rPr>
        <w:t xml:space="preserve">a Comisión Edilicia Permanente de </w:t>
      </w:r>
      <w:r w:rsidR="00A76372" w:rsidRPr="005F7E9C">
        <w:rPr>
          <w:rFonts w:ascii="Garamond" w:eastAsia="MS Mincho" w:hAnsi="Garamond" w:cs="Times New Roman"/>
          <w:lang w:val="es-MX"/>
        </w:rPr>
        <w:t xml:space="preserve">Calidad de Vida y Desarrollo Social, quienes estén en la afirmativa manifestarlo levantando su mano. </w:t>
      </w:r>
      <w:r w:rsidR="008C0275" w:rsidRPr="005F7E9C">
        <w:rPr>
          <w:rFonts w:ascii="Garamond" w:eastAsia="MS Mincho" w:hAnsi="Garamond" w:cs="Times New Roman"/>
          <w:lang w:val="es-MX"/>
        </w:rPr>
        <w:t>¿</w:t>
      </w:r>
      <w:r w:rsidR="00A76372" w:rsidRPr="005F7E9C">
        <w:rPr>
          <w:rFonts w:ascii="Garamond" w:eastAsia="MS Mincho" w:hAnsi="Garamond" w:cs="Times New Roman"/>
          <w:lang w:val="es-MX"/>
        </w:rPr>
        <w:t>Contra</w:t>
      </w:r>
      <w:r w:rsidR="008C0275" w:rsidRPr="005F7E9C">
        <w:rPr>
          <w:rFonts w:ascii="Garamond" w:eastAsia="MS Mincho" w:hAnsi="Garamond" w:cs="Times New Roman"/>
          <w:lang w:val="es-MX"/>
        </w:rPr>
        <w:t>?</w:t>
      </w:r>
      <w:r w:rsidR="00A76372" w:rsidRPr="005F7E9C">
        <w:rPr>
          <w:rFonts w:ascii="Garamond" w:eastAsia="MS Mincho" w:hAnsi="Garamond" w:cs="Times New Roman"/>
          <w:lang w:val="es-MX"/>
        </w:rPr>
        <w:t xml:space="preserve"> </w:t>
      </w:r>
      <w:r w:rsidR="008C0275" w:rsidRPr="005F7E9C">
        <w:rPr>
          <w:rFonts w:ascii="Garamond" w:eastAsia="MS Mincho" w:hAnsi="Garamond" w:cs="Times New Roman"/>
          <w:lang w:val="es-MX"/>
        </w:rPr>
        <w:t>¿A</w:t>
      </w:r>
      <w:r w:rsidR="00A76372" w:rsidRPr="005F7E9C">
        <w:rPr>
          <w:rFonts w:ascii="Garamond" w:eastAsia="MS Mincho" w:hAnsi="Garamond" w:cs="Times New Roman"/>
          <w:lang w:val="es-MX"/>
        </w:rPr>
        <w:t>bstenciones</w:t>
      </w:r>
      <w:r w:rsidR="008C0275" w:rsidRPr="005F7E9C">
        <w:rPr>
          <w:rFonts w:ascii="Garamond" w:eastAsia="MS Mincho" w:hAnsi="Garamond" w:cs="Times New Roman"/>
          <w:lang w:val="es-MX"/>
        </w:rPr>
        <w:t>?</w:t>
      </w:r>
      <w:r w:rsidR="00A76372" w:rsidRPr="005F7E9C">
        <w:rPr>
          <w:rFonts w:ascii="Garamond" w:eastAsia="MS Mincho" w:hAnsi="Garamond" w:cs="Times New Roman"/>
          <w:lang w:val="es-MX"/>
        </w:rPr>
        <w:t xml:space="preserve"> Señor Secretario dé cue</w:t>
      </w:r>
      <w:r w:rsidR="00E6289A">
        <w:rPr>
          <w:rFonts w:ascii="Garamond" w:eastAsia="MS Mincho" w:hAnsi="Garamond" w:cs="Times New Roman"/>
          <w:lang w:val="es-MX"/>
        </w:rPr>
        <w:t>nta el resultado de la votación</w:t>
      </w:r>
      <w:r w:rsidR="008C0275" w:rsidRPr="005F7E9C">
        <w:rPr>
          <w:rFonts w:ascii="Garamond" w:eastAsia="MS Mincho" w:hAnsi="Garamond" w:cs="Times New Roman"/>
          <w:lang w:val="es-MX"/>
        </w:rPr>
        <w:t>”.</w:t>
      </w:r>
      <w:r w:rsidR="00E6289A">
        <w:rPr>
          <w:rFonts w:ascii="Garamond" w:eastAsia="MS Mincho" w:hAnsi="Garamond" w:cs="Times New Roman"/>
          <w:lang w:val="es-MX"/>
        </w:rPr>
        <w:t xml:space="preserve"> </w:t>
      </w:r>
      <w:r w:rsidR="009A7D31" w:rsidRPr="005F7E9C">
        <w:rPr>
          <w:rFonts w:ascii="Garamond" w:hAnsi="Garamond"/>
          <w:shd w:val="clear" w:color="auto" w:fill="FFFFFF"/>
          <w:lang w:val="es-ES_tradnl"/>
        </w:rPr>
        <w:t xml:space="preserve">El C. Secretario General, </w:t>
      </w:r>
      <w:r w:rsidR="009A7D31" w:rsidRPr="005F7E9C">
        <w:rPr>
          <w:rFonts w:ascii="Garamond" w:hAnsi="Garamond"/>
          <w:shd w:val="clear" w:color="auto" w:fill="FFFFFF"/>
        </w:rPr>
        <w:t>Abg. José Juan Velázquez Hernández</w:t>
      </w:r>
      <w:r w:rsidR="009A7D31" w:rsidRPr="005F7E9C">
        <w:rPr>
          <w:rFonts w:ascii="Garamond" w:hAnsi="Garamond"/>
          <w:shd w:val="clear" w:color="auto" w:fill="FFFFFF"/>
          <w:lang w:val="es-ES_tradnl"/>
        </w:rPr>
        <w:t>: “</w:t>
      </w:r>
      <w:r w:rsidR="008C0275" w:rsidRPr="005F7E9C">
        <w:rPr>
          <w:rFonts w:ascii="Garamond" w:eastAsia="MS Mincho" w:hAnsi="Garamond" w:cs="Times New Roman"/>
          <w:lang w:val="es-MX"/>
        </w:rPr>
        <w:t>Clar</w:t>
      </w:r>
      <w:r w:rsidR="00A76372" w:rsidRPr="005F7E9C">
        <w:rPr>
          <w:rFonts w:ascii="Garamond" w:eastAsia="MS Mincho" w:hAnsi="Garamond" w:cs="Times New Roman"/>
          <w:lang w:val="es-MX"/>
        </w:rPr>
        <w:t xml:space="preserve">o que sí señor Presidente, doy cuenta del resultado </w:t>
      </w:r>
      <w:r w:rsidR="009A7D31" w:rsidRPr="005F7E9C">
        <w:rPr>
          <w:rFonts w:ascii="Garamond" w:eastAsia="MS Mincho" w:hAnsi="Garamond" w:cs="Times New Roman"/>
          <w:lang w:val="es-MX"/>
        </w:rPr>
        <w:t>de la votación con un total de once</w:t>
      </w:r>
      <w:r w:rsidR="00A76372" w:rsidRPr="005F7E9C">
        <w:rPr>
          <w:rFonts w:ascii="Garamond" w:eastAsia="MS Mincho" w:hAnsi="Garamond" w:cs="Times New Roman"/>
          <w:lang w:val="es-MX"/>
        </w:rPr>
        <w:t xml:space="preserve"> votos a favor, cero vot</w:t>
      </w:r>
      <w:r w:rsidR="009A7D31" w:rsidRPr="005F7E9C">
        <w:rPr>
          <w:rFonts w:ascii="Garamond" w:eastAsia="MS Mincho" w:hAnsi="Garamond" w:cs="Times New Roman"/>
          <w:lang w:val="es-MX"/>
        </w:rPr>
        <w:t>os en contra y una abstención. Ser</w:t>
      </w:r>
      <w:r w:rsidR="008C0275" w:rsidRPr="005F7E9C">
        <w:rPr>
          <w:rFonts w:ascii="Garamond" w:eastAsia="MS Mincho" w:hAnsi="Garamond" w:cs="Times New Roman"/>
          <w:lang w:val="es-MX"/>
        </w:rPr>
        <w:t>i</w:t>
      </w:r>
      <w:r w:rsidR="009A7D31" w:rsidRPr="005F7E9C">
        <w:rPr>
          <w:rFonts w:ascii="Garamond" w:eastAsia="MS Mincho" w:hAnsi="Garamond" w:cs="Times New Roman"/>
          <w:lang w:val="es-MX"/>
        </w:rPr>
        <w:t>a cua</w:t>
      </w:r>
      <w:r w:rsidR="00A76372" w:rsidRPr="005F7E9C">
        <w:rPr>
          <w:rFonts w:ascii="Garamond" w:eastAsia="MS Mincho" w:hAnsi="Garamond" w:cs="Times New Roman"/>
          <w:lang w:val="es-MX"/>
        </w:rPr>
        <w:t>nt</w:t>
      </w:r>
      <w:r w:rsidR="009A7D31" w:rsidRPr="005F7E9C">
        <w:rPr>
          <w:rFonts w:ascii="Garamond" w:eastAsia="MS Mincho" w:hAnsi="Garamond" w:cs="Times New Roman"/>
          <w:lang w:val="es-MX"/>
        </w:rPr>
        <w:t>o señor P</w:t>
      </w:r>
      <w:r w:rsidR="00A76372" w:rsidRPr="005F7E9C">
        <w:rPr>
          <w:rFonts w:ascii="Garamond" w:eastAsia="MS Mincho" w:hAnsi="Garamond" w:cs="Times New Roman"/>
          <w:lang w:val="es-MX"/>
        </w:rPr>
        <w:t>residente</w:t>
      </w:r>
      <w:r w:rsidR="009A7D31" w:rsidRPr="005F7E9C">
        <w:rPr>
          <w:rFonts w:ascii="Garamond" w:eastAsia="MS Mincho" w:hAnsi="Garamond" w:cs="Times New Roman"/>
          <w:lang w:val="es-MX"/>
        </w:rPr>
        <w:t xml:space="preserve">”. </w:t>
      </w:r>
      <w:r w:rsidR="009A7D31" w:rsidRPr="005F7E9C">
        <w:rPr>
          <w:rFonts w:ascii="Garamond" w:hAnsi="Garamond"/>
        </w:rPr>
        <w:t xml:space="preserve">El C. Presidente </w:t>
      </w:r>
      <w:r w:rsidR="009A7D31" w:rsidRPr="003E3B65">
        <w:rPr>
          <w:rFonts w:ascii="Garamond" w:hAnsi="Garamond"/>
        </w:rPr>
        <w:t xml:space="preserve">Municipal, </w:t>
      </w:r>
      <w:r w:rsidR="009A7D31" w:rsidRPr="003E3B65">
        <w:rPr>
          <w:rFonts w:ascii="Garamond" w:hAnsi="Garamond"/>
          <w:lang w:val="es-MX"/>
        </w:rPr>
        <w:t>Arq. Luis Ernesto Munguía González</w:t>
      </w:r>
      <w:r w:rsidR="009A7D31" w:rsidRPr="003E3B65">
        <w:rPr>
          <w:rFonts w:ascii="Garamond" w:hAnsi="Garamond"/>
        </w:rPr>
        <w:t>: “</w:t>
      </w:r>
      <w:r w:rsidR="00A76372" w:rsidRPr="003E3B65">
        <w:rPr>
          <w:rFonts w:ascii="Garamond" w:eastAsia="MS Mincho" w:hAnsi="Garamond" w:cs="Times New Roman"/>
          <w:lang w:val="es-MX"/>
        </w:rPr>
        <w:t>Queda aprobado por mayoría simple</w:t>
      </w:r>
      <w:r w:rsidR="00E6289A" w:rsidRPr="003E3B65">
        <w:rPr>
          <w:rFonts w:ascii="Garamond" w:eastAsia="MS Mincho" w:hAnsi="Garamond" w:cs="Times New Roman"/>
          <w:lang w:val="es-MX"/>
        </w:rPr>
        <w:t xml:space="preserve"> de</w:t>
      </w:r>
      <w:r w:rsidR="00A76372" w:rsidRPr="003E3B65">
        <w:rPr>
          <w:rFonts w:ascii="Garamond" w:eastAsia="MS Mincho" w:hAnsi="Garamond" w:cs="Times New Roman"/>
          <w:lang w:val="es-MX"/>
        </w:rPr>
        <w:t xml:space="preserve"> voto</w:t>
      </w:r>
      <w:r w:rsidR="00E6289A" w:rsidRPr="003E3B65">
        <w:rPr>
          <w:rFonts w:ascii="Garamond" w:eastAsia="MS Mincho" w:hAnsi="Garamond" w:cs="Times New Roman"/>
          <w:lang w:val="es-MX"/>
        </w:rPr>
        <w:t>s</w:t>
      </w:r>
      <w:r w:rsidR="009A7D31" w:rsidRPr="003E3B65">
        <w:rPr>
          <w:rFonts w:ascii="Garamond" w:eastAsia="MS Mincho" w:hAnsi="Garamond" w:cs="Times New Roman"/>
          <w:lang w:val="es-MX"/>
        </w:rPr>
        <w:t>”</w:t>
      </w:r>
      <w:r w:rsidR="00A76372" w:rsidRPr="003E3B65">
        <w:rPr>
          <w:rFonts w:ascii="Garamond" w:eastAsia="MS Mincho" w:hAnsi="Garamond" w:cs="Times New Roman"/>
          <w:lang w:val="es-MX"/>
        </w:rPr>
        <w:t>.</w:t>
      </w:r>
      <w:r w:rsidR="009A7D31" w:rsidRPr="003E3B65">
        <w:rPr>
          <w:rFonts w:ascii="Garamond" w:eastAsia="MS Mincho" w:hAnsi="Garamond" w:cs="Times New Roman"/>
          <w:lang w:val="es-MX"/>
        </w:rPr>
        <w:t xml:space="preserve"> </w:t>
      </w:r>
      <w:r w:rsidR="00321094" w:rsidRPr="003E3B65">
        <w:rPr>
          <w:rFonts w:ascii="Garamond" w:eastAsia="Calibri" w:hAnsi="Garamond" w:cs="Times New Roman"/>
          <w:b/>
          <w:lang w:val="es-MX"/>
        </w:rPr>
        <w:t xml:space="preserve">Se aprueba por Mayoría Simple de votos </w:t>
      </w:r>
      <w:r w:rsidR="00321094" w:rsidRPr="003E3B65">
        <w:rPr>
          <w:rFonts w:ascii="Garamond" w:eastAsia="Calibri" w:hAnsi="Garamond" w:cs="Times New Roman"/>
          <w:iCs/>
          <w:lang w:val="es-MX"/>
        </w:rPr>
        <w:t xml:space="preserve">por 11 once a favor </w:t>
      </w:r>
      <w:r w:rsidR="00321094" w:rsidRPr="003E3B65">
        <w:rPr>
          <w:rFonts w:ascii="Garamond" w:eastAsia="Calibri" w:hAnsi="Garamond" w:cs="Times New Roman"/>
          <w:lang w:val="es-MX"/>
        </w:rPr>
        <w:t>0 cero en contra y 01 una abstención</w:t>
      </w:r>
      <w:r w:rsidR="00D06648" w:rsidRPr="003E3B65">
        <w:rPr>
          <w:rFonts w:ascii="Garamond" w:eastAsia="Calibri" w:hAnsi="Garamond" w:cs="Times New Roman"/>
          <w:lang w:val="es-MX"/>
        </w:rPr>
        <w:t xml:space="preserve"> por parte de la C. Regidora </w:t>
      </w:r>
      <w:r w:rsidR="00D06648" w:rsidRPr="003E3B65">
        <w:rPr>
          <w:rFonts w:ascii="Garamond" w:hAnsi="Garamond"/>
          <w:lang w:val="es-ES_tradnl"/>
        </w:rPr>
        <w:t xml:space="preserve">L.A.E. </w:t>
      </w:r>
      <w:r w:rsidR="00D06648" w:rsidRPr="003E3B65">
        <w:rPr>
          <w:rFonts w:ascii="Garamond" w:hAnsi="Garamond"/>
        </w:rPr>
        <w:t>Melissa Marlene Madero Plascencia</w:t>
      </w:r>
      <w:r w:rsidR="00321094" w:rsidRPr="003E3B65">
        <w:rPr>
          <w:rFonts w:ascii="Garamond" w:eastAsia="Calibri" w:hAnsi="Garamond" w:cs="Times New Roman"/>
          <w:lang w:val="es-MX"/>
        </w:rPr>
        <w:t>. --------------------------------------------------------------------------------------------------------------------------------------------------------</w:t>
      </w:r>
      <w:r w:rsidR="00E6289A" w:rsidRPr="003E3B65">
        <w:rPr>
          <w:rFonts w:ascii="Garamond" w:eastAsia="Calibri" w:hAnsi="Garamond" w:cs="Times New Roman"/>
          <w:lang w:val="es-MX"/>
        </w:rPr>
        <w:t>-----</w:t>
      </w:r>
      <w:r w:rsidR="00321094" w:rsidRPr="003E3B65">
        <w:rPr>
          <w:rFonts w:ascii="Garamond" w:eastAsia="Calibri" w:hAnsi="Garamond" w:cs="Times New Roman"/>
          <w:lang w:val="es-MX"/>
        </w:rPr>
        <w:t>----------------</w:t>
      </w:r>
      <w:r w:rsidR="003E3B65">
        <w:rPr>
          <w:rFonts w:ascii="Garamond" w:eastAsia="Calibri" w:hAnsi="Garamond" w:cs="Times New Roman"/>
          <w:lang w:val="es-MX"/>
        </w:rPr>
        <w:t>------------------------------</w:t>
      </w:r>
      <w:r w:rsidR="00321094" w:rsidRPr="003E3B65">
        <w:rPr>
          <w:rFonts w:ascii="Garamond" w:eastAsia="Calibri" w:hAnsi="Garamond" w:cs="Times New Roman"/>
          <w:lang w:val="es-MX"/>
        </w:rPr>
        <w:t>--------------------------------------------------------</w:t>
      </w:r>
      <w:r w:rsidR="00CD7183" w:rsidRPr="003E3B65">
        <w:rPr>
          <w:rFonts w:ascii="Garamond" w:hAnsi="Garamond"/>
        </w:rPr>
        <w:t>---</w:t>
      </w:r>
      <w:r w:rsidR="00CD7183">
        <w:rPr>
          <w:rFonts w:ascii="Garamond" w:hAnsi="Garamond"/>
        </w:rPr>
        <w:t xml:space="preserve"> </w:t>
      </w:r>
      <w:r w:rsidR="00CD7183" w:rsidRPr="00E6289A">
        <w:rPr>
          <w:rFonts w:ascii="Garamond" w:hAnsi="Garamond"/>
          <w:b/>
        </w:rPr>
        <w:t xml:space="preserve">6.- Lectura, discusión y en su caso aprobación de Iniciativas </w:t>
      </w:r>
      <w:proofErr w:type="spellStart"/>
      <w:r w:rsidR="00CD7183" w:rsidRPr="00E6289A">
        <w:rPr>
          <w:rFonts w:ascii="Garamond" w:hAnsi="Garamond"/>
          <w:b/>
        </w:rPr>
        <w:t>agendadas</w:t>
      </w:r>
      <w:proofErr w:type="spellEnd"/>
      <w:r w:rsidR="00CD7183" w:rsidRPr="00E6289A">
        <w:rPr>
          <w:rFonts w:ascii="Garamond" w:hAnsi="Garamond"/>
          <w:b/>
        </w:rPr>
        <w:t xml:space="preserve">. </w:t>
      </w:r>
      <w:r w:rsidR="009A7D31" w:rsidRPr="00E6289A">
        <w:rPr>
          <w:rFonts w:ascii="Garamond" w:hAnsi="Garamond"/>
        </w:rPr>
        <w:t xml:space="preserve">El C. Presidente Municipal, </w:t>
      </w:r>
      <w:r w:rsidR="009A7D31" w:rsidRPr="00E6289A">
        <w:rPr>
          <w:rFonts w:ascii="Garamond" w:hAnsi="Garamond"/>
          <w:lang w:val="es-MX"/>
        </w:rPr>
        <w:t>Arq. Luis Ernesto Munguía González</w:t>
      </w:r>
      <w:r w:rsidR="009A7D31" w:rsidRPr="00E6289A">
        <w:rPr>
          <w:rFonts w:ascii="Garamond" w:hAnsi="Garamond"/>
        </w:rPr>
        <w:t>: “</w:t>
      </w:r>
      <w:r w:rsidR="007D4D6E">
        <w:rPr>
          <w:rFonts w:ascii="Garamond" w:hAnsi="Garamond"/>
        </w:rPr>
        <w:t>Y</w:t>
      </w:r>
      <w:r w:rsidR="007D4D6E">
        <w:rPr>
          <w:rFonts w:ascii="Garamond" w:hAnsi="Garamond"/>
          <w:lang w:val="es-MX"/>
        </w:rPr>
        <w:t xml:space="preserve"> pa</w:t>
      </w:r>
      <w:r w:rsidR="009A7D31" w:rsidRPr="00E6289A">
        <w:rPr>
          <w:rFonts w:ascii="Garamond" w:hAnsi="Garamond"/>
          <w:lang w:val="es-MX"/>
        </w:rPr>
        <w:t xml:space="preserve">samos al siguiente punto, que es la lectura, discusión, en su caso aprobación de iniciativas </w:t>
      </w:r>
      <w:proofErr w:type="spellStart"/>
      <w:r w:rsidR="009A7D31" w:rsidRPr="00E6289A">
        <w:rPr>
          <w:rFonts w:ascii="Garamond" w:hAnsi="Garamond"/>
          <w:lang w:val="es-MX"/>
        </w:rPr>
        <w:t>agendadas</w:t>
      </w:r>
      <w:proofErr w:type="spellEnd"/>
      <w:r w:rsidR="009A7D31" w:rsidRPr="00E6289A">
        <w:rPr>
          <w:rFonts w:ascii="Garamond" w:hAnsi="Garamond"/>
          <w:lang w:val="es-MX"/>
        </w:rPr>
        <w:t>. Adelante Secretario</w:t>
      </w:r>
      <w:r w:rsidR="007D4D6E">
        <w:rPr>
          <w:rFonts w:ascii="Garamond" w:hAnsi="Garamond"/>
          <w:lang w:val="es-MX"/>
        </w:rPr>
        <w:t>”</w:t>
      </w:r>
      <w:r w:rsidR="009A7D31" w:rsidRPr="00E6289A">
        <w:rPr>
          <w:rFonts w:ascii="Garamond" w:hAnsi="Garamond"/>
          <w:lang w:val="es-MX"/>
        </w:rPr>
        <w:t xml:space="preserve">. </w:t>
      </w:r>
      <w:r w:rsidR="009A7D31" w:rsidRPr="003E3B65">
        <w:rPr>
          <w:rFonts w:ascii="Garamond" w:hAnsi="Garamond"/>
          <w:lang w:val="es-MX"/>
        </w:rPr>
        <w:t>-------------------------------------------------------------------------------------------------------------------------------------------------------------------</w:t>
      </w:r>
      <w:r w:rsidR="00D06648" w:rsidRPr="003E3B65">
        <w:rPr>
          <w:rFonts w:ascii="Garamond" w:hAnsi="Garamond"/>
          <w:lang w:val="es-MX"/>
        </w:rPr>
        <w:t>----------------</w:t>
      </w:r>
      <w:r w:rsidR="007D4D6E" w:rsidRPr="003E3B65">
        <w:rPr>
          <w:rFonts w:ascii="Garamond" w:hAnsi="Garamond"/>
          <w:lang w:val="es-MX"/>
        </w:rPr>
        <w:t>-</w:t>
      </w:r>
      <w:r w:rsidR="00D06648" w:rsidRPr="003E3B65">
        <w:rPr>
          <w:rFonts w:ascii="Garamond" w:hAnsi="Garamond"/>
          <w:lang w:val="es-MX"/>
        </w:rPr>
        <w:t>-----------</w:t>
      </w:r>
      <w:r w:rsidR="009A7D31" w:rsidRPr="003E3B65">
        <w:rPr>
          <w:rFonts w:ascii="Garamond" w:hAnsi="Garamond"/>
          <w:lang w:val="es-MX"/>
        </w:rPr>
        <w:t>---------------------------------------------------------</w:t>
      </w:r>
      <w:r w:rsidR="00CD7183" w:rsidRPr="003E3B65">
        <w:rPr>
          <w:rFonts w:ascii="Garamond" w:hAnsi="Garamond"/>
        </w:rPr>
        <w:t xml:space="preserve">-- </w:t>
      </w:r>
      <w:r w:rsidR="00CD7183" w:rsidRPr="003E3B65">
        <w:rPr>
          <w:rFonts w:ascii="Garamond" w:hAnsi="Garamond"/>
          <w:b/>
        </w:rPr>
        <w:t xml:space="preserve">6.1.- Iniciativa de Acuerdo Edilicio presentada por la Regidora Melissa Marlene Madero Plascencia, que tiene por objeto que el Pleno del H. Ayuntamiento de Puerto Vallarta, Jalisco, autorice integrar el Comité Interinstitucional para la Prevención del Delito de Trata de Personas. </w:t>
      </w:r>
      <w:r w:rsidR="000274DB" w:rsidRPr="003E3B65">
        <w:rPr>
          <w:rFonts w:ascii="Garamond" w:eastAsia="Calibri" w:hAnsi="Garamond" w:cs="Times New Roman"/>
          <w:lang w:val="es-MX"/>
        </w:rPr>
        <w:t>Lo anterior de conformidad a la iniciativa planteada y aprobada en los siguientes términos: ------------------------------------------------------------------------------------------------</w:t>
      </w:r>
      <w:r w:rsidR="00073752">
        <w:rPr>
          <w:rFonts w:ascii="Garamond" w:eastAsia="Calibri" w:hAnsi="Garamond" w:cs="Times New Roman"/>
          <w:lang w:val="es-MX"/>
        </w:rPr>
        <w:t xml:space="preserve"> </w:t>
      </w:r>
      <w:r w:rsidRPr="000002F7">
        <w:rPr>
          <w:rFonts w:eastAsia="Helvetica Neue" w:cstheme="minorHAnsi"/>
          <w:b/>
          <w:bCs/>
          <w:color w:val="000000"/>
          <w:sz w:val="20"/>
          <w:szCs w:val="20"/>
          <w:lang w:val="es-MX" w:eastAsia="es-MX"/>
        </w:rPr>
        <w:t>INTEGRANTES DEL H. AYUNTAMIENTO CONSTITUCIONAL</w:t>
      </w:r>
      <w:r w:rsidR="00073752">
        <w:rPr>
          <w:rFonts w:eastAsia="Helvetica Neue" w:cstheme="minorHAnsi"/>
          <w:b/>
          <w:bCs/>
          <w:color w:val="000000"/>
          <w:sz w:val="20"/>
          <w:szCs w:val="20"/>
          <w:lang w:val="es-MX" w:eastAsia="es-MX"/>
        </w:rPr>
        <w:t xml:space="preserve"> DE PUERTO VALLARTA, JALISCO. </w:t>
      </w:r>
      <w:r w:rsidRPr="000002F7">
        <w:rPr>
          <w:rFonts w:eastAsia="Helvetica Neue" w:cstheme="minorHAnsi"/>
          <w:b/>
          <w:bCs/>
          <w:color w:val="000000"/>
          <w:sz w:val="20"/>
          <w:szCs w:val="20"/>
          <w:lang w:val="es-MX" w:eastAsia="es-MX"/>
        </w:rPr>
        <w:t>PRESENTE</w:t>
      </w:r>
      <w:r w:rsidR="00073752">
        <w:rPr>
          <w:rFonts w:eastAsia="Helvetica Neue" w:cstheme="minorHAnsi"/>
          <w:b/>
          <w:bCs/>
          <w:color w:val="000000"/>
          <w:sz w:val="20"/>
          <w:szCs w:val="20"/>
          <w:lang w:val="es-MX" w:eastAsia="es-MX"/>
        </w:rPr>
        <w:t xml:space="preserve">. </w:t>
      </w:r>
      <w:r w:rsidRPr="000002F7">
        <w:rPr>
          <w:rFonts w:eastAsia="Helvetica Neue" w:cstheme="minorHAnsi"/>
          <w:sz w:val="20"/>
          <w:szCs w:val="20"/>
          <w:lang w:val="es-MX" w:eastAsia="es-MX"/>
        </w:rPr>
        <w:t xml:space="preserve">La que suscribe ciudadana </w:t>
      </w:r>
      <w:r w:rsidRPr="000002F7">
        <w:rPr>
          <w:rFonts w:eastAsia="Helvetica Neue" w:cstheme="minorHAnsi"/>
          <w:b/>
          <w:bCs/>
          <w:sz w:val="20"/>
          <w:szCs w:val="20"/>
          <w:lang w:val="es-MX" w:eastAsia="es-MX"/>
        </w:rPr>
        <w:t>MELISSA MARLENE MADERO PLASCENCIA</w:t>
      </w:r>
      <w:r w:rsidRPr="000002F7">
        <w:rPr>
          <w:rFonts w:eastAsia="Helvetica Neue" w:cstheme="minorHAnsi"/>
          <w:sz w:val="20"/>
          <w:szCs w:val="20"/>
          <w:lang w:val="es-MX" w:eastAsia="es-MX"/>
        </w:rPr>
        <w:t xml:space="preserve">, Regidora  Integrante del Honorable Ayuntamiento de Puerto Vallarta, Jalisco, con las facultades conferidas  por los artículos 115 de la Constitución Política de los Estados Unidos Mexicanos; 77 fracción III,  de la Constitución Política del Estado de Jalisco, y los numerales 40 fracción II, 41 fracción II y  50 fracción I, de la Ley de </w:t>
      </w:r>
      <w:r w:rsidRPr="000002F7">
        <w:rPr>
          <w:rFonts w:eastAsia="Helvetica Neue" w:cstheme="minorHAnsi"/>
          <w:sz w:val="20"/>
          <w:szCs w:val="20"/>
          <w:lang w:val="es-MX" w:eastAsia="es-MX"/>
        </w:rPr>
        <w:lastRenderedPageBreak/>
        <w:t xml:space="preserve">Gobierno y la Administración Pública Municipal del Estado de Jalisco  así como en lo dispuesto por los artículos 22°, 24° 41° fracción VIII, 85° y 97° del Reglamento del Gobierno Municipal de Puerto Vallarta, Jalisco, me  permito someter a su consideración, conocimiento, análisis, discusión y aprobación en su caso por  tratarse de un asunto urgente, el presente </w:t>
      </w:r>
      <w:r w:rsidRPr="000002F7">
        <w:rPr>
          <w:rFonts w:eastAsia="Helvetica Neue" w:cstheme="minorHAnsi"/>
          <w:b/>
          <w:bCs/>
          <w:sz w:val="20"/>
          <w:szCs w:val="20"/>
          <w:lang w:val="es-MX" w:eastAsia="es-MX"/>
        </w:rPr>
        <w:t>ACUERDO EDILICIO QUE TIENE POR OBJETO SE INSTALE E INTEGRE EL COMITÉ INTERINSTITUCIONAL PARA LA PREVENCIÓN DEL  DELITO DE TRATA DE PERSONAS</w:t>
      </w:r>
      <w:r w:rsidR="00073752">
        <w:rPr>
          <w:rFonts w:eastAsia="Helvetica Neue" w:cstheme="minorHAnsi"/>
          <w:b/>
          <w:bCs/>
          <w:sz w:val="20"/>
          <w:szCs w:val="20"/>
          <w:lang w:val="es-MX" w:eastAsia="es-MX"/>
        </w:rPr>
        <w:t xml:space="preserve">. </w:t>
      </w:r>
      <w:r w:rsidRPr="000002F7">
        <w:rPr>
          <w:rFonts w:eastAsia="Helvetica Neue" w:cstheme="minorHAnsi"/>
          <w:b/>
          <w:bCs/>
          <w:sz w:val="20"/>
          <w:szCs w:val="20"/>
          <w:lang w:val="es-MX" w:eastAsia="es-MX"/>
        </w:rPr>
        <w:t>ANTECEDENTES:</w:t>
      </w:r>
      <w:r w:rsidR="00073752">
        <w:rPr>
          <w:rFonts w:eastAsia="Helvetica Neue" w:cstheme="minorHAnsi"/>
          <w:b/>
          <w:bCs/>
          <w:sz w:val="20"/>
          <w:szCs w:val="20"/>
          <w:lang w:val="es-MX" w:eastAsia="es-MX"/>
        </w:rPr>
        <w:t xml:space="preserve"> </w:t>
      </w:r>
      <w:r w:rsidRPr="000002F7">
        <w:rPr>
          <w:rFonts w:eastAsia="Helvetica Neue" w:cstheme="minorHAnsi"/>
          <w:sz w:val="20"/>
          <w:szCs w:val="20"/>
          <w:lang w:val="es-MX" w:eastAsia="es-MX"/>
        </w:rPr>
        <w:t xml:space="preserve">La trata de personas es un delito que afecta a los derechos humanos de las personas,  vulnerando su dignidad y libertad. Puerto Vallarta, como un destino turístico de gran afluencia,  enfrenta riesgos significativos en este ámbito, lo que requiere la implementación de medidas  efectivas para su prevención y erradicación. Es un fenómeno global que afecta a millones de personas en todo el mundo, convirtiéndose en una  de las violaciones más graves a los derechos humanos. En México, y específicamente en Puerto  Vallarta, esta problemática ha cobrado especial relevancia debido a varios factores que la  favorecen. Principalmente por </w:t>
      </w:r>
      <w:proofErr w:type="gramStart"/>
      <w:r w:rsidRPr="000002F7">
        <w:rPr>
          <w:rFonts w:eastAsia="Helvetica Neue" w:cstheme="minorHAnsi"/>
          <w:sz w:val="20"/>
          <w:szCs w:val="20"/>
          <w:lang w:val="es-MX" w:eastAsia="es-MX"/>
        </w:rPr>
        <w:t>su características demográficas y turísticas</w:t>
      </w:r>
      <w:proofErr w:type="gramEnd"/>
      <w:r w:rsidRPr="000002F7">
        <w:rPr>
          <w:rFonts w:eastAsia="Helvetica Neue" w:cstheme="minorHAnsi"/>
          <w:sz w:val="20"/>
          <w:szCs w:val="20"/>
          <w:lang w:val="es-MX" w:eastAsia="es-MX"/>
        </w:rPr>
        <w:t xml:space="preserve"> toda vez que Puerto Vallarta es un  importante destino turístico, lo que genera un flujo constante de visitantes nacionales e  internacionales. Esta afluencia, si no se gestiona adecuadamente, puede facilitar la explotación de  personas vulnerables, particularmente mujeres, niños y adolescentes. La trata de personas es considerada la "esclavitud del siglo XXI". México es país de origen, tránsito y destino. Según el Índice Global de Esclavitud, la explotación sexual y el trabajo forzado son las modalidades predominantes.</w:t>
      </w:r>
      <w:r w:rsidR="00073752">
        <w:rPr>
          <w:rFonts w:eastAsia="Helvetica Neue" w:cstheme="minorHAnsi"/>
          <w:sz w:val="20"/>
          <w:szCs w:val="20"/>
          <w:lang w:val="es-MX" w:eastAsia="es-MX"/>
        </w:rPr>
        <w:t xml:space="preserve"> </w:t>
      </w:r>
      <w:r w:rsidRPr="000002F7">
        <w:rPr>
          <w:rFonts w:eastAsia="Helvetica Neue" w:cstheme="minorHAnsi"/>
          <w:sz w:val="20"/>
          <w:szCs w:val="20"/>
          <w:lang w:val="es-MX" w:eastAsia="es-MX"/>
        </w:rPr>
        <w:t>Puerto Vallarta, por su naturaleza de destino turístico de clase mundial y su conectividad aérea y marítima, presenta factores de riesgo específicos (denominados "zonas de silencio" o "puntos ciegos") donde la población flotante facilita la invisibilidad del delito.</w:t>
      </w:r>
      <w:r w:rsidR="00073752">
        <w:rPr>
          <w:rFonts w:eastAsia="Helvetica Neue" w:cstheme="minorHAnsi"/>
          <w:sz w:val="20"/>
          <w:szCs w:val="20"/>
          <w:lang w:val="es-MX" w:eastAsia="es-MX"/>
        </w:rPr>
        <w:t xml:space="preserve"> </w:t>
      </w:r>
      <w:r w:rsidRPr="000002F7">
        <w:rPr>
          <w:rFonts w:eastAsia="Helvetica Neue" w:cstheme="minorHAnsi"/>
          <w:sz w:val="20"/>
          <w:szCs w:val="20"/>
          <w:lang w:val="es-MX" w:eastAsia="es-MX"/>
        </w:rPr>
        <w:t xml:space="preserve">El </w:t>
      </w:r>
      <w:r w:rsidRPr="000002F7">
        <w:rPr>
          <w:rFonts w:eastAsia="Arial" w:cstheme="minorHAnsi"/>
          <w:i/>
          <w:iCs/>
          <w:sz w:val="20"/>
          <w:szCs w:val="20"/>
          <w:lang w:val="es-MX" w:eastAsia="es-MX"/>
        </w:rPr>
        <w:t>Reglamento para la Prevención del Delito de Trata de Personas en el Municipio de Puerto Vallarta</w:t>
      </w:r>
      <w:r w:rsidRPr="000002F7">
        <w:rPr>
          <w:rFonts w:eastAsia="Arial" w:cstheme="minorHAnsi"/>
          <w:sz w:val="20"/>
          <w:szCs w:val="20"/>
          <w:lang w:val="es-MX" w:eastAsia="es-MX"/>
        </w:rPr>
        <w:t xml:space="preserve"> ya prevé la existencia de este Comité; sin embargo, la falta de su instalación formal genera una laguna operativa que impide la articulación de políticas públicas transversales.</w:t>
      </w:r>
      <w:r w:rsidR="00073752">
        <w:rPr>
          <w:rFonts w:eastAsia="Arial" w:cstheme="minorHAnsi"/>
          <w:sz w:val="20"/>
          <w:szCs w:val="20"/>
          <w:lang w:val="es-MX" w:eastAsia="es-MX"/>
        </w:rPr>
        <w:t xml:space="preserve"> </w:t>
      </w:r>
      <w:r w:rsidRPr="000002F7">
        <w:rPr>
          <w:rFonts w:eastAsia="Helvetica Neue" w:cstheme="minorHAnsi"/>
          <w:b/>
          <w:bCs/>
          <w:sz w:val="20"/>
          <w:szCs w:val="20"/>
          <w:lang w:val="es-MX" w:eastAsia="es-MX"/>
        </w:rPr>
        <w:t>FUNDAMENTOS DE DERECHO</w:t>
      </w:r>
      <w:r w:rsidR="00073752">
        <w:rPr>
          <w:rFonts w:eastAsia="Helvetica Neue" w:cstheme="minorHAnsi"/>
          <w:b/>
          <w:bCs/>
          <w:sz w:val="20"/>
          <w:szCs w:val="20"/>
          <w:lang w:val="es-MX" w:eastAsia="es-MX"/>
        </w:rPr>
        <w:t xml:space="preserve">. </w:t>
      </w:r>
      <w:r w:rsidRPr="000002F7">
        <w:rPr>
          <w:rFonts w:eastAsia="Arial" w:cstheme="minorHAnsi"/>
          <w:sz w:val="20"/>
          <w:szCs w:val="20"/>
          <w:lang w:val="es-MX" w:eastAsia="es-MX"/>
        </w:rPr>
        <w:t>1.</w:t>
      </w:r>
      <w:r w:rsidRPr="000002F7">
        <w:rPr>
          <w:rFonts w:eastAsia="Times New Roman" w:cstheme="minorHAnsi"/>
          <w:sz w:val="20"/>
          <w:szCs w:val="20"/>
          <w:lang w:val="es-MX" w:eastAsia="es-MX"/>
        </w:rPr>
        <w:t xml:space="preserve"> </w:t>
      </w:r>
      <w:proofErr w:type="spellStart"/>
      <w:r w:rsidRPr="000002F7">
        <w:rPr>
          <w:rFonts w:eastAsia="Arial" w:cstheme="minorHAnsi"/>
          <w:sz w:val="20"/>
          <w:szCs w:val="20"/>
          <w:lang w:val="es-MX" w:eastAsia="es-MX"/>
        </w:rPr>
        <w:t>A</w:t>
      </w:r>
      <w:r w:rsidRPr="000002F7">
        <w:rPr>
          <w:rFonts w:eastAsia="Arial" w:cstheme="minorHAnsi"/>
          <w:b/>
          <w:bCs/>
          <w:sz w:val="20"/>
          <w:szCs w:val="20"/>
          <w:lang w:val="es-MX" w:eastAsia="es-MX"/>
        </w:rPr>
        <w:t>mbito</w:t>
      </w:r>
      <w:proofErr w:type="spellEnd"/>
      <w:r w:rsidRPr="000002F7">
        <w:rPr>
          <w:rFonts w:eastAsia="Arial" w:cstheme="minorHAnsi"/>
          <w:b/>
          <w:bCs/>
          <w:sz w:val="20"/>
          <w:szCs w:val="20"/>
          <w:lang w:val="es-MX" w:eastAsia="es-MX"/>
        </w:rPr>
        <w:t xml:space="preserve"> Internacional:</w:t>
      </w:r>
      <w:r w:rsidRPr="000002F7">
        <w:rPr>
          <w:rFonts w:eastAsia="Arial" w:cstheme="minorHAnsi"/>
          <w:sz w:val="20"/>
          <w:szCs w:val="20"/>
          <w:lang w:val="es-MX" w:eastAsia="es-MX"/>
        </w:rPr>
        <w:t xml:space="preserve"> Protocolo de Palermo (Protocolo para Prevenir, Reprimir y Sancionar la Trata de Personas, especialmente Mujeres y Niños), del cual México es parte.</w:t>
      </w:r>
      <w:r w:rsidR="00073752">
        <w:rPr>
          <w:rFonts w:eastAsia="Arial" w:cstheme="minorHAnsi"/>
          <w:sz w:val="20"/>
          <w:szCs w:val="20"/>
          <w:lang w:val="es-MX" w:eastAsia="es-MX"/>
        </w:rPr>
        <w:t xml:space="preserve"> </w:t>
      </w:r>
      <w:r w:rsidRPr="000002F7">
        <w:rPr>
          <w:rFonts w:eastAsia="Arial" w:cstheme="minorHAnsi"/>
          <w:sz w:val="20"/>
          <w:szCs w:val="20"/>
          <w:lang w:val="es-MX" w:eastAsia="es-MX"/>
        </w:rPr>
        <w:t>2.</w:t>
      </w:r>
      <w:r w:rsidRPr="000002F7">
        <w:rPr>
          <w:rFonts w:eastAsia="Times New Roman" w:cstheme="minorHAnsi"/>
          <w:sz w:val="20"/>
          <w:szCs w:val="20"/>
          <w:lang w:val="es-MX" w:eastAsia="es-MX"/>
        </w:rPr>
        <w:t xml:space="preserve">  </w:t>
      </w:r>
      <w:r w:rsidRPr="000002F7">
        <w:rPr>
          <w:rFonts w:eastAsia="Arial" w:cstheme="minorHAnsi"/>
          <w:b/>
          <w:bCs/>
          <w:sz w:val="20"/>
          <w:szCs w:val="20"/>
          <w:lang w:val="es-MX" w:eastAsia="es-MX"/>
        </w:rPr>
        <w:t>Constitución Federal:</w:t>
      </w:r>
      <w:r w:rsidRPr="000002F7">
        <w:rPr>
          <w:rFonts w:eastAsia="Arial" w:cstheme="minorHAnsi"/>
          <w:sz w:val="20"/>
          <w:szCs w:val="20"/>
          <w:lang w:val="es-MX" w:eastAsia="es-MX"/>
        </w:rPr>
        <w:t xml:space="preserve"> Artículos 1º (Derechos Humanos) y 21 (Seguridad Pública como función concurrente).</w:t>
      </w:r>
      <w:r w:rsidR="00073752">
        <w:rPr>
          <w:rFonts w:eastAsia="Arial" w:cstheme="minorHAnsi"/>
          <w:sz w:val="20"/>
          <w:szCs w:val="20"/>
          <w:lang w:val="es-MX" w:eastAsia="es-MX"/>
        </w:rPr>
        <w:t xml:space="preserve"> </w:t>
      </w:r>
      <w:r w:rsidRPr="000002F7">
        <w:rPr>
          <w:rFonts w:eastAsia="Arial" w:cstheme="minorHAnsi"/>
          <w:sz w:val="20"/>
          <w:szCs w:val="20"/>
          <w:lang w:val="es-MX" w:eastAsia="es-MX"/>
        </w:rPr>
        <w:t>3.</w:t>
      </w:r>
      <w:r w:rsidR="00073752">
        <w:rPr>
          <w:rFonts w:eastAsia="Times New Roman" w:cstheme="minorHAnsi"/>
          <w:sz w:val="20"/>
          <w:szCs w:val="20"/>
          <w:lang w:val="es-MX" w:eastAsia="es-MX"/>
        </w:rPr>
        <w:t xml:space="preserve"> </w:t>
      </w:r>
      <w:r w:rsidRPr="000002F7">
        <w:rPr>
          <w:rFonts w:eastAsia="Arial" w:cstheme="minorHAnsi"/>
          <w:b/>
          <w:bCs/>
          <w:sz w:val="20"/>
          <w:szCs w:val="20"/>
          <w:lang w:val="es-MX" w:eastAsia="es-MX"/>
        </w:rPr>
        <w:t>Ley General:</w:t>
      </w:r>
      <w:r w:rsidRPr="000002F7">
        <w:rPr>
          <w:rFonts w:eastAsia="Arial" w:cstheme="minorHAnsi"/>
          <w:sz w:val="20"/>
          <w:szCs w:val="20"/>
          <w:lang w:val="es-MX" w:eastAsia="es-MX"/>
        </w:rPr>
        <w:t xml:space="preserve"> Ley General para Prevenir, Sancionar y Erradicar los Delitos en Materia de Trata de Personas y para la Protección y Asistencia a las Víctimas de estos Delitos.</w:t>
      </w:r>
      <w:r w:rsidR="00073752">
        <w:rPr>
          <w:rFonts w:eastAsia="Arial" w:cstheme="minorHAnsi"/>
          <w:sz w:val="20"/>
          <w:szCs w:val="20"/>
          <w:lang w:val="es-MX" w:eastAsia="es-MX"/>
        </w:rPr>
        <w:t xml:space="preserve"> </w:t>
      </w:r>
      <w:r w:rsidRPr="000002F7">
        <w:rPr>
          <w:rFonts w:eastAsia="Arial" w:cstheme="minorHAnsi"/>
          <w:sz w:val="20"/>
          <w:szCs w:val="20"/>
          <w:lang w:val="es-MX" w:eastAsia="es-MX"/>
        </w:rPr>
        <w:t>4.</w:t>
      </w:r>
      <w:r w:rsidR="00073752">
        <w:rPr>
          <w:rFonts w:eastAsia="Times New Roman" w:cstheme="minorHAnsi"/>
          <w:sz w:val="20"/>
          <w:szCs w:val="20"/>
          <w:lang w:val="es-MX" w:eastAsia="es-MX"/>
        </w:rPr>
        <w:t xml:space="preserve"> </w:t>
      </w:r>
      <w:r w:rsidRPr="000002F7">
        <w:rPr>
          <w:rFonts w:eastAsia="Arial" w:cstheme="minorHAnsi"/>
          <w:b/>
          <w:bCs/>
          <w:sz w:val="20"/>
          <w:szCs w:val="20"/>
          <w:lang w:val="es-MX" w:eastAsia="es-MX"/>
        </w:rPr>
        <w:t>Ley Estatal:</w:t>
      </w:r>
      <w:r w:rsidRPr="000002F7">
        <w:rPr>
          <w:rFonts w:eastAsia="Arial" w:cstheme="minorHAnsi"/>
          <w:sz w:val="20"/>
          <w:szCs w:val="20"/>
          <w:lang w:val="es-MX" w:eastAsia="es-MX"/>
        </w:rPr>
        <w:t xml:space="preserve"> Ley para Prevenir, Combatir y Sancionar la Trata de Personas en el Estado de Jalisco.</w:t>
      </w:r>
      <w:r w:rsidR="00073752">
        <w:rPr>
          <w:rFonts w:eastAsia="Arial" w:cstheme="minorHAnsi"/>
          <w:sz w:val="20"/>
          <w:szCs w:val="20"/>
          <w:lang w:val="es-MX" w:eastAsia="es-MX"/>
        </w:rPr>
        <w:t xml:space="preserve"> </w:t>
      </w:r>
      <w:r w:rsidRPr="000002F7">
        <w:rPr>
          <w:rFonts w:eastAsia="Arial" w:cstheme="minorHAnsi"/>
          <w:sz w:val="20"/>
          <w:szCs w:val="20"/>
          <w:lang w:val="es-MX" w:eastAsia="es-MX"/>
        </w:rPr>
        <w:t>5.</w:t>
      </w:r>
      <w:r w:rsidRPr="000002F7">
        <w:rPr>
          <w:rFonts w:eastAsia="Times New Roman" w:cstheme="minorHAnsi"/>
          <w:sz w:val="20"/>
          <w:szCs w:val="20"/>
          <w:lang w:val="es-MX" w:eastAsia="es-MX"/>
        </w:rPr>
        <w:t xml:space="preserve"> </w:t>
      </w:r>
      <w:r w:rsidRPr="000002F7">
        <w:rPr>
          <w:rFonts w:eastAsia="Arial" w:cstheme="minorHAnsi"/>
          <w:b/>
          <w:bCs/>
          <w:sz w:val="20"/>
          <w:szCs w:val="20"/>
          <w:lang w:val="es-MX" w:eastAsia="es-MX"/>
        </w:rPr>
        <w:t>Reglamento para la Prevención del Delito de Trata de Personas en el Municipio de  Puerto Vallarta, Jalisco:</w:t>
      </w:r>
      <w:r w:rsidR="00073752">
        <w:rPr>
          <w:rFonts w:eastAsia="Arial" w:cstheme="minorHAnsi"/>
          <w:b/>
          <w:bCs/>
          <w:sz w:val="20"/>
          <w:szCs w:val="20"/>
          <w:lang w:val="es-MX" w:eastAsia="es-MX"/>
        </w:rPr>
        <w:t xml:space="preserve"> </w:t>
      </w:r>
      <w:r w:rsidRPr="000002F7">
        <w:rPr>
          <w:rFonts w:eastAsia="Helvetica Neue" w:cstheme="minorHAnsi"/>
          <w:b/>
          <w:bCs/>
          <w:sz w:val="20"/>
          <w:szCs w:val="20"/>
          <w:lang w:val="es-MX" w:eastAsia="es-MX"/>
        </w:rPr>
        <w:t xml:space="preserve">Objetivo: </w:t>
      </w:r>
      <w:r w:rsidRPr="000002F7">
        <w:rPr>
          <w:rFonts w:eastAsia="Helvetica Neue" w:cstheme="minorHAnsi"/>
          <w:sz w:val="20"/>
          <w:szCs w:val="20"/>
          <w:lang w:val="es-MX" w:eastAsia="es-MX"/>
        </w:rPr>
        <w:t xml:space="preserve">Establecer un marco normativo que articule esfuerzos entre diversas instancias gubernamentales y organizaciones de la sociedad civil para prevenir y combatir la trata de personas. </w:t>
      </w:r>
      <w:r w:rsidRPr="000002F7">
        <w:rPr>
          <w:rFonts w:eastAsia="Helvetica Neue" w:cstheme="minorHAnsi"/>
          <w:b/>
          <w:bCs/>
          <w:sz w:val="20"/>
          <w:szCs w:val="20"/>
          <w:lang w:val="es-MX" w:eastAsia="es-MX"/>
        </w:rPr>
        <w:t xml:space="preserve">Definiciones: </w:t>
      </w:r>
      <w:r w:rsidRPr="000002F7">
        <w:rPr>
          <w:rFonts w:eastAsia="Helvetica Neue" w:cstheme="minorHAnsi"/>
          <w:sz w:val="20"/>
          <w:szCs w:val="20"/>
          <w:lang w:val="es-MX" w:eastAsia="es-MX"/>
        </w:rPr>
        <w:t xml:space="preserve">Se proporcionan definiciones claras sobre la trata de personas, incluyendo sus modalidades (explotación sexual, laboral, entre otras) y se reconocen grupos vulnerables. </w:t>
      </w:r>
      <w:r w:rsidRPr="000002F7">
        <w:rPr>
          <w:rFonts w:eastAsia="Helvetica Neue" w:cstheme="minorHAnsi"/>
          <w:b/>
          <w:bCs/>
          <w:sz w:val="20"/>
          <w:szCs w:val="20"/>
          <w:lang w:val="es-MX" w:eastAsia="es-MX"/>
        </w:rPr>
        <w:t xml:space="preserve">Funciones de las Autoridades: </w:t>
      </w:r>
      <w:r w:rsidRPr="000002F7">
        <w:rPr>
          <w:rFonts w:eastAsia="Helvetica Neue" w:cstheme="minorHAnsi"/>
          <w:sz w:val="20"/>
          <w:szCs w:val="20"/>
          <w:lang w:val="es-MX" w:eastAsia="es-MX"/>
        </w:rPr>
        <w:t xml:space="preserve">Se especifican las responsabilidades de diversas dependencias municipales, como el DIF, la Secretaría de Seguridad Pública y otras, para implementar políticas públicas y </w:t>
      </w:r>
      <w:proofErr w:type="gramStart"/>
      <w:r w:rsidRPr="000002F7">
        <w:rPr>
          <w:rFonts w:eastAsia="Helvetica Neue" w:cstheme="minorHAnsi"/>
          <w:sz w:val="20"/>
          <w:szCs w:val="20"/>
          <w:lang w:val="es-MX" w:eastAsia="es-MX"/>
        </w:rPr>
        <w:t>operativos</w:t>
      </w:r>
      <w:proofErr w:type="gramEnd"/>
      <w:r w:rsidRPr="000002F7">
        <w:rPr>
          <w:rFonts w:eastAsia="Helvetica Neue" w:cstheme="minorHAnsi"/>
          <w:sz w:val="20"/>
          <w:szCs w:val="20"/>
          <w:lang w:val="es-MX" w:eastAsia="es-MX"/>
        </w:rPr>
        <w:t xml:space="preserve"> de prevención. </w:t>
      </w:r>
      <w:r w:rsidRPr="000002F7">
        <w:rPr>
          <w:rFonts w:eastAsia="Helvetica Neue" w:cstheme="minorHAnsi"/>
          <w:b/>
          <w:bCs/>
          <w:sz w:val="20"/>
          <w:szCs w:val="20"/>
          <w:lang w:val="es-MX" w:eastAsia="es-MX"/>
        </w:rPr>
        <w:t xml:space="preserve">Programas de Sensibilización: </w:t>
      </w:r>
      <w:r w:rsidRPr="000002F7">
        <w:rPr>
          <w:rFonts w:eastAsia="Helvetica Neue" w:cstheme="minorHAnsi"/>
          <w:sz w:val="20"/>
          <w:szCs w:val="20"/>
          <w:lang w:val="es-MX" w:eastAsia="es-MX"/>
        </w:rPr>
        <w:t xml:space="preserve">Se contemplan campañas de concientización dirigidas a la población, con el objetivo de informar sobre la problemática y fomentar la denuncia de situaciones sospechosas. </w:t>
      </w:r>
      <w:r w:rsidRPr="000002F7">
        <w:rPr>
          <w:rFonts w:eastAsia="Helvetica Neue" w:cstheme="minorHAnsi"/>
          <w:b/>
          <w:bCs/>
          <w:sz w:val="20"/>
          <w:szCs w:val="20"/>
          <w:lang w:val="es-MX" w:eastAsia="es-MX"/>
        </w:rPr>
        <w:t xml:space="preserve">Capacitación: </w:t>
      </w:r>
      <w:r w:rsidRPr="000002F7">
        <w:rPr>
          <w:rFonts w:eastAsia="Helvetica Neue" w:cstheme="minorHAnsi"/>
          <w:sz w:val="20"/>
          <w:szCs w:val="20"/>
          <w:lang w:val="es-MX" w:eastAsia="es-MX"/>
        </w:rPr>
        <w:t xml:space="preserve">Se establece la obligación de capacitar a los funcionarios públicos en la identificación de víctimas y en el manejo adecuado de los casos. 6. </w:t>
      </w:r>
      <w:r w:rsidRPr="000002F7">
        <w:rPr>
          <w:rFonts w:eastAsia="Helvetica Neue" w:cstheme="minorHAnsi"/>
          <w:b/>
          <w:bCs/>
          <w:sz w:val="20"/>
          <w:szCs w:val="20"/>
          <w:lang w:val="es-MX" w:eastAsia="es-MX"/>
        </w:rPr>
        <w:t xml:space="preserve">Intervención y Atención a Víctimas: </w:t>
      </w:r>
      <w:r w:rsidRPr="000002F7">
        <w:rPr>
          <w:rFonts w:eastAsia="Helvetica Neue" w:cstheme="minorHAnsi"/>
          <w:sz w:val="20"/>
          <w:szCs w:val="20"/>
          <w:lang w:val="es-MX" w:eastAsia="es-MX"/>
        </w:rPr>
        <w:t xml:space="preserve">Se definen protocolos de atención para garantizar  la protección y asistencia de las víctimas, promoviendo su reintegración social. 7. </w:t>
      </w:r>
      <w:r w:rsidRPr="000002F7">
        <w:rPr>
          <w:rFonts w:eastAsia="Helvetica Neue" w:cstheme="minorHAnsi"/>
          <w:b/>
          <w:bCs/>
          <w:sz w:val="20"/>
          <w:szCs w:val="20"/>
          <w:lang w:val="es-MX" w:eastAsia="es-MX"/>
        </w:rPr>
        <w:t xml:space="preserve">Colaboración Interinstitucional: </w:t>
      </w:r>
      <w:r w:rsidRPr="000002F7">
        <w:rPr>
          <w:rFonts w:eastAsia="Helvetica Neue" w:cstheme="minorHAnsi"/>
          <w:sz w:val="20"/>
          <w:szCs w:val="20"/>
          <w:lang w:val="es-MX" w:eastAsia="es-MX"/>
        </w:rPr>
        <w:t>Se promueve la colaboración entre distintas entidades  gubernamentales, así como con organizaciones no gubernamentales, para crear una red de  apoyo integral.</w:t>
      </w:r>
      <w:r w:rsidR="00073752">
        <w:rPr>
          <w:rFonts w:eastAsia="Helvetica Neue" w:cstheme="minorHAnsi"/>
          <w:sz w:val="20"/>
          <w:szCs w:val="20"/>
          <w:lang w:val="es-MX" w:eastAsia="es-MX"/>
        </w:rPr>
        <w:t xml:space="preserve"> </w:t>
      </w:r>
      <w:r w:rsidRPr="000002F7">
        <w:rPr>
          <w:rFonts w:eastAsia="Helvetica Neue" w:cstheme="minorHAnsi"/>
          <w:sz w:val="20"/>
          <w:szCs w:val="20"/>
          <w:lang w:val="es-MX" w:eastAsia="es-MX"/>
        </w:rPr>
        <w:t xml:space="preserve">8. </w:t>
      </w:r>
      <w:r w:rsidRPr="000002F7">
        <w:rPr>
          <w:rFonts w:eastAsia="Helvetica Neue" w:cstheme="minorHAnsi"/>
          <w:b/>
          <w:bCs/>
          <w:sz w:val="20"/>
          <w:szCs w:val="20"/>
          <w:lang w:val="es-MX" w:eastAsia="es-MX"/>
        </w:rPr>
        <w:t xml:space="preserve">Evaluación y Seguimiento: </w:t>
      </w:r>
      <w:r w:rsidRPr="000002F7">
        <w:rPr>
          <w:rFonts w:eastAsia="Helvetica Neue" w:cstheme="minorHAnsi"/>
          <w:sz w:val="20"/>
          <w:szCs w:val="20"/>
          <w:lang w:val="es-MX" w:eastAsia="es-MX"/>
        </w:rPr>
        <w:t xml:space="preserve">Se establece la necesidad de evaluar periódicamente la  efectividad de las acciones implementadas y ajustar las estrategias según los resultados  obtenidos. En consecuencia, por medio del presente exhorto, se solicita respetuosamente a Pleno del  Ayuntamiento que, los siguientes: </w:t>
      </w:r>
      <w:r w:rsidRPr="000002F7">
        <w:rPr>
          <w:rFonts w:eastAsia="Helvetica Neue" w:cstheme="minorHAnsi"/>
          <w:b/>
          <w:bCs/>
          <w:sz w:val="20"/>
          <w:szCs w:val="20"/>
          <w:lang w:val="es-MX" w:eastAsia="es-MX"/>
        </w:rPr>
        <w:t>PUNTOS DE ACUERDO</w:t>
      </w:r>
      <w:r w:rsidR="00073752">
        <w:rPr>
          <w:rFonts w:eastAsia="Helvetica Neue" w:cstheme="minorHAnsi"/>
          <w:b/>
          <w:bCs/>
          <w:sz w:val="20"/>
          <w:szCs w:val="20"/>
          <w:lang w:val="es-MX" w:eastAsia="es-MX"/>
        </w:rPr>
        <w:t xml:space="preserve">. </w:t>
      </w:r>
      <w:r w:rsidRPr="000002F7">
        <w:rPr>
          <w:rFonts w:eastAsia="Helvetica Neue" w:cstheme="minorHAnsi"/>
          <w:b/>
          <w:bCs/>
          <w:sz w:val="20"/>
          <w:szCs w:val="20"/>
          <w:lang w:val="es-MX" w:eastAsia="es-MX"/>
        </w:rPr>
        <w:t>PRIMERO.</w:t>
      </w:r>
      <w:r w:rsidRPr="000002F7">
        <w:rPr>
          <w:rFonts w:eastAsia="Arial" w:cstheme="minorHAnsi"/>
          <w:sz w:val="20"/>
          <w:szCs w:val="20"/>
          <w:lang w:val="es-MX" w:eastAsia="es-MX"/>
        </w:rPr>
        <w:t xml:space="preserve"> Se apruebe la </w:t>
      </w:r>
      <w:r w:rsidRPr="000002F7">
        <w:rPr>
          <w:rFonts w:eastAsia="Arial" w:cstheme="minorHAnsi"/>
          <w:b/>
          <w:bCs/>
          <w:sz w:val="20"/>
          <w:szCs w:val="20"/>
          <w:lang w:val="es-MX" w:eastAsia="es-MX"/>
        </w:rPr>
        <w:lastRenderedPageBreak/>
        <w:t>instalación e integración formal</w:t>
      </w:r>
      <w:r w:rsidRPr="000002F7">
        <w:rPr>
          <w:rFonts w:eastAsia="Arial" w:cstheme="minorHAnsi"/>
          <w:sz w:val="20"/>
          <w:szCs w:val="20"/>
          <w:lang w:val="es-MX" w:eastAsia="es-MX"/>
        </w:rPr>
        <w:t xml:space="preserve"> del Comité Interinstitucional para la Prevención del Delito de Trata de Personas en el Municipio de Puerto Vallarta, Jalisco, de conformidad con lo establecido en el Artículo 23 del reglamento municipal vigente en la materia.</w:t>
      </w:r>
      <w:r w:rsidR="00073752">
        <w:rPr>
          <w:rFonts w:eastAsia="Arial" w:cstheme="minorHAnsi"/>
          <w:sz w:val="20"/>
          <w:szCs w:val="20"/>
          <w:lang w:val="es-MX" w:eastAsia="es-MX"/>
        </w:rPr>
        <w:t xml:space="preserve"> </w:t>
      </w:r>
      <w:r w:rsidRPr="000002F7">
        <w:rPr>
          <w:rFonts w:eastAsia="Arial" w:cstheme="minorHAnsi"/>
          <w:b/>
          <w:bCs/>
          <w:sz w:val="20"/>
          <w:szCs w:val="20"/>
          <w:lang w:val="es-MX" w:eastAsia="es-MX"/>
        </w:rPr>
        <w:t>SEGUNDO.</w:t>
      </w:r>
      <w:r w:rsidRPr="000002F7">
        <w:rPr>
          <w:rFonts w:eastAsia="Arial" w:cstheme="minorHAnsi"/>
          <w:sz w:val="20"/>
          <w:szCs w:val="20"/>
          <w:lang w:val="es-MX" w:eastAsia="es-MX"/>
        </w:rPr>
        <w:t xml:space="preserve"> Se instruye a la Secretaría General del Ayuntamiento para que, en un plazo no mayor a </w:t>
      </w:r>
      <w:r w:rsidRPr="000002F7">
        <w:rPr>
          <w:rFonts w:eastAsia="Arial" w:cstheme="minorHAnsi"/>
          <w:b/>
          <w:bCs/>
          <w:sz w:val="20"/>
          <w:szCs w:val="20"/>
          <w:lang w:val="es-MX" w:eastAsia="es-MX"/>
        </w:rPr>
        <w:t>15 días hábiles</w:t>
      </w:r>
      <w:r w:rsidRPr="000002F7">
        <w:rPr>
          <w:rFonts w:eastAsia="Arial" w:cstheme="minorHAnsi"/>
          <w:sz w:val="20"/>
          <w:szCs w:val="20"/>
          <w:lang w:val="es-MX" w:eastAsia="es-MX"/>
        </w:rPr>
        <w:t>, emita la convocatoria a los integrantes que deben conformar dicho Comité a efecto de celebrar la sesión de instalación y toma de protesta.</w:t>
      </w:r>
      <w:r w:rsidR="00073752">
        <w:rPr>
          <w:rFonts w:eastAsia="Arial" w:cstheme="minorHAnsi"/>
          <w:sz w:val="20"/>
          <w:szCs w:val="20"/>
          <w:lang w:val="es-MX" w:eastAsia="es-MX"/>
        </w:rPr>
        <w:t xml:space="preserve"> </w:t>
      </w:r>
      <w:r w:rsidRPr="000002F7">
        <w:rPr>
          <w:rFonts w:eastAsia="Arial" w:cstheme="minorHAnsi"/>
          <w:b/>
          <w:bCs/>
          <w:sz w:val="20"/>
          <w:szCs w:val="20"/>
          <w:lang w:val="es-MX" w:eastAsia="es-MX"/>
        </w:rPr>
        <w:t>TERCERO.</w:t>
      </w:r>
      <w:r w:rsidRPr="000002F7">
        <w:rPr>
          <w:rFonts w:eastAsia="Arial" w:cstheme="minorHAnsi"/>
          <w:sz w:val="20"/>
          <w:szCs w:val="20"/>
          <w:lang w:val="es-MX" w:eastAsia="es-MX"/>
        </w:rPr>
        <w:t xml:space="preserve"> Se instruye al Comité, una vez instalado, a presentar en un plazo de </w:t>
      </w:r>
      <w:r w:rsidRPr="000002F7">
        <w:rPr>
          <w:rFonts w:eastAsia="Arial" w:cstheme="minorHAnsi"/>
          <w:b/>
          <w:bCs/>
          <w:sz w:val="20"/>
          <w:szCs w:val="20"/>
          <w:lang w:val="es-MX" w:eastAsia="es-MX"/>
        </w:rPr>
        <w:t xml:space="preserve">30 días naturales </w:t>
      </w:r>
      <w:r w:rsidRPr="000002F7">
        <w:rPr>
          <w:rFonts w:eastAsia="Arial" w:cstheme="minorHAnsi"/>
          <w:sz w:val="20"/>
          <w:szCs w:val="20"/>
          <w:lang w:val="es-MX" w:eastAsia="es-MX"/>
        </w:rPr>
        <w:t xml:space="preserve"> un "Programa Municipal de Prevención de Trata para el Municipio de Puerto Vallarta, Jalisco 2024-2027", con énfasis en la capacitación de inspectores municipales y elementos de seguridad pública.</w:t>
      </w:r>
      <w:r w:rsidR="00073752">
        <w:rPr>
          <w:rFonts w:eastAsia="Arial" w:cstheme="minorHAnsi"/>
          <w:sz w:val="20"/>
          <w:szCs w:val="20"/>
          <w:lang w:val="es-MX" w:eastAsia="es-MX"/>
        </w:rPr>
        <w:t xml:space="preserve"> </w:t>
      </w:r>
      <w:r w:rsidRPr="000002F7">
        <w:rPr>
          <w:rFonts w:eastAsia="Helvetica Neue" w:cstheme="minorHAnsi"/>
          <w:bCs/>
          <w:sz w:val="20"/>
          <w:szCs w:val="20"/>
          <w:lang w:val="es-MX" w:eastAsia="es-MX"/>
        </w:rPr>
        <w:t xml:space="preserve">Atentamente. Puerto Vallarta, Jalisco a 20 de Febrero del 2026. (Rúbrica) L.A. Melissa Marlene Madero Plascencia. Regidora Presidenta de la Comisión de Servicios Turísticos y Atención al Visitante. </w:t>
      </w:r>
      <w:r w:rsidR="007D4D6E">
        <w:rPr>
          <w:rFonts w:ascii="Garamond" w:hAnsi="Garamond"/>
        </w:rPr>
        <w:t>--</w:t>
      </w:r>
      <w:r w:rsidR="00073752">
        <w:rPr>
          <w:rFonts w:ascii="Garamond" w:hAnsi="Garamond"/>
        </w:rPr>
        <w:t>-----------</w:t>
      </w:r>
      <w:r w:rsidR="00E62C0C">
        <w:rPr>
          <w:rFonts w:ascii="Garamond" w:hAnsi="Garamond"/>
        </w:rPr>
        <w:t>--</w:t>
      </w:r>
      <w:r w:rsidR="007D4D6E">
        <w:rPr>
          <w:rFonts w:ascii="Garamond" w:hAnsi="Garamond"/>
        </w:rPr>
        <w:t xml:space="preserve"> </w:t>
      </w:r>
      <w:r w:rsidR="002D3C1F" w:rsidRPr="00E6289A">
        <w:rPr>
          <w:rFonts w:ascii="Garamond" w:hAnsi="Garamond"/>
        </w:rPr>
        <w:t xml:space="preserve">El C. Presidente Municipal, </w:t>
      </w:r>
      <w:r w:rsidR="002D3C1F" w:rsidRPr="00E6289A">
        <w:rPr>
          <w:rFonts w:ascii="Garamond" w:hAnsi="Garamond"/>
          <w:lang w:val="es-MX"/>
        </w:rPr>
        <w:t>Arq. Luis Ernesto Munguía González</w:t>
      </w:r>
      <w:r w:rsidR="002D3C1F" w:rsidRPr="00E6289A">
        <w:rPr>
          <w:rFonts w:ascii="Garamond" w:hAnsi="Garamond"/>
        </w:rPr>
        <w:t>: “</w:t>
      </w:r>
      <w:r w:rsidR="008C0275" w:rsidRPr="00E6289A">
        <w:rPr>
          <w:rFonts w:ascii="Garamond" w:eastAsia="MS Mincho" w:hAnsi="Garamond" w:cs="Times New Roman"/>
          <w:lang w:val="es-MX"/>
        </w:rPr>
        <w:t>Con el uso de la voz nuestra R</w:t>
      </w:r>
      <w:r w:rsidR="002D3C1F" w:rsidRPr="00E6289A">
        <w:rPr>
          <w:rFonts w:ascii="Garamond" w:eastAsia="MS Mincho" w:hAnsi="Garamond" w:cs="Times New Roman"/>
          <w:lang w:val="es-MX"/>
        </w:rPr>
        <w:t>egidora Melissa”.</w:t>
      </w:r>
      <w:r w:rsidR="003E3B65">
        <w:rPr>
          <w:rFonts w:ascii="Garamond" w:eastAsia="MS Mincho" w:hAnsi="Garamond" w:cs="Times New Roman"/>
          <w:lang w:val="es-MX"/>
        </w:rPr>
        <w:t xml:space="preserve"> </w:t>
      </w:r>
      <w:r w:rsidR="008C0275" w:rsidRPr="007F4835">
        <w:rPr>
          <w:rFonts w:ascii="Garamond" w:hAnsi="Garamond"/>
          <w:lang w:val="es-ES_tradnl"/>
        </w:rPr>
        <w:t xml:space="preserve">La C. Regidora, L.A.E. </w:t>
      </w:r>
      <w:r w:rsidR="008C0275" w:rsidRPr="007F4835">
        <w:rPr>
          <w:rFonts w:ascii="Garamond" w:hAnsi="Garamond"/>
        </w:rPr>
        <w:t>Melissa Marlene Madero Plascencia</w:t>
      </w:r>
      <w:r w:rsidR="008C0275" w:rsidRPr="007F4835">
        <w:rPr>
          <w:rFonts w:ascii="Garamond" w:hAnsi="Garamond"/>
          <w:lang w:val="es-ES_tradnl"/>
        </w:rPr>
        <w:t>: “</w:t>
      </w:r>
      <w:r w:rsidR="002D3C1F" w:rsidRPr="007F4835">
        <w:rPr>
          <w:rFonts w:ascii="Garamond" w:eastAsia="MS Mincho" w:hAnsi="Garamond" w:cs="Times New Roman"/>
          <w:lang w:val="es-MX"/>
        </w:rPr>
        <w:t xml:space="preserve">Gracias Presidente. Adelante con la siguiente por favor. La iniciativa que </w:t>
      </w:r>
      <w:proofErr w:type="gramStart"/>
      <w:r w:rsidR="002D3C1F" w:rsidRPr="007F4835">
        <w:rPr>
          <w:rFonts w:ascii="Garamond" w:eastAsia="MS Mincho" w:hAnsi="Garamond" w:cs="Times New Roman"/>
          <w:lang w:val="es-MX"/>
        </w:rPr>
        <w:t>deberían</w:t>
      </w:r>
      <w:proofErr w:type="gramEnd"/>
      <w:r w:rsidR="002D3C1F" w:rsidRPr="007F4835">
        <w:rPr>
          <w:rFonts w:ascii="Garamond" w:eastAsia="MS Mincho" w:hAnsi="Garamond" w:cs="Times New Roman"/>
          <w:lang w:val="es-MX"/>
        </w:rPr>
        <w:t xml:space="preserve"> de tener en sus manos en este momento estaba </w:t>
      </w:r>
      <w:proofErr w:type="spellStart"/>
      <w:r w:rsidR="002D3C1F" w:rsidRPr="007F4835">
        <w:rPr>
          <w:rFonts w:ascii="Garamond" w:eastAsia="MS Mincho" w:hAnsi="Garamond" w:cs="Times New Roman"/>
          <w:lang w:val="es-MX"/>
        </w:rPr>
        <w:t>agendada</w:t>
      </w:r>
      <w:proofErr w:type="spellEnd"/>
      <w:r w:rsidR="003E3B65" w:rsidRPr="007F4835">
        <w:rPr>
          <w:rFonts w:ascii="Garamond" w:eastAsia="MS Mincho" w:hAnsi="Garamond" w:cs="Times New Roman"/>
          <w:lang w:val="es-MX"/>
        </w:rPr>
        <w:t>,</w:t>
      </w:r>
      <w:r w:rsidR="002D3C1F" w:rsidRPr="007F4835">
        <w:rPr>
          <w:rFonts w:ascii="Garamond" w:eastAsia="MS Mincho" w:hAnsi="Garamond" w:cs="Times New Roman"/>
          <w:lang w:val="es-MX"/>
        </w:rPr>
        <w:t xml:space="preserve"> justamente </w:t>
      </w:r>
      <w:r w:rsidR="003E3B65" w:rsidRPr="007F4835">
        <w:rPr>
          <w:rFonts w:ascii="Garamond" w:eastAsia="MS Mincho" w:hAnsi="Garamond" w:cs="Times New Roman"/>
          <w:lang w:val="es-MX"/>
        </w:rPr>
        <w:t>-</w:t>
      </w:r>
      <w:r w:rsidR="002D3C1F" w:rsidRPr="007F4835">
        <w:rPr>
          <w:rFonts w:ascii="Garamond" w:eastAsia="MS Mincho" w:hAnsi="Garamond" w:cs="Times New Roman"/>
          <w:lang w:val="es-MX"/>
        </w:rPr>
        <w:t>la anterior por favor</w:t>
      </w:r>
      <w:r w:rsidR="003E3B65" w:rsidRPr="007F4835">
        <w:rPr>
          <w:rFonts w:ascii="Garamond" w:eastAsia="MS Mincho" w:hAnsi="Garamond" w:cs="Times New Roman"/>
          <w:lang w:val="es-MX"/>
        </w:rPr>
        <w:t>-, t</w:t>
      </w:r>
      <w:r w:rsidR="002D3C1F" w:rsidRPr="007F4835">
        <w:rPr>
          <w:rFonts w:ascii="Garamond" w:eastAsia="MS Mincho" w:hAnsi="Garamond" w:cs="Times New Roman"/>
          <w:lang w:val="es-MX"/>
        </w:rPr>
        <w:t>iene que ver con el Comi</w:t>
      </w:r>
      <w:r w:rsidR="003E3B65" w:rsidRPr="007F4835">
        <w:rPr>
          <w:rFonts w:ascii="Garamond" w:eastAsia="MS Mincho" w:hAnsi="Garamond" w:cs="Times New Roman"/>
          <w:lang w:val="es-MX"/>
        </w:rPr>
        <w:t>té Interinstitucional sobre la T</w:t>
      </w:r>
      <w:r w:rsidR="002D3C1F" w:rsidRPr="007F4835">
        <w:rPr>
          <w:rFonts w:ascii="Garamond" w:eastAsia="MS Mincho" w:hAnsi="Garamond" w:cs="Times New Roman"/>
          <w:lang w:val="es-MX"/>
        </w:rPr>
        <w:t>rata en Puerto Vallart</w:t>
      </w:r>
      <w:r w:rsidR="003E3B65" w:rsidRPr="007F4835">
        <w:rPr>
          <w:rFonts w:ascii="Garamond" w:eastAsia="MS Mincho" w:hAnsi="Garamond" w:cs="Times New Roman"/>
          <w:lang w:val="es-MX"/>
        </w:rPr>
        <w:t>a, es un comité que ya nuestro R</w:t>
      </w:r>
      <w:r w:rsidR="002D3C1F" w:rsidRPr="007F4835">
        <w:rPr>
          <w:rFonts w:ascii="Garamond" w:eastAsia="MS Mincho" w:hAnsi="Garamond" w:cs="Times New Roman"/>
          <w:lang w:val="es-MX"/>
        </w:rPr>
        <w:t xml:space="preserve">eglamento está establecido, sin embargo aún no ha sido instalado. La trata de personas es grave para la violación en Puerto Vallarta, para los derechos humanos, atenta contra la dignidad y la libertad de las mujeres, niños y adolescentes. Es considerada la esclavitud del siglo </w:t>
      </w:r>
      <w:r w:rsidR="003E3B65" w:rsidRPr="007F4835">
        <w:rPr>
          <w:rFonts w:ascii="Garamond" w:eastAsia="MS Mincho" w:hAnsi="Garamond" w:cs="Times New Roman"/>
          <w:lang w:val="es-MX"/>
        </w:rPr>
        <w:t>veintiuno</w:t>
      </w:r>
      <w:r w:rsidR="002D3C1F" w:rsidRPr="007F4835">
        <w:rPr>
          <w:rFonts w:ascii="Garamond" w:eastAsia="MS Mincho" w:hAnsi="Garamond" w:cs="Times New Roman"/>
          <w:lang w:val="es-MX"/>
        </w:rPr>
        <w:t>. México es país de origen, tránsito y destino. Adelante. ¿Cuál es el contexto que tenemos en Puerto Vallarta? Bueno, es un destino turístico internacional de alta afluencia, hay un flujo constante de visitantes nacionales e internacionales que esperamos que se mantenga</w:t>
      </w:r>
      <w:r w:rsidR="003E3B65" w:rsidRPr="007F4835">
        <w:rPr>
          <w:rFonts w:ascii="Garamond" w:eastAsia="MS Mincho" w:hAnsi="Garamond" w:cs="Times New Roman"/>
          <w:lang w:val="es-MX"/>
        </w:rPr>
        <w:t>,</w:t>
      </w:r>
      <w:r w:rsidR="002D3C1F" w:rsidRPr="007F4835">
        <w:rPr>
          <w:rFonts w:ascii="Garamond" w:eastAsia="MS Mincho" w:hAnsi="Garamond" w:cs="Times New Roman"/>
          <w:lang w:val="es-MX"/>
        </w:rPr>
        <w:t xml:space="preserve"> una conectividad aérea y marítima, existencia de zonas de silencio o puntos ciegos, mayor vulnerabilidad de población flotante y el problema local que tenemos es que la explotación sexual y trabajo forzado son las modalidades más comunes que tenemos en nuestra ciudad, riesgo elevado en las zonas turísticas</w:t>
      </w:r>
      <w:r w:rsidR="003E3B65" w:rsidRPr="007F4835">
        <w:rPr>
          <w:rFonts w:ascii="Garamond" w:eastAsia="MS Mincho" w:hAnsi="Garamond" w:cs="Times New Roman"/>
          <w:lang w:val="es-MX"/>
        </w:rPr>
        <w:t>.</w:t>
      </w:r>
      <w:r w:rsidR="002D3C1F" w:rsidRPr="007F4835">
        <w:rPr>
          <w:rFonts w:ascii="Garamond" w:eastAsia="MS Mincho" w:hAnsi="Garamond" w:cs="Times New Roman"/>
          <w:lang w:val="es-MX"/>
        </w:rPr>
        <w:t xml:space="preserve"> </w:t>
      </w:r>
      <w:r w:rsidR="003E3B65" w:rsidRPr="007F4835">
        <w:rPr>
          <w:rFonts w:ascii="Garamond" w:eastAsia="MS Mincho" w:hAnsi="Garamond" w:cs="Times New Roman"/>
          <w:lang w:val="es-MX"/>
        </w:rPr>
        <w:t>Y</w:t>
      </w:r>
      <w:r w:rsidR="002D3C1F" w:rsidRPr="007F4835">
        <w:rPr>
          <w:rFonts w:ascii="Garamond" w:eastAsia="MS Mincho" w:hAnsi="Garamond" w:cs="Times New Roman"/>
          <w:lang w:val="es-MX"/>
        </w:rPr>
        <w:t xml:space="preserve"> bueno, les decía, el </w:t>
      </w:r>
      <w:r w:rsidR="003E3B65" w:rsidRPr="007F4835">
        <w:rPr>
          <w:rFonts w:ascii="Garamond" w:eastAsia="MS Mincho" w:hAnsi="Garamond" w:cs="Times New Roman"/>
          <w:lang w:val="es-MX"/>
        </w:rPr>
        <w:t xml:space="preserve">Reglamento Municipal </w:t>
      </w:r>
      <w:r w:rsidR="002D3C1F" w:rsidRPr="007F4835">
        <w:rPr>
          <w:rFonts w:ascii="Garamond" w:eastAsia="MS Mincho" w:hAnsi="Garamond" w:cs="Times New Roman"/>
          <w:lang w:val="es-MX"/>
        </w:rPr>
        <w:t>ya contempla este comité, pero no ha sido instalado formalmente. Existe una laguna operativa que es importante que ataquemos por medio de este acuerdo edilicio que les presento. ¿Dónde se protege esta iniciativa? Bueno, en el marco ju</w:t>
      </w:r>
      <w:r w:rsidR="003E3B65" w:rsidRPr="007F4835">
        <w:rPr>
          <w:rFonts w:ascii="Garamond" w:eastAsia="MS Mincho" w:hAnsi="Garamond" w:cs="Times New Roman"/>
          <w:lang w:val="es-MX"/>
        </w:rPr>
        <w:t>rídico del Protocolo de Palermo</w:t>
      </w:r>
      <w:r w:rsidR="002D3C1F" w:rsidRPr="007F4835">
        <w:rPr>
          <w:rFonts w:ascii="Garamond" w:eastAsia="MS Mincho" w:hAnsi="Garamond" w:cs="Times New Roman"/>
          <w:lang w:val="es-MX"/>
        </w:rPr>
        <w:t xml:space="preserve"> en el ámbito internacional</w:t>
      </w:r>
      <w:r w:rsidR="003E3B65" w:rsidRPr="007F4835">
        <w:rPr>
          <w:rFonts w:ascii="Garamond" w:eastAsia="MS Mincho" w:hAnsi="Garamond" w:cs="Times New Roman"/>
          <w:lang w:val="es-MX"/>
        </w:rPr>
        <w:t>;</w:t>
      </w:r>
      <w:r w:rsidR="002D3C1F" w:rsidRPr="007F4835">
        <w:rPr>
          <w:rFonts w:ascii="Garamond" w:eastAsia="MS Mincho" w:hAnsi="Garamond" w:cs="Times New Roman"/>
          <w:lang w:val="es-MX"/>
        </w:rPr>
        <w:t xml:space="preserve"> la Constitución Federal en el artículo primero y </w:t>
      </w:r>
      <w:r w:rsidR="004D0AC7" w:rsidRPr="007F4835">
        <w:rPr>
          <w:rFonts w:ascii="Garamond" w:eastAsia="MS Mincho" w:hAnsi="Garamond" w:cs="Times New Roman"/>
          <w:lang w:val="es-MX"/>
        </w:rPr>
        <w:t>veintiuno</w:t>
      </w:r>
      <w:r w:rsidR="003E3B65" w:rsidRPr="007F4835">
        <w:rPr>
          <w:rFonts w:ascii="Garamond" w:eastAsia="MS Mincho" w:hAnsi="Garamond" w:cs="Times New Roman"/>
          <w:lang w:val="es-MX"/>
        </w:rPr>
        <w:t xml:space="preserve">; </w:t>
      </w:r>
      <w:r w:rsidR="002D3C1F" w:rsidRPr="007F4835">
        <w:rPr>
          <w:rFonts w:ascii="Garamond" w:eastAsia="MS Mincho" w:hAnsi="Garamond" w:cs="Times New Roman"/>
          <w:lang w:val="es-MX"/>
        </w:rPr>
        <w:t xml:space="preserve">la </w:t>
      </w:r>
      <w:r w:rsidR="004D0AC7" w:rsidRPr="007F4835">
        <w:rPr>
          <w:rFonts w:ascii="Garamond" w:eastAsia="MS Mincho" w:hAnsi="Garamond" w:cs="Times New Roman"/>
          <w:lang w:val="es-MX"/>
        </w:rPr>
        <w:t>L</w:t>
      </w:r>
      <w:r w:rsidR="002D3C1F" w:rsidRPr="007F4835">
        <w:rPr>
          <w:rFonts w:ascii="Garamond" w:eastAsia="MS Mincho" w:hAnsi="Garamond" w:cs="Times New Roman"/>
          <w:lang w:val="es-MX"/>
        </w:rPr>
        <w:t xml:space="preserve">ey </w:t>
      </w:r>
      <w:r w:rsidR="004D0AC7" w:rsidRPr="007F4835">
        <w:rPr>
          <w:rFonts w:ascii="Garamond" w:eastAsia="MS Mincho" w:hAnsi="Garamond" w:cs="Times New Roman"/>
          <w:lang w:val="es-MX"/>
        </w:rPr>
        <w:t>G</w:t>
      </w:r>
      <w:r w:rsidR="003E3B65" w:rsidRPr="007F4835">
        <w:rPr>
          <w:rFonts w:ascii="Garamond" w:eastAsia="MS Mincho" w:hAnsi="Garamond" w:cs="Times New Roman"/>
          <w:lang w:val="es-MX"/>
        </w:rPr>
        <w:t>eneral en Materia de Trata;</w:t>
      </w:r>
      <w:r w:rsidR="002D3C1F" w:rsidRPr="007F4835">
        <w:rPr>
          <w:rFonts w:ascii="Garamond" w:eastAsia="MS Mincho" w:hAnsi="Garamond" w:cs="Times New Roman"/>
          <w:lang w:val="es-MX"/>
        </w:rPr>
        <w:t xml:space="preserve"> la Ley Estatal de Jalisco y el </w:t>
      </w:r>
      <w:r w:rsidR="004D0AC7" w:rsidRPr="007F4835">
        <w:rPr>
          <w:rFonts w:ascii="Garamond" w:eastAsia="MS Mincho" w:hAnsi="Garamond" w:cs="Times New Roman"/>
          <w:lang w:val="es-MX"/>
        </w:rPr>
        <w:t>R</w:t>
      </w:r>
      <w:r w:rsidR="002D3C1F" w:rsidRPr="007F4835">
        <w:rPr>
          <w:rFonts w:ascii="Garamond" w:eastAsia="MS Mincho" w:hAnsi="Garamond" w:cs="Times New Roman"/>
          <w:lang w:val="es-MX"/>
        </w:rPr>
        <w:t xml:space="preserve">eglamento </w:t>
      </w:r>
      <w:r w:rsidR="004D0AC7" w:rsidRPr="007F4835">
        <w:rPr>
          <w:rFonts w:ascii="Garamond" w:eastAsia="MS Mincho" w:hAnsi="Garamond" w:cs="Times New Roman"/>
          <w:lang w:val="es-MX"/>
        </w:rPr>
        <w:t>M</w:t>
      </w:r>
      <w:r w:rsidR="002D3C1F" w:rsidRPr="007F4835">
        <w:rPr>
          <w:rFonts w:ascii="Garamond" w:eastAsia="MS Mincho" w:hAnsi="Garamond" w:cs="Times New Roman"/>
          <w:lang w:val="es-MX"/>
        </w:rPr>
        <w:t>unicipal vigente. ¿Qué establece este regla</w:t>
      </w:r>
      <w:r w:rsidR="003E3B65" w:rsidRPr="007F4835">
        <w:rPr>
          <w:rFonts w:ascii="Garamond" w:eastAsia="MS Mincho" w:hAnsi="Garamond" w:cs="Times New Roman"/>
          <w:lang w:val="es-MX"/>
        </w:rPr>
        <w:t>mento q</w:t>
      </w:r>
      <w:r w:rsidR="002D3C1F" w:rsidRPr="007F4835">
        <w:rPr>
          <w:rFonts w:ascii="Garamond" w:eastAsia="MS Mincho" w:hAnsi="Garamond" w:cs="Times New Roman"/>
          <w:lang w:val="es-MX"/>
        </w:rPr>
        <w:t>ue tenemos? Una coordinación entre gobierno y sociedad civil, definición clara de modalidades del delito, identificación de grupos vulnerables y responsabilidades específicas para las dependen</w:t>
      </w:r>
      <w:r w:rsidR="003E3B65" w:rsidRPr="007F4835">
        <w:rPr>
          <w:rFonts w:ascii="Garamond" w:eastAsia="MS Mincho" w:hAnsi="Garamond" w:cs="Times New Roman"/>
          <w:lang w:val="es-MX"/>
        </w:rPr>
        <w:t>cias</w:t>
      </w:r>
      <w:r w:rsidR="002D3C1F" w:rsidRPr="007F4835">
        <w:rPr>
          <w:rFonts w:ascii="Garamond" w:eastAsia="MS Mincho" w:hAnsi="Garamond" w:cs="Times New Roman"/>
          <w:lang w:val="es-MX"/>
        </w:rPr>
        <w:t xml:space="preserve"> municipales</w:t>
      </w:r>
      <w:r w:rsidR="00781886">
        <w:rPr>
          <w:rFonts w:ascii="Garamond" w:eastAsia="MS Mincho" w:hAnsi="Garamond" w:cs="Times New Roman"/>
          <w:lang w:val="es-MX"/>
        </w:rPr>
        <w:t>,</w:t>
      </w:r>
      <w:r w:rsidR="002D3C1F" w:rsidRPr="007F4835">
        <w:rPr>
          <w:rFonts w:ascii="Garamond" w:eastAsia="MS Mincho" w:hAnsi="Garamond" w:cs="Times New Roman"/>
          <w:lang w:val="es-MX"/>
        </w:rPr>
        <w:t xml:space="preserve"> que no se han estado ejecutando en el transcurso de esta administración. ¿Cuáles son las acciones clave? Bueno, las campañas de sensibilización y denuncia, la capacitación obligatoria a funcionarios públicos, protocolos de atención y protección a víctimas y una red institucional de apoyo. Adelante. Como otro de los objetivos principales es la evaluación y el seguimiento, una vez que nosotros tengamos la información por medio de este comité, medición periódica de resultados, ajuste de estrategias, coordinación transversal, política pública permanente y no reactiva, no esperarnos a que pase algo, sino una campaña permanente. ¿Cuáles son los puntos de acuerdo que les propongo </w:t>
      </w:r>
      <w:r w:rsidR="004D0AC7" w:rsidRPr="007F4835">
        <w:rPr>
          <w:rFonts w:ascii="Garamond" w:eastAsia="MS Mincho" w:hAnsi="Garamond" w:cs="Times New Roman"/>
          <w:lang w:val="es-MX"/>
        </w:rPr>
        <w:t>en esta iniciativa? Primero.-</w:t>
      </w:r>
      <w:r w:rsidR="002D3C1F" w:rsidRPr="007F4835">
        <w:rPr>
          <w:rFonts w:ascii="Garamond" w:eastAsia="MS Mincho" w:hAnsi="Garamond" w:cs="Times New Roman"/>
          <w:lang w:val="es-MX"/>
        </w:rPr>
        <w:t xml:space="preserve"> </w:t>
      </w:r>
      <w:r w:rsidR="004D0AC7" w:rsidRPr="007F4835">
        <w:rPr>
          <w:rFonts w:ascii="Garamond" w:eastAsia="MS Mincho" w:hAnsi="Garamond" w:cs="Times New Roman"/>
          <w:lang w:val="es-MX"/>
        </w:rPr>
        <w:t>S</w:t>
      </w:r>
      <w:r w:rsidR="002D3C1F" w:rsidRPr="007F4835">
        <w:rPr>
          <w:rFonts w:ascii="Garamond" w:eastAsia="MS Mincho" w:hAnsi="Garamond" w:cs="Times New Roman"/>
          <w:lang w:val="es-MX"/>
        </w:rPr>
        <w:t>e apruebe la instalación e integración formal del Comité In</w:t>
      </w:r>
      <w:r w:rsidR="007F4835">
        <w:rPr>
          <w:rFonts w:ascii="Garamond" w:eastAsia="MS Mincho" w:hAnsi="Garamond" w:cs="Times New Roman"/>
          <w:lang w:val="es-MX"/>
        </w:rPr>
        <w:t>terin</w:t>
      </w:r>
      <w:r w:rsidR="002D3C1F" w:rsidRPr="007F4835">
        <w:rPr>
          <w:rFonts w:ascii="Garamond" w:eastAsia="MS Mincho" w:hAnsi="Garamond" w:cs="Times New Roman"/>
          <w:lang w:val="es-MX"/>
        </w:rPr>
        <w:t xml:space="preserve">stitucional para la Prevención del Delito de Trata de Personas en el Municipio de Puerto Vallarta, Jalisco, de conformidad con lo establecido en el artículo </w:t>
      </w:r>
      <w:r w:rsidR="004D0AC7" w:rsidRPr="007F4835">
        <w:rPr>
          <w:rFonts w:ascii="Garamond" w:eastAsia="MS Mincho" w:hAnsi="Garamond" w:cs="Times New Roman"/>
          <w:lang w:val="es-MX"/>
        </w:rPr>
        <w:t>veintitrés</w:t>
      </w:r>
      <w:r w:rsidR="002D3C1F" w:rsidRPr="007F4835">
        <w:rPr>
          <w:rFonts w:ascii="Garamond" w:eastAsia="MS Mincho" w:hAnsi="Garamond" w:cs="Times New Roman"/>
          <w:lang w:val="es-MX"/>
        </w:rPr>
        <w:t xml:space="preserve"> del </w:t>
      </w:r>
      <w:r w:rsidR="004D0AC7" w:rsidRPr="007F4835">
        <w:rPr>
          <w:rFonts w:ascii="Garamond" w:eastAsia="MS Mincho" w:hAnsi="Garamond" w:cs="Times New Roman"/>
          <w:lang w:val="es-MX"/>
        </w:rPr>
        <w:t xml:space="preserve">Reglamento Municipal </w:t>
      </w:r>
      <w:r w:rsidR="003E3B65" w:rsidRPr="007F4835">
        <w:rPr>
          <w:rFonts w:ascii="Garamond" w:eastAsia="MS Mincho" w:hAnsi="Garamond" w:cs="Times New Roman"/>
          <w:lang w:val="es-MX"/>
        </w:rPr>
        <w:t>vigente en la materia. Segundo.-</w:t>
      </w:r>
      <w:r w:rsidR="002D3C1F" w:rsidRPr="007F4835">
        <w:rPr>
          <w:rFonts w:ascii="Garamond" w:eastAsia="MS Mincho" w:hAnsi="Garamond" w:cs="Times New Roman"/>
          <w:lang w:val="es-MX"/>
        </w:rPr>
        <w:t xml:space="preserve"> </w:t>
      </w:r>
      <w:r w:rsidR="003E3B65" w:rsidRPr="007F4835">
        <w:rPr>
          <w:rFonts w:ascii="Garamond" w:eastAsia="MS Mincho" w:hAnsi="Garamond" w:cs="Times New Roman"/>
          <w:lang w:val="es-MX"/>
        </w:rPr>
        <w:t>S</w:t>
      </w:r>
      <w:r w:rsidR="002D3C1F" w:rsidRPr="007F4835">
        <w:rPr>
          <w:rFonts w:ascii="Garamond" w:eastAsia="MS Mincho" w:hAnsi="Garamond" w:cs="Times New Roman"/>
          <w:lang w:val="es-MX"/>
        </w:rPr>
        <w:t xml:space="preserve">e instruye a la Secretaría General del Ayuntamiento para que en un plazo no mayor a </w:t>
      </w:r>
      <w:r w:rsidR="003E3B65" w:rsidRPr="007F4835">
        <w:rPr>
          <w:rFonts w:ascii="Garamond" w:eastAsia="MS Mincho" w:hAnsi="Garamond" w:cs="Times New Roman"/>
          <w:lang w:val="es-MX"/>
        </w:rPr>
        <w:t>quince</w:t>
      </w:r>
      <w:r w:rsidR="002D3C1F" w:rsidRPr="007F4835">
        <w:rPr>
          <w:rFonts w:ascii="Garamond" w:eastAsia="MS Mincho" w:hAnsi="Garamond" w:cs="Times New Roman"/>
          <w:lang w:val="es-MX"/>
        </w:rPr>
        <w:t xml:space="preserve"> días hábiles, emita la convocatoria a los integrantes que debe conformar dicho Comité, a efecto de celebrar la sesión de instalac</w:t>
      </w:r>
      <w:r w:rsidR="003E3B65" w:rsidRPr="007F4835">
        <w:rPr>
          <w:rFonts w:ascii="Garamond" w:eastAsia="MS Mincho" w:hAnsi="Garamond" w:cs="Times New Roman"/>
          <w:lang w:val="es-MX"/>
        </w:rPr>
        <w:t>ión y toma de protesta. Tercero.-</w:t>
      </w:r>
      <w:r w:rsidR="002D3C1F" w:rsidRPr="007F4835">
        <w:rPr>
          <w:rFonts w:ascii="Garamond" w:eastAsia="MS Mincho" w:hAnsi="Garamond" w:cs="Times New Roman"/>
          <w:lang w:val="es-MX"/>
        </w:rPr>
        <w:t xml:space="preserve"> </w:t>
      </w:r>
      <w:r w:rsidR="003E3B65" w:rsidRPr="007F4835">
        <w:rPr>
          <w:rFonts w:ascii="Garamond" w:eastAsia="MS Mincho" w:hAnsi="Garamond" w:cs="Times New Roman"/>
          <w:lang w:val="es-MX"/>
        </w:rPr>
        <w:t>S</w:t>
      </w:r>
      <w:r w:rsidR="002D3C1F" w:rsidRPr="007F4835">
        <w:rPr>
          <w:rFonts w:ascii="Garamond" w:eastAsia="MS Mincho" w:hAnsi="Garamond" w:cs="Times New Roman"/>
          <w:lang w:val="es-MX"/>
        </w:rPr>
        <w:t xml:space="preserve">e instruye al Comité, una vez instalado, presentar en un plazo de </w:t>
      </w:r>
      <w:r w:rsidR="00764743" w:rsidRPr="007F4835">
        <w:rPr>
          <w:rFonts w:ascii="Garamond" w:eastAsia="MS Mincho" w:hAnsi="Garamond" w:cs="Times New Roman"/>
          <w:lang w:val="es-MX"/>
        </w:rPr>
        <w:t>treinta</w:t>
      </w:r>
      <w:r w:rsidR="002D3C1F" w:rsidRPr="007F4835">
        <w:rPr>
          <w:rFonts w:ascii="Garamond" w:eastAsia="MS Mincho" w:hAnsi="Garamond" w:cs="Times New Roman"/>
          <w:lang w:val="es-MX"/>
        </w:rPr>
        <w:t xml:space="preserve"> días naturales, un Programa Municipal de Prevención de Trata para el Municipio de Puerto Vallarta, Jalisco</w:t>
      </w:r>
      <w:r w:rsidR="00781886">
        <w:rPr>
          <w:rFonts w:ascii="Garamond" w:eastAsia="MS Mincho" w:hAnsi="Garamond" w:cs="Times New Roman"/>
          <w:lang w:val="es-MX"/>
        </w:rPr>
        <w:t>,</w:t>
      </w:r>
      <w:r w:rsidR="002D3C1F" w:rsidRPr="007F4835">
        <w:rPr>
          <w:rFonts w:ascii="Garamond" w:eastAsia="MS Mincho" w:hAnsi="Garamond" w:cs="Times New Roman"/>
          <w:lang w:val="es-MX"/>
        </w:rPr>
        <w:t xml:space="preserve"> </w:t>
      </w:r>
      <w:r w:rsidR="00764743" w:rsidRPr="007F4835">
        <w:rPr>
          <w:rFonts w:ascii="Garamond" w:eastAsia="MS Mincho" w:hAnsi="Garamond" w:cs="Times New Roman"/>
          <w:lang w:val="es-MX"/>
        </w:rPr>
        <w:t>dos mil veinticuatro</w:t>
      </w:r>
      <w:r w:rsidR="002D3C1F" w:rsidRPr="007F4835">
        <w:rPr>
          <w:rFonts w:ascii="Garamond" w:eastAsia="MS Mincho" w:hAnsi="Garamond" w:cs="Times New Roman"/>
          <w:lang w:val="es-MX"/>
        </w:rPr>
        <w:t>-</w:t>
      </w:r>
      <w:r w:rsidR="00764743" w:rsidRPr="007F4835">
        <w:rPr>
          <w:rFonts w:ascii="Garamond" w:eastAsia="MS Mincho" w:hAnsi="Garamond" w:cs="Times New Roman"/>
          <w:lang w:val="es-MX"/>
        </w:rPr>
        <w:t>dos mil veintisiete</w:t>
      </w:r>
      <w:r w:rsidR="002D3C1F" w:rsidRPr="007F4835">
        <w:rPr>
          <w:rFonts w:ascii="Garamond" w:eastAsia="MS Mincho" w:hAnsi="Garamond" w:cs="Times New Roman"/>
          <w:lang w:val="es-MX"/>
        </w:rPr>
        <w:t xml:space="preserve">, con énfasis en la </w:t>
      </w:r>
      <w:r w:rsidR="002D3C1F" w:rsidRPr="007F4835">
        <w:rPr>
          <w:rFonts w:ascii="Garamond" w:eastAsia="MS Mincho" w:hAnsi="Garamond" w:cs="Times New Roman"/>
          <w:lang w:val="es-MX"/>
        </w:rPr>
        <w:lastRenderedPageBreak/>
        <w:t xml:space="preserve">capacitación de inspectores municipales y elementos de seguridad pública. Es cuanto Presidente, pero no sin antes recordar que anteriormente presenté una iniciativa para la modificación del artículo </w:t>
      </w:r>
      <w:r w:rsidR="00764743" w:rsidRPr="007F4835">
        <w:rPr>
          <w:rFonts w:ascii="Garamond" w:eastAsia="MS Mincho" w:hAnsi="Garamond" w:cs="Times New Roman"/>
          <w:lang w:val="es-MX"/>
        </w:rPr>
        <w:t>ocho</w:t>
      </w:r>
      <w:r w:rsidR="002D3C1F" w:rsidRPr="007F4835">
        <w:rPr>
          <w:rFonts w:ascii="Garamond" w:eastAsia="MS Mincho" w:hAnsi="Garamond" w:cs="Times New Roman"/>
          <w:lang w:val="es-MX"/>
        </w:rPr>
        <w:t xml:space="preserve"> de comercio de la Ciudad, justamente abordando estos temas, son temas delicados, son temas que no nos gusta hablar, que no nos gusta que pasen en la ciudad, sin embargo los tenemos que abordar. Es cuanto”.</w:t>
      </w:r>
      <w:r w:rsidR="003E3B65" w:rsidRPr="007F4835">
        <w:rPr>
          <w:rFonts w:ascii="Garamond" w:eastAsia="MS Mincho" w:hAnsi="Garamond" w:cs="Times New Roman"/>
          <w:lang w:val="es-MX"/>
        </w:rPr>
        <w:t xml:space="preserve"> </w:t>
      </w:r>
      <w:r w:rsidR="003E3B65" w:rsidRPr="007F4835">
        <w:rPr>
          <w:rFonts w:ascii="Garamond" w:hAnsi="Garamond"/>
          <w:lang w:val="es-ES_tradnl"/>
        </w:rPr>
        <w:t xml:space="preserve">La C. Regidora, </w:t>
      </w:r>
      <w:r w:rsidR="003E3B65" w:rsidRPr="007F4835">
        <w:rPr>
          <w:rFonts w:ascii="Garamond" w:hAnsi="Garamond"/>
        </w:rPr>
        <w:t>Lic. María Magdalena Urbina Martínez</w:t>
      </w:r>
      <w:r w:rsidR="003E3B65" w:rsidRPr="007F4835">
        <w:rPr>
          <w:rFonts w:ascii="Garamond" w:hAnsi="Garamond"/>
          <w:lang w:val="es-ES_tradnl"/>
        </w:rPr>
        <w:t>: “</w:t>
      </w:r>
      <w:r w:rsidR="003E3B65" w:rsidRPr="007F4835">
        <w:rPr>
          <w:rFonts w:ascii="Garamond" w:eastAsia="MS Mincho" w:hAnsi="Garamond" w:cs="Times New Roman"/>
          <w:lang w:val="es-MX"/>
        </w:rPr>
        <w:t xml:space="preserve">Presidente”. </w:t>
      </w:r>
      <w:r w:rsidR="002D3C1F" w:rsidRPr="007F4835">
        <w:rPr>
          <w:rFonts w:ascii="Garamond" w:hAnsi="Garamond"/>
        </w:rPr>
        <w:t xml:space="preserve">El C. Presidente Municipal, </w:t>
      </w:r>
      <w:r w:rsidR="002D3C1F" w:rsidRPr="007F4835">
        <w:rPr>
          <w:rFonts w:ascii="Garamond" w:hAnsi="Garamond"/>
          <w:lang w:val="es-MX"/>
        </w:rPr>
        <w:t>Arq. Luis Ernesto Munguía González</w:t>
      </w:r>
      <w:r w:rsidR="002D3C1F" w:rsidRPr="007F4835">
        <w:rPr>
          <w:rFonts w:ascii="Garamond" w:hAnsi="Garamond"/>
        </w:rPr>
        <w:t>: “</w:t>
      </w:r>
      <w:r w:rsidR="002D3C1F" w:rsidRPr="007F4835">
        <w:rPr>
          <w:rFonts w:ascii="Garamond" w:eastAsia="MS Mincho" w:hAnsi="Garamond" w:cs="Times New Roman"/>
          <w:lang w:val="es-MX"/>
        </w:rPr>
        <w:t xml:space="preserve">Con el uso de la voz nuestra </w:t>
      </w:r>
      <w:r w:rsidR="008C0275" w:rsidRPr="007F4835">
        <w:rPr>
          <w:rFonts w:ascii="Garamond" w:eastAsia="MS Mincho" w:hAnsi="Garamond" w:cs="Times New Roman"/>
          <w:lang w:val="es-MX"/>
        </w:rPr>
        <w:t>R</w:t>
      </w:r>
      <w:r w:rsidR="002D3C1F" w:rsidRPr="007F4835">
        <w:rPr>
          <w:rFonts w:ascii="Garamond" w:eastAsia="MS Mincho" w:hAnsi="Garamond" w:cs="Times New Roman"/>
          <w:lang w:val="es-MX"/>
        </w:rPr>
        <w:t xml:space="preserve">egidora Magdalena </w:t>
      </w:r>
      <w:r w:rsidR="00D06648" w:rsidRPr="007F4835">
        <w:rPr>
          <w:rFonts w:ascii="Garamond" w:eastAsia="MS Mincho" w:hAnsi="Garamond" w:cs="Times New Roman"/>
          <w:lang w:val="es-MX"/>
        </w:rPr>
        <w:t>Urbina</w:t>
      </w:r>
      <w:r w:rsidR="008C0275" w:rsidRPr="007F4835">
        <w:rPr>
          <w:rFonts w:ascii="Garamond" w:eastAsia="MS Mincho" w:hAnsi="Garamond" w:cs="Times New Roman"/>
          <w:lang w:val="es-MX"/>
        </w:rPr>
        <w:t>”</w:t>
      </w:r>
      <w:r w:rsidR="002D3C1F" w:rsidRPr="007F4835">
        <w:rPr>
          <w:rFonts w:ascii="Garamond" w:eastAsia="MS Mincho" w:hAnsi="Garamond" w:cs="Times New Roman"/>
          <w:lang w:val="es-MX"/>
        </w:rPr>
        <w:t>.</w:t>
      </w:r>
      <w:r w:rsidR="007F4835">
        <w:rPr>
          <w:rFonts w:ascii="Garamond" w:eastAsia="MS Mincho" w:hAnsi="Garamond" w:cs="Times New Roman"/>
          <w:lang w:val="es-MX"/>
        </w:rPr>
        <w:t xml:space="preserve"> </w:t>
      </w:r>
      <w:r w:rsidR="002659C4" w:rsidRPr="007F4835">
        <w:rPr>
          <w:rFonts w:ascii="Garamond" w:hAnsi="Garamond"/>
          <w:lang w:val="es-ES_tradnl"/>
        </w:rPr>
        <w:t xml:space="preserve">La C. Regidora, </w:t>
      </w:r>
      <w:r w:rsidR="002659C4" w:rsidRPr="007F4835">
        <w:rPr>
          <w:rFonts w:ascii="Garamond" w:hAnsi="Garamond"/>
        </w:rPr>
        <w:t>Lic. María Magdalena Urbina Martínez</w:t>
      </w:r>
      <w:r w:rsidR="002659C4" w:rsidRPr="007F4835">
        <w:rPr>
          <w:rFonts w:ascii="Garamond" w:hAnsi="Garamond"/>
          <w:lang w:val="es-ES_tradnl"/>
        </w:rPr>
        <w:t>: “</w:t>
      </w:r>
      <w:r w:rsidR="007F4835" w:rsidRPr="007F4835">
        <w:rPr>
          <w:rFonts w:ascii="Garamond" w:hAnsi="Garamond"/>
          <w:lang w:val="es-ES_tradnl"/>
        </w:rPr>
        <w:t>¿Y</w:t>
      </w:r>
      <w:r w:rsidR="007F4835" w:rsidRPr="007F4835">
        <w:rPr>
          <w:rFonts w:ascii="Garamond" w:hAnsi="Garamond"/>
          <w:lang w:val="es-MX"/>
        </w:rPr>
        <w:t xml:space="preserve"> la iniciativa Regidora?”. </w:t>
      </w:r>
      <w:r w:rsidR="007F4835" w:rsidRPr="007F4835">
        <w:rPr>
          <w:rFonts w:ascii="Garamond" w:hAnsi="Garamond"/>
          <w:lang w:val="es-ES_tradnl"/>
        </w:rPr>
        <w:t xml:space="preserve">La C. Regidora, L.A.E. </w:t>
      </w:r>
      <w:r w:rsidR="007F4835" w:rsidRPr="007F4835">
        <w:rPr>
          <w:rFonts w:ascii="Garamond" w:hAnsi="Garamond"/>
        </w:rPr>
        <w:t>Melissa Marlene Madero Plascencia</w:t>
      </w:r>
      <w:r w:rsidR="007F4835" w:rsidRPr="007F4835">
        <w:rPr>
          <w:rFonts w:ascii="Garamond" w:hAnsi="Garamond"/>
          <w:lang w:val="es-ES_tradnl"/>
        </w:rPr>
        <w:t>: “</w:t>
      </w:r>
      <w:r w:rsidR="00D06648" w:rsidRPr="007F4835">
        <w:rPr>
          <w:rFonts w:ascii="Garamond" w:eastAsia="MS Mincho" w:hAnsi="Garamond" w:cs="Times New Roman"/>
          <w:lang w:val="es-MX"/>
        </w:rPr>
        <w:t>La presenté</w:t>
      </w:r>
      <w:r w:rsidR="002D3C1F" w:rsidRPr="007F4835">
        <w:rPr>
          <w:rFonts w:ascii="Garamond" w:eastAsia="MS Mincho" w:hAnsi="Garamond" w:cs="Times New Roman"/>
          <w:lang w:val="es-MX"/>
        </w:rPr>
        <w:t xml:space="preserve"> en Secretaría General en tiempo y forma compañera, debería de estar adjunta en la orden del día, como la ve ahí</w:t>
      </w:r>
      <w:r w:rsidR="007F4835" w:rsidRPr="007F4835">
        <w:rPr>
          <w:rFonts w:ascii="Garamond" w:eastAsia="MS Mincho" w:hAnsi="Garamond" w:cs="Times New Roman"/>
          <w:lang w:val="es-MX"/>
        </w:rPr>
        <w:t>”</w:t>
      </w:r>
      <w:r w:rsidR="002D3C1F" w:rsidRPr="007F4835">
        <w:rPr>
          <w:rFonts w:ascii="Garamond" w:eastAsia="MS Mincho" w:hAnsi="Garamond" w:cs="Times New Roman"/>
          <w:lang w:val="es-MX"/>
        </w:rPr>
        <w:t>.</w:t>
      </w:r>
      <w:r w:rsidR="007F4835" w:rsidRPr="007F4835">
        <w:rPr>
          <w:rFonts w:ascii="Garamond" w:eastAsia="MS Mincho" w:hAnsi="Garamond" w:cs="Times New Roman"/>
          <w:lang w:val="es-MX"/>
        </w:rPr>
        <w:t xml:space="preserve"> </w:t>
      </w:r>
      <w:r w:rsidR="002659C4" w:rsidRPr="007F4835">
        <w:rPr>
          <w:rFonts w:ascii="Garamond" w:hAnsi="Garamond"/>
        </w:rPr>
        <w:t xml:space="preserve">El C. Presidente Municipal, </w:t>
      </w:r>
      <w:r w:rsidR="002659C4" w:rsidRPr="007F4835">
        <w:rPr>
          <w:rFonts w:ascii="Garamond" w:hAnsi="Garamond"/>
          <w:lang w:val="es-MX"/>
        </w:rPr>
        <w:t>Arq. Luis Ernesto Munguía González</w:t>
      </w:r>
      <w:r w:rsidR="002659C4" w:rsidRPr="007F4835">
        <w:rPr>
          <w:rFonts w:ascii="Garamond" w:hAnsi="Garamond"/>
        </w:rPr>
        <w:t>: “</w:t>
      </w:r>
      <w:r w:rsidR="002D3C1F" w:rsidRPr="007F4835">
        <w:rPr>
          <w:rFonts w:ascii="Garamond" w:eastAsia="MS Mincho" w:hAnsi="Garamond" w:cs="Times New Roman"/>
          <w:lang w:val="es-MX"/>
        </w:rPr>
        <w:t xml:space="preserve">Pongo a su consideración la aprobación de esta iniciativa de acuerdo edilicio, por lo que consulto quienes estén a favor, manifestarlo levantando su mano. </w:t>
      </w:r>
      <w:r w:rsidR="00D06648" w:rsidRPr="007F4835">
        <w:rPr>
          <w:rFonts w:ascii="Garamond" w:eastAsia="MS Mincho" w:hAnsi="Garamond" w:cs="Times New Roman"/>
          <w:lang w:val="es-MX"/>
        </w:rPr>
        <w:t>¿</w:t>
      </w:r>
      <w:r w:rsidR="002D3C1F" w:rsidRPr="007F4835">
        <w:rPr>
          <w:rFonts w:ascii="Garamond" w:eastAsia="MS Mincho" w:hAnsi="Garamond" w:cs="Times New Roman"/>
          <w:lang w:val="es-MX"/>
        </w:rPr>
        <w:t>En contra</w:t>
      </w:r>
      <w:r w:rsidR="00D06648" w:rsidRPr="007F4835">
        <w:rPr>
          <w:rFonts w:ascii="Garamond" w:eastAsia="MS Mincho" w:hAnsi="Garamond" w:cs="Times New Roman"/>
          <w:lang w:val="es-MX"/>
        </w:rPr>
        <w:t>? ¿E</w:t>
      </w:r>
      <w:r w:rsidR="002D3C1F" w:rsidRPr="007F4835">
        <w:rPr>
          <w:rFonts w:ascii="Garamond" w:eastAsia="MS Mincho" w:hAnsi="Garamond" w:cs="Times New Roman"/>
          <w:lang w:val="es-MX"/>
        </w:rPr>
        <w:t>n abstención</w:t>
      </w:r>
      <w:r w:rsidR="00D06648" w:rsidRPr="007F4835">
        <w:rPr>
          <w:rFonts w:ascii="Garamond" w:eastAsia="MS Mincho" w:hAnsi="Garamond" w:cs="Times New Roman"/>
          <w:lang w:val="es-MX"/>
        </w:rPr>
        <w:t>? S</w:t>
      </w:r>
      <w:r w:rsidR="002D3C1F" w:rsidRPr="007F4835">
        <w:rPr>
          <w:rFonts w:ascii="Garamond" w:eastAsia="MS Mincho" w:hAnsi="Garamond" w:cs="Times New Roman"/>
          <w:lang w:val="es-MX"/>
        </w:rPr>
        <w:t>eñor Secretario dé cuenta del resultado de la votación</w:t>
      </w:r>
      <w:r w:rsidR="002659C4" w:rsidRPr="007F4835">
        <w:rPr>
          <w:rFonts w:ascii="Garamond" w:eastAsia="MS Mincho" w:hAnsi="Garamond" w:cs="Times New Roman"/>
          <w:lang w:val="es-MX"/>
        </w:rPr>
        <w:t>”</w:t>
      </w:r>
      <w:r w:rsidR="002D3C1F" w:rsidRPr="007F4835">
        <w:rPr>
          <w:rFonts w:ascii="Garamond" w:eastAsia="MS Mincho" w:hAnsi="Garamond" w:cs="Times New Roman"/>
          <w:lang w:val="es-MX"/>
        </w:rPr>
        <w:t>.</w:t>
      </w:r>
      <w:r w:rsidR="007F4835" w:rsidRPr="007F4835">
        <w:rPr>
          <w:rFonts w:ascii="Garamond" w:eastAsia="MS Mincho" w:hAnsi="Garamond" w:cs="Times New Roman"/>
          <w:lang w:val="es-MX"/>
        </w:rPr>
        <w:t xml:space="preserve"> </w:t>
      </w:r>
      <w:r w:rsidR="00D06648" w:rsidRPr="007F4835">
        <w:rPr>
          <w:rFonts w:ascii="Garamond" w:hAnsi="Garamond"/>
          <w:shd w:val="clear" w:color="auto" w:fill="FFFFFF"/>
          <w:lang w:val="es-ES_tradnl"/>
        </w:rPr>
        <w:t xml:space="preserve">El C. Secretario General, </w:t>
      </w:r>
      <w:r w:rsidR="00D06648" w:rsidRPr="007F4835">
        <w:rPr>
          <w:rFonts w:ascii="Garamond" w:hAnsi="Garamond"/>
          <w:shd w:val="clear" w:color="auto" w:fill="FFFFFF"/>
        </w:rPr>
        <w:t>Abg. José Juan Velázquez Hernández</w:t>
      </w:r>
      <w:r w:rsidR="00D06648" w:rsidRPr="007F4835">
        <w:rPr>
          <w:rFonts w:ascii="Garamond" w:hAnsi="Garamond"/>
          <w:shd w:val="clear" w:color="auto" w:fill="FFFFFF"/>
          <w:lang w:val="es-ES_tradnl"/>
        </w:rPr>
        <w:t>: “</w:t>
      </w:r>
      <w:r w:rsidR="00D06648" w:rsidRPr="007F4835">
        <w:rPr>
          <w:rFonts w:ascii="Garamond" w:eastAsia="MS Mincho" w:hAnsi="Garamond" w:cs="Times New Roman"/>
          <w:lang w:val="es-MX"/>
        </w:rPr>
        <w:t>Claro que sí</w:t>
      </w:r>
      <w:r w:rsidR="002D3C1F" w:rsidRPr="007F4835">
        <w:rPr>
          <w:rFonts w:ascii="Garamond" w:eastAsia="MS Mincho" w:hAnsi="Garamond" w:cs="Times New Roman"/>
          <w:lang w:val="es-MX"/>
        </w:rPr>
        <w:t xml:space="preserve"> señor presidente, doy cuenta </w:t>
      </w:r>
      <w:r w:rsidR="00D06648" w:rsidRPr="007F4835">
        <w:rPr>
          <w:rFonts w:ascii="Garamond" w:eastAsia="MS Mincho" w:hAnsi="Garamond" w:cs="Times New Roman"/>
          <w:lang w:val="es-MX"/>
        </w:rPr>
        <w:t xml:space="preserve">a </w:t>
      </w:r>
      <w:r w:rsidR="002D3C1F" w:rsidRPr="007F4835">
        <w:rPr>
          <w:rFonts w:ascii="Garamond" w:eastAsia="MS Mincho" w:hAnsi="Garamond" w:cs="Times New Roman"/>
          <w:lang w:val="es-MX"/>
        </w:rPr>
        <w:t xml:space="preserve">usted del resultado de la votación con un total de </w:t>
      </w:r>
      <w:r w:rsidR="00D06648" w:rsidRPr="007F4835">
        <w:rPr>
          <w:rFonts w:ascii="Garamond" w:eastAsia="MS Mincho" w:hAnsi="Garamond" w:cs="Times New Roman"/>
          <w:lang w:val="es-MX"/>
        </w:rPr>
        <w:t>doce</w:t>
      </w:r>
      <w:r w:rsidR="002D3C1F" w:rsidRPr="007F4835">
        <w:rPr>
          <w:rFonts w:ascii="Garamond" w:eastAsia="MS Mincho" w:hAnsi="Garamond" w:cs="Times New Roman"/>
          <w:lang w:val="es-MX"/>
        </w:rPr>
        <w:t xml:space="preserve"> votos a favor, cero votos en contra y cero abstenciones. Es cu</w:t>
      </w:r>
      <w:r w:rsidR="00D06648" w:rsidRPr="007F4835">
        <w:rPr>
          <w:rFonts w:ascii="Garamond" w:eastAsia="MS Mincho" w:hAnsi="Garamond" w:cs="Times New Roman"/>
          <w:lang w:val="es-MX"/>
        </w:rPr>
        <w:t>a</w:t>
      </w:r>
      <w:r w:rsidR="002D3C1F" w:rsidRPr="007F4835">
        <w:rPr>
          <w:rFonts w:ascii="Garamond" w:eastAsia="MS Mincho" w:hAnsi="Garamond" w:cs="Times New Roman"/>
          <w:lang w:val="es-MX"/>
        </w:rPr>
        <w:t xml:space="preserve">nto señor </w:t>
      </w:r>
      <w:r w:rsidR="00D06648" w:rsidRPr="007F4835">
        <w:rPr>
          <w:rFonts w:ascii="Garamond" w:eastAsia="MS Mincho" w:hAnsi="Garamond" w:cs="Times New Roman"/>
          <w:lang w:val="es-MX"/>
        </w:rPr>
        <w:t>P</w:t>
      </w:r>
      <w:r w:rsidR="002D3C1F" w:rsidRPr="007F4835">
        <w:rPr>
          <w:rFonts w:ascii="Garamond" w:eastAsia="MS Mincho" w:hAnsi="Garamond" w:cs="Times New Roman"/>
          <w:lang w:val="es-MX"/>
        </w:rPr>
        <w:t>residente</w:t>
      </w:r>
      <w:r w:rsidR="00D06648" w:rsidRPr="007F4835">
        <w:rPr>
          <w:rFonts w:ascii="Garamond" w:eastAsia="MS Mincho" w:hAnsi="Garamond" w:cs="Times New Roman"/>
          <w:lang w:val="es-MX"/>
        </w:rPr>
        <w:t>”</w:t>
      </w:r>
      <w:r w:rsidR="002D3C1F" w:rsidRPr="007F4835">
        <w:rPr>
          <w:rFonts w:ascii="Garamond" w:eastAsia="MS Mincho" w:hAnsi="Garamond" w:cs="Times New Roman"/>
          <w:lang w:val="es-MX"/>
        </w:rPr>
        <w:t>.</w:t>
      </w:r>
      <w:r w:rsidR="007F4835" w:rsidRPr="007F4835">
        <w:rPr>
          <w:rFonts w:ascii="Garamond" w:eastAsia="MS Mincho" w:hAnsi="Garamond" w:cs="Times New Roman"/>
          <w:lang w:val="es-MX"/>
        </w:rPr>
        <w:t xml:space="preserve"> </w:t>
      </w:r>
      <w:r w:rsidR="00D06648" w:rsidRPr="007F4835">
        <w:rPr>
          <w:rFonts w:ascii="Garamond" w:hAnsi="Garamond"/>
        </w:rPr>
        <w:t xml:space="preserve">El C. Presidente Municipal, </w:t>
      </w:r>
      <w:r w:rsidR="00D06648" w:rsidRPr="007F4835">
        <w:rPr>
          <w:rFonts w:ascii="Garamond" w:hAnsi="Garamond"/>
          <w:lang w:val="es-MX"/>
        </w:rPr>
        <w:t>Arq. Luis Ernesto Munguía González</w:t>
      </w:r>
      <w:r w:rsidR="00D06648" w:rsidRPr="007F4835">
        <w:rPr>
          <w:rFonts w:ascii="Garamond" w:hAnsi="Garamond"/>
        </w:rPr>
        <w:t>: “</w:t>
      </w:r>
      <w:r w:rsidR="002D3C1F" w:rsidRPr="007F4835">
        <w:rPr>
          <w:rFonts w:ascii="Garamond" w:eastAsia="MS Mincho" w:hAnsi="Garamond" w:cs="Times New Roman"/>
          <w:lang w:val="es-MX"/>
        </w:rPr>
        <w:t>Muchas gracias Secretario. Queda aprobado por mayoría simple de votos</w:t>
      </w:r>
      <w:r w:rsidR="00D06648" w:rsidRPr="007F4835">
        <w:rPr>
          <w:rFonts w:ascii="Garamond" w:eastAsia="MS Mincho" w:hAnsi="Garamond" w:cs="Times New Roman"/>
          <w:lang w:val="es-MX"/>
        </w:rPr>
        <w:t xml:space="preserve">”. </w:t>
      </w:r>
      <w:r w:rsidR="00D06648" w:rsidRPr="007F4835">
        <w:rPr>
          <w:rFonts w:ascii="Garamond" w:eastAsia="Calibri" w:hAnsi="Garamond" w:cs="Times New Roman"/>
          <w:b/>
          <w:lang w:val="es-MX"/>
        </w:rPr>
        <w:t xml:space="preserve">Se Aprueba por Mayoría Simple de Votos, </w:t>
      </w:r>
      <w:r w:rsidR="00D06648" w:rsidRPr="007F4835">
        <w:rPr>
          <w:rFonts w:ascii="Garamond" w:eastAsia="Calibri" w:hAnsi="Garamond" w:cs="Times New Roman"/>
          <w:lang w:val="es-MX"/>
        </w:rPr>
        <w:t>por 12 doce a favor, 0 cero en contra y 0 cero abstenciones. -------------------------------------------------------------------------------------------------------------------------------------------------------------------------------------------------------------------------------------------------------------------------</w:t>
      </w:r>
      <w:r w:rsidR="00CD7183" w:rsidRPr="007F4835">
        <w:rPr>
          <w:rFonts w:ascii="Garamond" w:hAnsi="Garamond"/>
        </w:rPr>
        <w:t xml:space="preserve">-- </w:t>
      </w:r>
      <w:r w:rsidR="00CD7183" w:rsidRPr="007F4835">
        <w:rPr>
          <w:rFonts w:ascii="Garamond" w:hAnsi="Garamond"/>
          <w:b/>
        </w:rPr>
        <w:t>7.- Presentación de</w:t>
      </w:r>
      <w:r w:rsidR="00CD7183" w:rsidRPr="007F4835">
        <w:rPr>
          <w:rFonts w:ascii="Garamond" w:hAnsi="Garamond"/>
        </w:rPr>
        <w:t xml:space="preserve"> </w:t>
      </w:r>
      <w:r w:rsidR="00CD7183" w:rsidRPr="007F4835">
        <w:rPr>
          <w:rFonts w:ascii="Garamond" w:hAnsi="Garamond"/>
          <w:b/>
        </w:rPr>
        <w:t xml:space="preserve">iniciativas por parte de los Ciudadanos Integrantes del Ayuntamiento. </w:t>
      </w:r>
      <w:r w:rsidR="00764743" w:rsidRPr="007F4835">
        <w:rPr>
          <w:rFonts w:ascii="Garamond" w:hAnsi="Garamond"/>
        </w:rPr>
        <w:t xml:space="preserve">El C. Presidente Municipal, </w:t>
      </w:r>
      <w:r w:rsidR="00764743" w:rsidRPr="007F4835">
        <w:rPr>
          <w:rFonts w:ascii="Garamond" w:hAnsi="Garamond"/>
          <w:lang w:val="es-MX"/>
        </w:rPr>
        <w:t>Arq. Luis Ernesto Munguía González</w:t>
      </w:r>
      <w:r w:rsidR="00764743" w:rsidRPr="007F4835">
        <w:rPr>
          <w:rFonts w:ascii="Garamond" w:hAnsi="Garamond"/>
        </w:rPr>
        <w:t>: “Y</w:t>
      </w:r>
      <w:r w:rsidR="00764743" w:rsidRPr="007F4835">
        <w:rPr>
          <w:rFonts w:ascii="Garamond" w:hAnsi="Garamond"/>
          <w:lang w:val="es-MX"/>
        </w:rPr>
        <w:t xml:space="preserve"> pasamos al punto siete de esta sesión, relativo a la presentación de iniciativas por parte de las y los ciudadanos integrantes de este Ayuntamiento, solicitando al Secretario General tome nota de quienes deseen presentar alguna iniciativa. Adelante Secretario”.</w:t>
      </w:r>
      <w:r w:rsidR="007F4835">
        <w:rPr>
          <w:rFonts w:ascii="Garamond" w:hAnsi="Garamond"/>
          <w:lang w:val="es-MX"/>
        </w:rPr>
        <w:t xml:space="preserve"> </w:t>
      </w:r>
      <w:r w:rsidR="00764743" w:rsidRPr="007F4835">
        <w:rPr>
          <w:rFonts w:ascii="Garamond" w:hAnsi="Garamond"/>
          <w:shd w:val="clear" w:color="auto" w:fill="FFFFFF"/>
          <w:lang w:val="es-ES_tradnl"/>
        </w:rPr>
        <w:t xml:space="preserve">El C. Secretario General, </w:t>
      </w:r>
      <w:r w:rsidR="00764743" w:rsidRPr="007F4835">
        <w:rPr>
          <w:rFonts w:ascii="Garamond" w:hAnsi="Garamond"/>
          <w:shd w:val="clear" w:color="auto" w:fill="FFFFFF"/>
        </w:rPr>
        <w:t>Abg. José Juan Velázquez Hernández</w:t>
      </w:r>
      <w:r w:rsidR="00764743" w:rsidRPr="007F4835">
        <w:rPr>
          <w:rFonts w:ascii="Garamond" w:hAnsi="Garamond"/>
          <w:shd w:val="clear" w:color="auto" w:fill="FFFFFF"/>
          <w:lang w:val="es-ES_tradnl"/>
        </w:rPr>
        <w:t>: “</w:t>
      </w:r>
      <w:r w:rsidR="00764743" w:rsidRPr="007F4835">
        <w:rPr>
          <w:rFonts w:ascii="Garamond" w:hAnsi="Garamond"/>
          <w:lang w:val="es-MX"/>
        </w:rPr>
        <w:t>Tendríamos enlistados para presentación de iniciativas al Presidente Municipal, Arquitecto Luis Ernesto Munguía González; a nuestro Regidor, Maestro Víctor Manuel Bernal Vargas; a nuestra Regidora Melissa Marlene Madero Plasencia; a nuestra Regidora Magdalena Urbina y; a nuestra Regidora Marcia Raquel Bañuelos Macías.</w:t>
      </w:r>
      <w:r w:rsidR="00E1446D">
        <w:rPr>
          <w:rFonts w:ascii="Garamond" w:hAnsi="Garamond"/>
          <w:lang w:val="es-MX"/>
        </w:rPr>
        <w:t xml:space="preserve"> ¿Si?</w:t>
      </w:r>
      <w:r w:rsidR="00764743" w:rsidRPr="007F4835">
        <w:rPr>
          <w:rFonts w:ascii="Garamond" w:hAnsi="Garamond"/>
          <w:lang w:val="es-MX"/>
        </w:rPr>
        <w:t xml:space="preserve"> ¿No omití a</w:t>
      </w:r>
      <w:r w:rsidR="007F4835">
        <w:rPr>
          <w:rFonts w:ascii="Garamond" w:hAnsi="Garamond"/>
          <w:lang w:val="es-MX"/>
        </w:rPr>
        <w:t xml:space="preserve"> alguno?</w:t>
      </w:r>
      <w:r w:rsidR="00764743" w:rsidRPr="007F4835">
        <w:rPr>
          <w:rFonts w:ascii="Garamond" w:hAnsi="Garamond"/>
          <w:lang w:val="es-MX"/>
        </w:rPr>
        <w:t xml:space="preserve"> Seria cuanto señor Presidente”.</w:t>
      </w:r>
      <w:r w:rsidR="00AB5617" w:rsidRPr="007F4835">
        <w:rPr>
          <w:rFonts w:ascii="Garamond" w:hAnsi="Garamond"/>
          <w:lang w:val="es-MX"/>
        </w:rPr>
        <w:t xml:space="preserve"> </w:t>
      </w:r>
      <w:r w:rsidR="00764743" w:rsidRPr="007F4835">
        <w:rPr>
          <w:rFonts w:ascii="Garamond" w:hAnsi="Garamond"/>
          <w:lang w:val="es-MX"/>
        </w:rPr>
        <w:t>---------------------------------------------------------------------------------------------------------------------------------------------------------------------------------------------------------------------------</w:t>
      </w:r>
      <w:r w:rsidR="007F4835">
        <w:rPr>
          <w:rFonts w:ascii="Garamond" w:hAnsi="Garamond"/>
          <w:lang w:val="es-MX"/>
        </w:rPr>
        <w:t>--------------------------------------</w:t>
      </w:r>
      <w:r w:rsidR="00764743" w:rsidRPr="007F4835">
        <w:rPr>
          <w:rFonts w:ascii="Garamond" w:hAnsi="Garamond"/>
          <w:lang w:val="es-MX"/>
        </w:rPr>
        <w:t>-------</w:t>
      </w:r>
      <w:r w:rsidR="00AB5617" w:rsidRPr="007F4835">
        <w:rPr>
          <w:rFonts w:ascii="Garamond" w:hAnsi="Garamond"/>
          <w:lang w:val="es-MX"/>
        </w:rPr>
        <w:t>-----------------------</w:t>
      </w:r>
      <w:r w:rsidR="00764743" w:rsidRPr="007F4835">
        <w:rPr>
          <w:rFonts w:ascii="Garamond" w:hAnsi="Garamond"/>
          <w:lang w:val="es-MX"/>
        </w:rPr>
        <w:t>----------------------</w:t>
      </w:r>
      <w:r w:rsidR="00D06648" w:rsidRPr="007F4835">
        <w:rPr>
          <w:rFonts w:ascii="Garamond" w:hAnsi="Garamond"/>
        </w:rPr>
        <w:t xml:space="preserve">---- </w:t>
      </w:r>
      <w:r w:rsidR="00D06648" w:rsidRPr="007F4835">
        <w:rPr>
          <w:rFonts w:ascii="Garamond" w:hAnsi="Garamond"/>
          <w:b/>
        </w:rPr>
        <w:t xml:space="preserve">7.1.- </w:t>
      </w:r>
      <w:r w:rsidR="00D06648" w:rsidRPr="007F4835">
        <w:rPr>
          <w:rFonts w:ascii="Garamond" w:hAnsi="Garamond"/>
          <w:b/>
          <w:lang w:val="es-MX"/>
        </w:rPr>
        <w:t xml:space="preserve">Iniciativa de Acuerdo Edilicio presentada por el C. Presidente Municipal, Arq. Luis Ernesto Munguía González, que tiene por objeto que este Pleno del Ayuntamiento de Puerto Vallaría, Jalisco, apruebe y autorice acceder a los recursos del Fideicomiso Fondo Estatal de Desastres Naturales FOEDEN para brindar apoyo a las 910 novecientas diez viviendas y los 14 catorce comercios afectados por el Fenómeno Natural del Grupo </w:t>
      </w:r>
      <w:proofErr w:type="spellStart"/>
      <w:r w:rsidR="00D06648" w:rsidRPr="007F4835">
        <w:rPr>
          <w:rFonts w:ascii="Garamond" w:hAnsi="Garamond"/>
          <w:b/>
          <w:lang w:val="es-MX"/>
        </w:rPr>
        <w:t>Hidrometeorológico</w:t>
      </w:r>
      <w:proofErr w:type="spellEnd"/>
      <w:r w:rsidR="00D06648" w:rsidRPr="007F4835">
        <w:rPr>
          <w:rFonts w:ascii="Garamond" w:hAnsi="Garamond"/>
          <w:b/>
          <w:lang w:val="es-MX"/>
        </w:rPr>
        <w:t xml:space="preserve"> y del Tipo Lluvia Severa, ocasionado a consecuencia de los remanentes de la Tormenta Tropical Raymond, que se suscitó el día 11 once de Octubre de 2025 dos mil veinticinco, de conformidad a las reglas de operación del Fideicomiso Fondo Estatal de Desastres Naturales (FOEDEN), autorizando la coparticipación del 80% (ochenta por ciento) con cargo a los recursos del Fideicomiso Fondo Estatal de Desastres Naturales FOEDEN y un 20% (veinte por ciento) con recursos de este Gobierno Municipal de Puerto Vallarta, Jalisco, de conformidad a las reglas de operación del fondo y de la valoración aprobada por el Comité Técnico del FOEDEN.</w:t>
      </w:r>
      <w:r w:rsidR="000274DB" w:rsidRPr="007F4835">
        <w:rPr>
          <w:rFonts w:ascii="Garamond" w:hAnsi="Garamond"/>
          <w:b/>
          <w:lang w:val="es-MX"/>
        </w:rPr>
        <w:t xml:space="preserve"> </w:t>
      </w:r>
      <w:r w:rsidR="000274DB" w:rsidRPr="007F4835">
        <w:rPr>
          <w:rFonts w:ascii="Garamond" w:eastAsia="Calibri" w:hAnsi="Garamond" w:cs="Times New Roman"/>
          <w:lang w:val="es-MX"/>
        </w:rPr>
        <w:t>Lo anterior de conformidad a la iniciativa planteada y aprobada en los siguientes términos: --------------------------</w:t>
      </w:r>
      <w:r w:rsidR="000274DB" w:rsidRPr="007F4835">
        <w:rPr>
          <w:rFonts w:ascii="Garamond" w:eastAsia="Calibri" w:hAnsi="Garamond" w:cs="Times New Roman"/>
          <w:lang w:val="es-MX"/>
        </w:rPr>
        <w:lastRenderedPageBreak/>
        <w:t>-----</w:t>
      </w:r>
      <w:r w:rsidR="001D7A49">
        <w:rPr>
          <w:rFonts w:ascii="Garamond" w:eastAsia="Calibri" w:hAnsi="Garamond" w:cs="Times New Roman"/>
          <w:lang w:val="es-MX"/>
        </w:rPr>
        <w:t xml:space="preserve"> </w:t>
      </w:r>
      <w:r w:rsidR="001D7A49" w:rsidRPr="001D7A49">
        <w:rPr>
          <w:rFonts w:ascii="Calibri" w:eastAsia="Calibri" w:hAnsi="Calibri" w:cs="Times New Roman"/>
          <w:b/>
          <w:bCs/>
          <w:sz w:val="20"/>
          <w:szCs w:val="20"/>
          <w:lang w:val="es-MX"/>
        </w:rPr>
        <w:t>CIUDADANOS INTEGRANTES DEL HONORABLE</w:t>
      </w:r>
      <w:r w:rsidR="001D7A49">
        <w:rPr>
          <w:rFonts w:ascii="Calibri" w:eastAsia="Calibri" w:hAnsi="Calibri" w:cs="Times New Roman"/>
          <w:b/>
          <w:bCs/>
          <w:sz w:val="20"/>
          <w:szCs w:val="20"/>
          <w:lang w:val="es-MX"/>
        </w:rPr>
        <w:t xml:space="preserve"> </w:t>
      </w:r>
      <w:r w:rsidR="001D7A49" w:rsidRPr="001D7A49">
        <w:rPr>
          <w:rFonts w:ascii="Calibri" w:eastAsia="Calibri" w:hAnsi="Calibri" w:cs="Times New Roman"/>
          <w:b/>
          <w:bCs/>
          <w:sz w:val="20"/>
          <w:szCs w:val="20"/>
          <w:lang w:val="es-MX"/>
        </w:rPr>
        <w:t>AYUNTAMIENTO DE PUERTO VALLARTA, JALISCO.</w:t>
      </w:r>
      <w:r w:rsidR="001D7A49">
        <w:rPr>
          <w:rFonts w:ascii="Calibri" w:eastAsia="Calibri" w:hAnsi="Calibri" w:cs="Times New Roman"/>
          <w:b/>
          <w:bCs/>
          <w:sz w:val="20"/>
          <w:szCs w:val="20"/>
          <w:lang w:val="es-MX"/>
        </w:rPr>
        <w:t xml:space="preserve"> </w:t>
      </w:r>
      <w:r w:rsidR="001D7A49" w:rsidRPr="001D7A49">
        <w:rPr>
          <w:rFonts w:ascii="Calibri" w:eastAsia="Calibri" w:hAnsi="Calibri" w:cs="Times New Roman"/>
          <w:b/>
          <w:bCs/>
          <w:sz w:val="20"/>
          <w:szCs w:val="20"/>
          <w:lang w:val="es-MX"/>
        </w:rPr>
        <w:t>PRESENTE.</w:t>
      </w:r>
      <w:r w:rsidR="001D7A49">
        <w:rPr>
          <w:rFonts w:ascii="Calibri" w:eastAsia="Calibri" w:hAnsi="Calibri" w:cs="Times New Roman"/>
          <w:b/>
          <w:bCs/>
          <w:sz w:val="20"/>
          <w:szCs w:val="20"/>
          <w:lang w:val="es-MX"/>
        </w:rPr>
        <w:t xml:space="preserve"> </w:t>
      </w:r>
      <w:r w:rsidR="001D7A49" w:rsidRPr="001D7A49">
        <w:rPr>
          <w:rFonts w:ascii="Calibri" w:eastAsia="Calibri" w:hAnsi="Calibri" w:cs="Times New Roman"/>
          <w:sz w:val="20"/>
          <w:szCs w:val="20"/>
          <w:lang w:val="es-MX"/>
        </w:rPr>
        <w:t xml:space="preserve">El que suscribe, </w:t>
      </w:r>
      <w:r w:rsidR="001D7A49" w:rsidRPr="001D7A49">
        <w:rPr>
          <w:rFonts w:ascii="Calibri" w:eastAsia="Calibri" w:hAnsi="Calibri" w:cs="Times New Roman"/>
          <w:bCs/>
          <w:sz w:val="20"/>
          <w:szCs w:val="20"/>
          <w:lang w:val="es-MX"/>
        </w:rPr>
        <w:t>Arq. Luis Ernesto Munguía González</w:t>
      </w:r>
      <w:r w:rsidR="001D7A49" w:rsidRPr="001D7A49">
        <w:rPr>
          <w:rFonts w:ascii="Calibri" w:eastAsia="Calibri" w:hAnsi="Calibri" w:cs="Times New Roman"/>
          <w:sz w:val="20"/>
          <w:szCs w:val="20"/>
          <w:lang w:val="es-MX"/>
        </w:rPr>
        <w:t>, en mi carácter de Presidente Municipal de Puerto Vallarta, Jalisco, en ejercicio de las facultades que me confieren los artículos 73 y 86 de la Constitución Política del Estado de Jalisco, así como los artículos 10 y 47 fracción XI de la Ley del Gobierno y la Administración Pública Municipal del Estado de Jalisco y los artículos 124, 127 párrafo tercero, 128, 129 y 140 del Reglamento del Gobierno Municipal de Puerto Vallarta, Jalisco, a través de este medio y con las formalidades previstas por los artículos 55 fracción XII y XIV y 125 del mismo ordenamiento que rige la vida interior de este cuerpo edilicio, a través de este medio comparezco ante este honorable órgano de gobierno para presentar de manera respetuosa la siguiente;</w:t>
      </w:r>
      <w:r w:rsidR="001D7A49">
        <w:rPr>
          <w:rFonts w:ascii="Calibri" w:eastAsia="Calibri" w:hAnsi="Calibri" w:cs="Times New Roman"/>
          <w:sz w:val="20"/>
          <w:szCs w:val="20"/>
          <w:lang w:val="es-MX"/>
        </w:rPr>
        <w:t xml:space="preserve"> </w:t>
      </w:r>
      <w:r w:rsidR="001D7A49" w:rsidRPr="001D7A49">
        <w:rPr>
          <w:rFonts w:ascii="Calibri" w:eastAsia="Calibri" w:hAnsi="Calibri" w:cs="Times New Roman"/>
          <w:b/>
          <w:bCs/>
          <w:sz w:val="20"/>
          <w:szCs w:val="20"/>
          <w:lang w:val="es-MX"/>
        </w:rPr>
        <w:t>INICIATIVA DE ACUERDO EDILICIO.</w:t>
      </w:r>
      <w:r w:rsidR="001D7A49">
        <w:rPr>
          <w:rFonts w:ascii="Calibri" w:eastAsia="Calibri" w:hAnsi="Calibri" w:cs="Times New Roman"/>
          <w:b/>
          <w:bCs/>
          <w:sz w:val="20"/>
          <w:szCs w:val="20"/>
          <w:lang w:val="es-MX"/>
        </w:rPr>
        <w:t xml:space="preserve"> </w:t>
      </w:r>
      <w:r w:rsidR="001D7A49" w:rsidRPr="001D7A49">
        <w:rPr>
          <w:rFonts w:ascii="Calibri" w:eastAsia="Calibri" w:hAnsi="Calibri" w:cs="Times New Roman"/>
          <w:sz w:val="20"/>
          <w:szCs w:val="20"/>
          <w:lang w:val="es-MX"/>
        </w:rPr>
        <w:t>Que tiene por objeto que este Pleno del Ayuntamiento de Puerto Vallaría, Jalisco, apruebe y autorice acceder a los recursos del Fideicomiso Fondo Estatal de Desastres Naturales FOEDEN para brindar apoyo a las 910 novecientas diez viviendas y los 14 catorce comercios afectados por el Fenómeno Natural del Grupo</w:t>
      </w:r>
      <w:r w:rsidR="001D7A49" w:rsidRPr="001D7A49">
        <w:rPr>
          <w:rFonts w:ascii="Calibri" w:eastAsia="Calibri" w:hAnsi="Calibri" w:cs="Calibri"/>
          <w:b/>
          <w:sz w:val="20"/>
          <w:szCs w:val="20"/>
          <w:lang w:val="es-MX"/>
        </w:rPr>
        <w:t xml:space="preserve"> </w:t>
      </w:r>
      <w:proofErr w:type="spellStart"/>
      <w:r w:rsidR="001D7A49" w:rsidRPr="001D7A49">
        <w:rPr>
          <w:rFonts w:ascii="Calibri" w:eastAsia="Calibri" w:hAnsi="Calibri" w:cs="Calibri"/>
          <w:sz w:val="20"/>
          <w:szCs w:val="20"/>
          <w:lang w:val="es-MX"/>
        </w:rPr>
        <w:t>Hidrometeorológico</w:t>
      </w:r>
      <w:proofErr w:type="spellEnd"/>
      <w:r w:rsidR="001D7A49" w:rsidRPr="001D7A49">
        <w:rPr>
          <w:rFonts w:ascii="Calibri" w:eastAsia="Calibri" w:hAnsi="Calibri" w:cs="Times New Roman"/>
          <w:sz w:val="20"/>
          <w:szCs w:val="20"/>
          <w:lang w:val="es-MX"/>
        </w:rPr>
        <w:t xml:space="preserve"> y del Tipo Lluvia Severa, ocasionado a consecuencia de los remanentes de la Tormenta Tropical Raymond, que se suscitó el día 11 once de Octubre de 2025 dos mil veinticinco, de conformidad a las reglas de operación del Fideicomiso Fondo Estatal de Desastres Naturales (FOEDEN), autorizando la coparticipación del 80% (ochenta por ciento) con cargo a los recursos del Fideicomiso Fondo Estatal de Desastres Naturales FOEDEN y un 20% (veinte por ciento) con recursos de este Gobierno Municipal de Puerto Vallarta, Jalisco, de conformidad a las reglas de operación del fondo y de la valoración aprobada por el Comité Técnico del FOEDEN.</w:t>
      </w:r>
      <w:r w:rsidR="001D7A49">
        <w:rPr>
          <w:rFonts w:ascii="Calibri" w:eastAsia="Calibri" w:hAnsi="Calibri" w:cs="Times New Roman"/>
          <w:sz w:val="20"/>
          <w:szCs w:val="20"/>
          <w:lang w:val="es-MX"/>
        </w:rPr>
        <w:t xml:space="preserve"> </w:t>
      </w:r>
      <w:r w:rsidR="001D7A49" w:rsidRPr="001D7A49">
        <w:rPr>
          <w:rFonts w:ascii="Calibri" w:eastAsia="Calibri" w:hAnsi="Calibri" w:cs="Times New Roman"/>
          <w:b/>
          <w:bCs/>
          <w:sz w:val="20"/>
          <w:szCs w:val="20"/>
          <w:lang w:val="es-MX"/>
        </w:rPr>
        <w:t>EXPOSICIÓN DE MOTIVOS.</w:t>
      </w:r>
      <w:r w:rsidR="001D7A49">
        <w:rPr>
          <w:rFonts w:ascii="Calibri" w:eastAsia="Calibri" w:hAnsi="Calibri" w:cs="Times New Roman"/>
          <w:b/>
          <w:bCs/>
          <w:sz w:val="20"/>
          <w:szCs w:val="20"/>
          <w:lang w:val="es-MX"/>
        </w:rPr>
        <w:t xml:space="preserve"> </w:t>
      </w:r>
      <w:r w:rsidR="001D7A49" w:rsidRPr="001D7A49">
        <w:rPr>
          <w:rFonts w:ascii="Calibri" w:eastAsia="Calibri" w:hAnsi="Calibri" w:cs="Times New Roman"/>
          <w:b/>
          <w:bCs/>
          <w:sz w:val="20"/>
          <w:szCs w:val="20"/>
          <w:lang w:val="es-MX"/>
        </w:rPr>
        <w:t>1.-</w:t>
      </w:r>
      <w:r w:rsidR="001D7A49" w:rsidRPr="001D7A49">
        <w:rPr>
          <w:rFonts w:ascii="Calibri" w:eastAsia="Calibri" w:hAnsi="Calibri" w:cs="Times New Roman"/>
          <w:sz w:val="20"/>
          <w:szCs w:val="20"/>
          <w:lang w:val="es-MX"/>
        </w:rPr>
        <w:t xml:space="preserve"> Que el Gobierno del Estado de Jalisco, constituyó el Fideicomiso Irrevocable de Inversión y Fuente de pago denominado Fondo Estatal de Desastres Naturales Jalisco (FOEDEN) para la atención de desastres naturales, cuyo objeto es el establecimiento de un instrumento financiero para conjuntar y armonizar los recursos federales, estatales y municipales que en su caso se llegaren aportar para destinarlos exclusivamente a la prevención y atención de emergencias y desastres provenientes de fenómenos naturales.</w:t>
      </w:r>
      <w:r w:rsidR="001D7A49">
        <w:rPr>
          <w:rFonts w:ascii="Calibri" w:eastAsia="Calibri" w:hAnsi="Calibri" w:cs="Times New Roman"/>
          <w:sz w:val="20"/>
          <w:szCs w:val="20"/>
          <w:lang w:val="es-MX"/>
        </w:rPr>
        <w:t xml:space="preserve"> </w:t>
      </w:r>
      <w:r w:rsidR="001D7A49" w:rsidRPr="001D7A49">
        <w:rPr>
          <w:rFonts w:ascii="Calibri" w:eastAsia="Calibri" w:hAnsi="Calibri" w:cs="Times New Roman"/>
          <w:b/>
          <w:bCs/>
          <w:sz w:val="20"/>
          <w:szCs w:val="20"/>
          <w:lang w:val="es-MX"/>
        </w:rPr>
        <w:t>2.-</w:t>
      </w:r>
      <w:r w:rsidR="001D7A49" w:rsidRPr="001D7A49">
        <w:rPr>
          <w:rFonts w:ascii="Calibri" w:eastAsia="Calibri" w:hAnsi="Calibri" w:cs="Times New Roman"/>
          <w:sz w:val="20"/>
          <w:szCs w:val="20"/>
          <w:lang w:val="es-MX"/>
        </w:rPr>
        <w:t xml:space="preserve"> Que con fecha 22 de marzo del año 2018 fueron publicadas en el periódico oficial “El Estado de Jalisco” las Reglas de Operación del Fideicomiso Fondo de Desastres Naturales Jalisco (FOEDEN) que contempla que cuando por los efectos de una emergencia o desastre natural se presenten daños en menaje de vivienda, se podrá realizar con cargo a los recursos del FOEDEN y conforme a su disponibilidad en el Fideicomiso a fin de otorgar apoyo a menaje y suministro e instalación de láminas para cubierta de viviendas que resultaren afectadas, cuya entrega se estaría realizando por única ocasión.</w:t>
      </w:r>
      <w:r w:rsidR="001D7A49">
        <w:rPr>
          <w:rFonts w:ascii="Calibri" w:eastAsia="Calibri" w:hAnsi="Calibri" w:cs="Times New Roman"/>
          <w:sz w:val="20"/>
          <w:szCs w:val="20"/>
          <w:lang w:val="es-MX"/>
        </w:rPr>
        <w:t xml:space="preserve"> </w:t>
      </w:r>
      <w:r w:rsidR="001D7A49" w:rsidRPr="001D7A49">
        <w:rPr>
          <w:rFonts w:ascii="Calibri" w:eastAsia="Calibri" w:hAnsi="Calibri" w:cs="Times New Roman"/>
          <w:b/>
          <w:bCs/>
          <w:sz w:val="20"/>
          <w:szCs w:val="20"/>
          <w:lang w:val="es-MX"/>
        </w:rPr>
        <w:t>3.-</w:t>
      </w:r>
      <w:r w:rsidR="001D7A49" w:rsidRPr="001D7A49">
        <w:rPr>
          <w:rFonts w:ascii="Calibri" w:eastAsia="Calibri" w:hAnsi="Calibri" w:cs="Times New Roman"/>
          <w:sz w:val="20"/>
          <w:szCs w:val="20"/>
          <w:lang w:val="es-MX"/>
        </w:rPr>
        <w:t xml:space="preserve"> Que el pasado día Sábado 11 once de Octubre del 2025 dos mil veinticinco, se presentó en nuestro municipio una Lluvia Severa la cual inició aproximadamente a las 20:00 veinte horas y terminó aproximadamente a las 15:00 quince horas del día Domingo 12 doce de Octubre de 2025 dos mil veinticinco, con una duración aproximada de 10 diez horas, ocasionado a consecuencia de los remanentes de la Tormenta Tropical Raymond, originando la afectación por inundación al interior de 910 novecientas diez viviendas y 14 catorce comercios, presentando inundación desde los 40 cuarenta hasta a los 150 ciento cincuenta centímetros; esto en las colonias siguientes; Ixtapa, Las Mojoneras, Cañadas, Villa de Guadalupe, Portales, Las Glorias, Avenida Francisco Villa, La Floresta, Bobadilla, Vallarta 500, Jardines del Puerto, Campestre Las Cañadas, Tamarindos Ixtapa, Primero de Mayo Ixtapa, El Calvario, Guadalupe Victoria, Las Juntas, Villas Ixtapa, Nuevo Ixtapa, Centro de Salud Ixtapa, Copa del Rey, </w:t>
      </w:r>
      <w:proofErr w:type="spellStart"/>
      <w:r w:rsidR="001D7A49" w:rsidRPr="001D7A49">
        <w:rPr>
          <w:rFonts w:ascii="Calibri" w:eastAsia="Calibri" w:hAnsi="Calibri" w:cs="Times New Roman"/>
          <w:sz w:val="20"/>
          <w:szCs w:val="20"/>
          <w:lang w:val="es-MX"/>
        </w:rPr>
        <w:t>Coapinole</w:t>
      </w:r>
      <w:proofErr w:type="spellEnd"/>
      <w:r w:rsidR="001D7A49" w:rsidRPr="001D7A49">
        <w:rPr>
          <w:rFonts w:ascii="Calibri" w:eastAsia="Calibri" w:hAnsi="Calibri" w:cs="Times New Roman"/>
          <w:sz w:val="20"/>
          <w:szCs w:val="20"/>
          <w:lang w:val="es-MX"/>
        </w:rPr>
        <w:t xml:space="preserve">, El Calvario, Parque Las Palmas, en los cotos: Palma </w:t>
      </w:r>
      <w:proofErr w:type="spellStart"/>
      <w:r w:rsidR="001D7A49" w:rsidRPr="001D7A49">
        <w:rPr>
          <w:rFonts w:ascii="Calibri" w:eastAsia="Calibri" w:hAnsi="Calibri" w:cs="Times New Roman"/>
          <w:sz w:val="20"/>
          <w:szCs w:val="20"/>
          <w:lang w:val="es-MX"/>
        </w:rPr>
        <w:t>Kentia</w:t>
      </w:r>
      <w:proofErr w:type="spellEnd"/>
      <w:r w:rsidR="001D7A49" w:rsidRPr="001D7A49">
        <w:rPr>
          <w:rFonts w:ascii="Calibri" w:eastAsia="Calibri" w:hAnsi="Calibri" w:cs="Times New Roman"/>
          <w:sz w:val="20"/>
          <w:szCs w:val="20"/>
          <w:lang w:val="es-MX"/>
        </w:rPr>
        <w:t xml:space="preserve">, Palma </w:t>
      </w:r>
      <w:proofErr w:type="spellStart"/>
      <w:r w:rsidR="001D7A49" w:rsidRPr="001D7A49">
        <w:rPr>
          <w:rFonts w:ascii="Calibri" w:eastAsia="Calibri" w:hAnsi="Calibri" w:cs="Times New Roman"/>
          <w:sz w:val="20"/>
          <w:szCs w:val="20"/>
          <w:lang w:val="es-MX"/>
        </w:rPr>
        <w:t>Areka</w:t>
      </w:r>
      <w:proofErr w:type="spellEnd"/>
      <w:r w:rsidR="001D7A49" w:rsidRPr="001D7A49">
        <w:rPr>
          <w:rFonts w:ascii="Calibri" w:eastAsia="Calibri" w:hAnsi="Calibri" w:cs="Times New Roman"/>
          <w:sz w:val="20"/>
          <w:szCs w:val="20"/>
          <w:lang w:val="es-MX"/>
        </w:rPr>
        <w:t xml:space="preserve">, Las Américas, Privada Bahía de Banderas, Residencial </w:t>
      </w:r>
      <w:proofErr w:type="spellStart"/>
      <w:r w:rsidR="001D7A49" w:rsidRPr="001D7A49">
        <w:rPr>
          <w:rFonts w:ascii="Calibri" w:eastAsia="Calibri" w:hAnsi="Calibri" w:cs="Times New Roman"/>
          <w:sz w:val="20"/>
          <w:szCs w:val="20"/>
          <w:lang w:val="es-MX"/>
        </w:rPr>
        <w:t>Arekas</w:t>
      </w:r>
      <w:proofErr w:type="spellEnd"/>
      <w:r w:rsidR="001D7A49" w:rsidRPr="001D7A49">
        <w:rPr>
          <w:rFonts w:ascii="Calibri" w:eastAsia="Calibri" w:hAnsi="Calibri" w:cs="Times New Roman"/>
          <w:sz w:val="20"/>
          <w:szCs w:val="20"/>
          <w:lang w:val="es-MX"/>
        </w:rPr>
        <w:t xml:space="preserve"> y Bahía de la Concepción, pertenecientes al Municipio de Puerto Vallarta Jalisco.</w:t>
      </w:r>
      <w:r w:rsidR="001D7A49">
        <w:rPr>
          <w:rFonts w:ascii="Calibri" w:eastAsia="Calibri" w:hAnsi="Calibri" w:cs="Times New Roman"/>
          <w:sz w:val="20"/>
          <w:szCs w:val="20"/>
          <w:lang w:val="es-MX"/>
        </w:rPr>
        <w:t xml:space="preserve"> </w:t>
      </w:r>
      <w:r w:rsidR="001D7A49" w:rsidRPr="001D7A49">
        <w:rPr>
          <w:rFonts w:ascii="Calibri" w:eastAsia="Calibri" w:hAnsi="Calibri" w:cs="Times New Roman"/>
          <w:b/>
          <w:bCs/>
          <w:sz w:val="20"/>
          <w:szCs w:val="20"/>
          <w:lang w:val="es-MX"/>
        </w:rPr>
        <w:t>4.-</w:t>
      </w:r>
      <w:r w:rsidR="001D7A49" w:rsidRPr="001D7A49">
        <w:rPr>
          <w:rFonts w:ascii="Calibri" w:eastAsia="Calibri" w:hAnsi="Calibri" w:cs="Times New Roman"/>
          <w:sz w:val="20"/>
          <w:szCs w:val="20"/>
          <w:lang w:val="es-MX"/>
        </w:rPr>
        <w:t xml:space="preserve"> Ante dicho fenómeno natural y las afectaciones causadas por el mismo, con fecha 14 catorce de Octubre de 2025 dos mil veinticinco, el Comité Municipal de Emergencias del H. Ayuntamiento de Puerto Vallarta, Jalisco, emitió DECLARATORIA DE EMERGENCIA para el Municipio de Puerto Vallarta, Jalisco, a consecuencia del Fenómeno Natural del Grupo </w:t>
      </w:r>
      <w:proofErr w:type="spellStart"/>
      <w:r w:rsidR="001D7A49" w:rsidRPr="001D7A49">
        <w:rPr>
          <w:rFonts w:ascii="Calibri" w:eastAsia="Calibri" w:hAnsi="Calibri" w:cs="Times New Roman"/>
          <w:sz w:val="20"/>
          <w:szCs w:val="20"/>
          <w:lang w:val="es-MX"/>
        </w:rPr>
        <w:t>Hidrometeorológico</w:t>
      </w:r>
      <w:proofErr w:type="spellEnd"/>
      <w:r w:rsidR="001D7A49" w:rsidRPr="001D7A49">
        <w:rPr>
          <w:rFonts w:ascii="Calibri" w:eastAsia="Calibri" w:hAnsi="Calibri" w:cs="Times New Roman"/>
          <w:sz w:val="20"/>
          <w:szCs w:val="20"/>
          <w:lang w:val="es-MX"/>
        </w:rPr>
        <w:t xml:space="preserve"> y del Tipo Lluvia Severa, ocasionado a consecuencia </w:t>
      </w:r>
      <w:r w:rsidR="001D7A49" w:rsidRPr="001D7A49">
        <w:rPr>
          <w:rFonts w:ascii="Calibri" w:eastAsia="Calibri" w:hAnsi="Calibri" w:cs="Times New Roman"/>
          <w:sz w:val="20"/>
          <w:szCs w:val="20"/>
          <w:lang w:val="es-MX"/>
        </w:rPr>
        <w:lastRenderedPageBreak/>
        <w:t>de los remanentes de la Tormenta Tropical Raymond, de conformidad con el artículo 76 de la Ley de Protección Civil del Estado.</w:t>
      </w:r>
      <w:r w:rsidR="001D7A49">
        <w:rPr>
          <w:rFonts w:ascii="Calibri" w:eastAsia="Calibri" w:hAnsi="Calibri" w:cs="Times New Roman"/>
          <w:sz w:val="20"/>
          <w:szCs w:val="20"/>
          <w:lang w:val="es-MX"/>
        </w:rPr>
        <w:t xml:space="preserve"> </w:t>
      </w:r>
      <w:r w:rsidR="001D7A49" w:rsidRPr="001D7A49">
        <w:rPr>
          <w:rFonts w:ascii="Calibri" w:eastAsia="Calibri" w:hAnsi="Calibri" w:cs="Times New Roman"/>
          <w:b/>
          <w:bCs/>
          <w:sz w:val="20"/>
          <w:szCs w:val="20"/>
          <w:lang w:val="es-MX"/>
        </w:rPr>
        <w:t>5.-</w:t>
      </w:r>
      <w:r w:rsidR="001D7A49" w:rsidRPr="001D7A49">
        <w:rPr>
          <w:rFonts w:ascii="Calibri" w:eastAsia="Calibri" w:hAnsi="Calibri" w:cs="Times New Roman"/>
          <w:sz w:val="20"/>
          <w:szCs w:val="20"/>
          <w:lang w:val="es-MX"/>
        </w:rPr>
        <w:t xml:space="preserve"> Con misma fecha 14 catorce de Octubre de 2025 dos mil veinticinco y mediante oficio PMPVR/2902/2025 se notificó a la Unidad Estatal de Protección Civil y Bomberos, Jalisco la solicitud de corroboración de declaratoria de emergencia derivado de la ocurrencia del Fenómeno Natural del Grupo</w:t>
      </w:r>
      <w:r w:rsidR="001D7A49" w:rsidRPr="001D7A49">
        <w:rPr>
          <w:rFonts w:ascii="Calibri" w:eastAsia="Calibri" w:hAnsi="Calibri" w:cs="Calibri"/>
          <w:b/>
          <w:sz w:val="20"/>
          <w:szCs w:val="20"/>
          <w:lang w:val="es-MX"/>
        </w:rPr>
        <w:t xml:space="preserve"> </w:t>
      </w:r>
      <w:proofErr w:type="spellStart"/>
      <w:r w:rsidR="001D7A49" w:rsidRPr="001D7A49">
        <w:rPr>
          <w:rFonts w:ascii="Calibri" w:eastAsia="Calibri" w:hAnsi="Calibri" w:cs="Calibri"/>
          <w:sz w:val="20"/>
          <w:szCs w:val="20"/>
          <w:lang w:val="es-MX"/>
        </w:rPr>
        <w:t>Hidrometeorológico</w:t>
      </w:r>
      <w:proofErr w:type="spellEnd"/>
      <w:r w:rsidR="001D7A49" w:rsidRPr="001D7A49">
        <w:rPr>
          <w:rFonts w:ascii="Calibri" w:eastAsia="Calibri" w:hAnsi="Calibri" w:cs="Times New Roman"/>
          <w:sz w:val="20"/>
          <w:szCs w:val="20"/>
          <w:lang w:val="es-MX"/>
        </w:rPr>
        <w:t xml:space="preserve"> y del Tipo Lluvia Severa, ocasionado a consecuencia de los remanentes de la Tormenta Tropical Raymond, que acaeció en el Municipio de Puerto Vallarta, Jalisco el día Sábado 11 once de Octubre de 2025 dos mil veinticinco, así como la procedencia de acciones de emergencia necesarias.</w:t>
      </w:r>
      <w:r w:rsidR="001D7A49">
        <w:rPr>
          <w:rFonts w:ascii="Calibri" w:eastAsia="Calibri" w:hAnsi="Calibri" w:cs="Times New Roman"/>
          <w:sz w:val="20"/>
          <w:szCs w:val="20"/>
          <w:lang w:val="es-MX"/>
        </w:rPr>
        <w:t xml:space="preserve"> </w:t>
      </w:r>
      <w:r w:rsidR="001D7A49" w:rsidRPr="001D7A49">
        <w:rPr>
          <w:rFonts w:ascii="Calibri" w:eastAsia="Calibri" w:hAnsi="Calibri" w:cs="Times New Roman"/>
          <w:b/>
          <w:bCs/>
          <w:sz w:val="20"/>
          <w:szCs w:val="20"/>
          <w:lang w:val="es-MX"/>
        </w:rPr>
        <w:t>6.-</w:t>
      </w:r>
      <w:r w:rsidR="001D7A49" w:rsidRPr="001D7A49">
        <w:rPr>
          <w:rFonts w:ascii="Calibri" w:eastAsia="Calibri" w:hAnsi="Calibri" w:cs="Times New Roman"/>
          <w:sz w:val="20"/>
          <w:szCs w:val="20"/>
          <w:lang w:val="es-MX"/>
        </w:rPr>
        <w:t xml:space="preserve"> Que mediante oficio número SSAS/DJ/FOEDEN/28/2026 signado con fecha 20 veinte de Febrero del año 2026 dos mil veintiséis, por </w:t>
      </w:r>
      <w:proofErr w:type="spellStart"/>
      <w:r w:rsidR="001D7A49" w:rsidRPr="001D7A49">
        <w:rPr>
          <w:rFonts w:ascii="Calibri" w:eastAsia="Calibri" w:hAnsi="Calibri" w:cs="Times New Roman"/>
          <w:sz w:val="20"/>
          <w:szCs w:val="20"/>
          <w:lang w:val="es-MX"/>
        </w:rPr>
        <w:t>Cristhian</w:t>
      </w:r>
      <w:proofErr w:type="spellEnd"/>
      <w:r w:rsidR="001D7A49" w:rsidRPr="001D7A49">
        <w:rPr>
          <w:rFonts w:ascii="Calibri" w:eastAsia="Calibri" w:hAnsi="Calibri" w:cs="Times New Roman"/>
          <w:sz w:val="20"/>
          <w:szCs w:val="20"/>
          <w:lang w:val="es-MX"/>
        </w:rPr>
        <w:t xml:space="preserve"> Martin Lomelí Rojas, Presidente Suplente del Comité Técnico del Fideicomiso Fondo Estatal de Desastres Naturales y Director de la Secretaría del Sistema de Asistencia Social, mediante el cual, informa al suscrito en carácter de Presidente Municipal del H. Ayuntamiento de Puerto Vallarta, Jalisco que, el Comité Técnico del Fideicomiso Fondo Estatal de Desastres Naturales (FOEDEN), en el punto número 05 cinco de la 1° primera Sesión Extraordinaria celebrada el día 20 veinte de Febrero de 2026 dos mil veintiséis, autorizó la cantidad $17,910,037.35 (diecisiete millones novecientos diez mil treinta y siete pesos 35/100 moneda nacional) por concepto del Programa de Obras y Acciones del Subcomité de Menaje de Vivienda, cantidad que resultó de la revisión de Evaluación de Daños ocasionados por la ocurrencia de un fenómeno de origen natural perturbador de carácter </w:t>
      </w:r>
      <w:proofErr w:type="spellStart"/>
      <w:r w:rsidR="001D7A49" w:rsidRPr="001D7A49">
        <w:rPr>
          <w:rFonts w:ascii="Calibri" w:eastAsia="Calibri" w:hAnsi="Calibri" w:cs="Times New Roman"/>
          <w:sz w:val="20"/>
          <w:szCs w:val="20"/>
          <w:lang w:val="es-MX"/>
        </w:rPr>
        <w:t>Hidrometeorológico</w:t>
      </w:r>
      <w:proofErr w:type="spellEnd"/>
      <w:r w:rsidR="001D7A49" w:rsidRPr="001D7A49">
        <w:rPr>
          <w:rFonts w:ascii="Calibri" w:eastAsia="Calibri" w:hAnsi="Calibri" w:cs="Times New Roman"/>
          <w:sz w:val="20"/>
          <w:szCs w:val="20"/>
          <w:lang w:val="es-MX"/>
        </w:rPr>
        <w:t xml:space="preserve"> denominado “Lluvia Severa” que afectó al Municipio de Puerto Vallaría, Jalisco, el día 11 once de Octubre de 2025 dos mil veinticinco.</w:t>
      </w:r>
      <w:r w:rsidR="001D7A49">
        <w:rPr>
          <w:rFonts w:ascii="Calibri" w:eastAsia="Calibri" w:hAnsi="Calibri" w:cs="Times New Roman"/>
          <w:sz w:val="20"/>
          <w:szCs w:val="20"/>
          <w:lang w:val="es-MX"/>
        </w:rPr>
        <w:t xml:space="preserve"> </w:t>
      </w:r>
      <w:r w:rsidR="001D7A49" w:rsidRPr="001D7A49">
        <w:rPr>
          <w:rFonts w:ascii="Calibri" w:eastAsia="Calibri" w:hAnsi="Calibri" w:cs="Times New Roman"/>
          <w:b/>
          <w:bCs/>
          <w:sz w:val="20"/>
          <w:szCs w:val="20"/>
          <w:lang w:val="es-MX"/>
        </w:rPr>
        <w:t>7.-</w:t>
      </w:r>
      <w:r w:rsidR="001D7A49" w:rsidRPr="001D7A49">
        <w:rPr>
          <w:rFonts w:ascii="Calibri" w:eastAsia="Calibri" w:hAnsi="Calibri" w:cs="Times New Roman"/>
          <w:sz w:val="20"/>
          <w:szCs w:val="20"/>
          <w:lang w:val="es-MX"/>
        </w:rPr>
        <w:t xml:space="preserve"> Que en virtud del monto aprobado y en observancia a lo dispuesto por el numeral 22 de las Reglas de Operación del Fideicomiso (FOEDEN), que a la letra dice:</w:t>
      </w:r>
      <w:r w:rsidR="001D7A49">
        <w:rPr>
          <w:rFonts w:ascii="Calibri" w:eastAsia="Calibri" w:hAnsi="Calibri" w:cs="Times New Roman"/>
          <w:sz w:val="20"/>
          <w:szCs w:val="20"/>
          <w:lang w:val="es-MX"/>
        </w:rPr>
        <w:t xml:space="preserve"> </w:t>
      </w:r>
      <w:r w:rsidR="001D7A49" w:rsidRPr="001D7A49">
        <w:rPr>
          <w:rFonts w:ascii="Calibri" w:eastAsia="Calibri" w:hAnsi="Calibri" w:cs="Times New Roman"/>
          <w:i/>
          <w:iCs/>
          <w:sz w:val="18"/>
          <w:szCs w:val="18"/>
          <w:lang w:val="es-MX"/>
        </w:rPr>
        <w:t>“En la presentación del PROGRAMA DE OBRAS Y ACCIONES, se considerará en la estructura financiera los siguientes montos de coparticipación:” […]</w:t>
      </w:r>
      <w:r w:rsidR="001D7A49">
        <w:rPr>
          <w:rFonts w:ascii="Calibri" w:eastAsia="Calibri" w:hAnsi="Calibri" w:cs="Times New Roman"/>
          <w:i/>
          <w:iCs/>
          <w:sz w:val="18"/>
          <w:szCs w:val="18"/>
          <w:lang w:val="es-MX"/>
        </w:rPr>
        <w:t xml:space="preserve"> </w:t>
      </w:r>
      <w:r w:rsidR="001D7A49" w:rsidRPr="001D7A49">
        <w:rPr>
          <w:rFonts w:ascii="Calibri" w:eastAsia="Calibri" w:hAnsi="Calibri" w:cs="Times New Roman"/>
          <w:i/>
          <w:iCs/>
          <w:sz w:val="18"/>
          <w:szCs w:val="18"/>
          <w:lang w:val="es-MX"/>
        </w:rPr>
        <w:t>b) Para el caso de obras apoyo a menaje y el suministro e instalación de láminas para cubierta de vivienda será del 80% con cargo al Fideicomiso y 20% de aportación municipal.</w:t>
      </w:r>
      <w:r w:rsidR="001D7A49">
        <w:rPr>
          <w:rFonts w:ascii="Calibri" w:eastAsia="Calibri" w:hAnsi="Calibri" w:cs="Times New Roman"/>
          <w:i/>
          <w:iCs/>
          <w:sz w:val="18"/>
          <w:szCs w:val="18"/>
          <w:lang w:val="es-MX"/>
        </w:rPr>
        <w:t xml:space="preserve"> </w:t>
      </w:r>
      <w:r w:rsidR="001D7A49" w:rsidRPr="001D7A49">
        <w:rPr>
          <w:rFonts w:ascii="Calibri" w:eastAsia="Calibri" w:hAnsi="Calibri" w:cs="Times New Roman"/>
          <w:i/>
          <w:iCs/>
          <w:sz w:val="18"/>
          <w:szCs w:val="18"/>
          <w:lang w:val="es-MX"/>
        </w:rPr>
        <w:t>[…]</w:t>
      </w:r>
      <w:r w:rsidR="001D7A49">
        <w:rPr>
          <w:rFonts w:ascii="Calibri" w:eastAsia="Calibri" w:hAnsi="Calibri" w:cs="Times New Roman"/>
          <w:i/>
          <w:iCs/>
          <w:sz w:val="18"/>
          <w:szCs w:val="18"/>
          <w:lang w:val="es-MX"/>
        </w:rPr>
        <w:t xml:space="preserve"> </w:t>
      </w:r>
      <w:r w:rsidR="001D7A49" w:rsidRPr="001D7A49">
        <w:rPr>
          <w:rFonts w:eastAsia="Calibri" w:cstheme="minorHAnsi"/>
          <w:sz w:val="20"/>
          <w:szCs w:val="20"/>
          <w:lang w:val="es-MX"/>
        </w:rPr>
        <w:t>De acuerdo con el Programa de Obras y Acciones del Subcomité de Menaje de Vivienda y de la revisión a la evaluación de daños realizada por la Secretaría del Sistema de Asistencia Social, la Unidad Estatal de Protección Civil y Bomberos y la Unidad Municipal de Protección Civil de Puerto Vallarta, se desprenden los siguientes montos:</w:t>
      </w:r>
      <w:r w:rsidR="001D7A49">
        <w:rPr>
          <w:rFonts w:eastAsia="Calibri" w:cstheme="minorHAnsi"/>
          <w:sz w:val="20"/>
          <w:szCs w:val="20"/>
          <w:lang w:val="es-MX"/>
        </w:rPr>
        <w:t xml:space="preserve"> </w:t>
      </w:r>
    </w:p>
    <w:tbl>
      <w:tblPr>
        <w:tblStyle w:val="Tablaconcuadrcula224"/>
        <w:tblW w:w="0" w:type="auto"/>
        <w:tblLook w:val="04A0" w:firstRow="1" w:lastRow="0" w:firstColumn="1" w:lastColumn="0" w:noHBand="0" w:noVBand="1"/>
      </w:tblPr>
      <w:tblGrid>
        <w:gridCol w:w="1136"/>
        <w:gridCol w:w="1045"/>
        <w:gridCol w:w="1551"/>
        <w:gridCol w:w="760"/>
        <w:gridCol w:w="1506"/>
        <w:gridCol w:w="760"/>
        <w:gridCol w:w="1503"/>
      </w:tblGrid>
      <w:tr w:rsidR="001D7A49" w:rsidRPr="001D7A49" w:rsidTr="001D7A49">
        <w:tc>
          <w:tcPr>
            <w:tcW w:w="1206" w:type="dxa"/>
            <w:shd w:val="clear" w:color="auto" w:fill="1F3864"/>
            <w:vAlign w:val="bottom"/>
          </w:tcPr>
          <w:p w:rsidR="001D7A49" w:rsidRPr="001D7A49" w:rsidRDefault="001D7A49" w:rsidP="001D7A49">
            <w:pPr>
              <w:jc w:val="center"/>
              <w:rPr>
                <w:rFonts w:eastAsia="Calibri" w:cstheme="minorHAnsi"/>
                <w:b/>
                <w:bCs/>
                <w:color w:val="FFFFFF"/>
                <w:sz w:val="20"/>
                <w:szCs w:val="20"/>
              </w:rPr>
            </w:pPr>
            <w:r w:rsidRPr="001D7A49">
              <w:rPr>
                <w:rFonts w:eastAsia="Calibri" w:cstheme="minorHAnsi"/>
                <w:b/>
                <w:bCs/>
                <w:color w:val="FFFFFF"/>
                <w:sz w:val="20"/>
                <w:szCs w:val="20"/>
              </w:rPr>
              <w:t>Municipio</w:t>
            </w:r>
          </w:p>
          <w:p w:rsidR="001D7A49" w:rsidRPr="001D7A49" w:rsidRDefault="001D7A49" w:rsidP="001D7A49">
            <w:pPr>
              <w:jc w:val="center"/>
              <w:rPr>
                <w:rFonts w:eastAsia="Calibri" w:cstheme="minorHAnsi"/>
                <w:color w:val="FFFFFF"/>
                <w:sz w:val="20"/>
                <w:szCs w:val="20"/>
              </w:rPr>
            </w:pPr>
          </w:p>
        </w:tc>
        <w:tc>
          <w:tcPr>
            <w:tcW w:w="1148" w:type="dxa"/>
            <w:shd w:val="clear" w:color="auto" w:fill="1F3864"/>
          </w:tcPr>
          <w:p w:rsidR="001D7A49" w:rsidRPr="001D7A49" w:rsidRDefault="001D7A49" w:rsidP="001D7A49">
            <w:pPr>
              <w:jc w:val="center"/>
              <w:rPr>
                <w:rFonts w:eastAsia="Calibri" w:cstheme="minorHAnsi"/>
                <w:b/>
                <w:bCs/>
                <w:color w:val="FFFFFF"/>
                <w:sz w:val="20"/>
                <w:szCs w:val="20"/>
              </w:rPr>
            </w:pPr>
          </w:p>
          <w:p w:rsidR="001D7A49" w:rsidRPr="001D7A49" w:rsidRDefault="001D7A49" w:rsidP="001D7A49">
            <w:pPr>
              <w:jc w:val="center"/>
              <w:rPr>
                <w:rFonts w:eastAsia="Calibri" w:cstheme="minorHAnsi"/>
                <w:color w:val="FFFFFF"/>
                <w:sz w:val="20"/>
                <w:szCs w:val="20"/>
              </w:rPr>
            </w:pPr>
            <w:r w:rsidRPr="001D7A49">
              <w:rPr>
                <w:rFonts w:eastAsia="Calibri" w:cstheme="minorHAnsi"/>
                <w:b/>
                <w:bCs/>
                <w:color w:val="FFFFFF"/>
                <w:sz w:val="20"/>
                <w:szCs w:val="20"/>
              </w:rPr>
              <w:t>Sector</w:t>
            </w:r>
          </w:p>
        </w:tc>
        <w:tc>
          <w:tcPr>
            <w:tcW w:w="1608" w:type="dxa"/>
            <w:shd w:val="clear" w:color="auto" w:fill="1F3864"/>
            <w:vAlign w:val="bottom"/>
          </w:tcPr>
          <w:p w:rsidR="001D7A49" w:rsidRPr="001D7A49" w:rsidRDefault="001D7A49" w:rsidP="001D7A49">
            <w:pPr>
              <w:jc w:val="center"/>
              <w:rPr>
                <w:rFonts w:eastAsia="Calibri" w:cstheme="minorHAnsi"/>
                <w:color w:val="FFFFFF"/>
                <w:sz w:val="20"/>
                <w:szCs w:val="20"/>
              </w:rPr>
            </w:pPr>
            <w:r w:rsidRPr="001D7A49">
              <w:rPr>
                <w:rFonts w:eastAsia="Calibri" w:cstheme="minorHAnsi"/>
                <w:b/>
                <w:bCs/>
                <w:color w:val="FFFFFF"/>
                <w:sz w:val="20"/>
                <w:szCs w:val="20"/>
              </w:rPr>
              <w:t>Aportación Estatal (Pesos)</w:t>
            </w:r>
          </w:p>
        </w:tc>
        <w:tc>
          <w:tcPr>
            <w:tcW w:w="921" w:type="dxa"/>
            <w:shd w:val="clear" w:color="auto" w:fill="1F3864"/>
          </w:tcPr>
          <w:p w:rsidR="001D7A49" w:rsidRPr="001D7A49" w:rsidRDefault="001D7A49" w:rsidP="001D7A49">
            <w:pPr>
              <w:jc w:val="center"/>
              <w:rPr>
                <w:rFonts w:eastAsia="Calibri" w:cstheme="minorHAnsi"/>
                <w:b/>
                <w:bCs/>
                <w:color w:val="FFFFFF"/>
                <w:sz w:val="20"/>
                <w:szCs w:val="20"/>
              </w:rPr>
            </w:pPr>
          </w:p>
          <w:p w:rsidR="001D7A49" w:rsidRPr="001D7A49" w:rsidRDefault="001D7A49" w:rsidP="001D7A49">
            <w:pPr>
              <w:jc w:val="center"/>
              <w:rPr>
                <w:rFonts w:eastAsia="Calibri" w:cstheme="minorHAnsi"/>
                <w:color w:val="FFFFFF"/>
                <w:sz w:val="20"/>
                <w:szCs w:val="20"/>
              </w:rPr>
            </w:pPr>
            <w:r w:rsidRPr="001D7A49">
              <w:rPr>
                <w:rFonts w:eastAsia="Calibri" w:cstheme="minorHAnsi"/>
                <w:b/>
                <w:bCs/>
                <w:color w:val="FFFFFF"/>
                <w:sz w:val="20"/>
                <w:szCs w:val="20"/>
              </w:rPr>
              <w:t>%</w:t>
            </w:r>
          </w:p>
        </w:tc>
        <w:tc>
          <w:tcPr>
            <w:tcW w:w="1608" w:type="dxa"/>
            <w:shd w:val="clear" w:color="auto" w:fill="1F3864"/>
            <w:vAlign w:val="bottom"/>
          </w:tcPr>
          <w:p w:rsidR="001D7A49" w:rsidRPr="001D7A49" w:rsidRDefault="001D7A49" w:rsidP="001D7A49">
            <w:pPr>
              <w:jc w:val="center"/>
              <w:rPr>
                <w:rFonts w:eastAsia="Calibri" w:cstheme="minorHAnsi"/>
                <w:color w:val="FFFFFF"/>
                <w:sz w:val="20"/>
                <w:szCs w:val="20"/>
              </w:rPr>
            </w:pPr>
            <w:r w:rsidRPr="001D7A49">
              <w:rPr>
                <w:rFonts w:eastAsia="Calibri" w:cstheme="minorHAnsi"/>
                <w:b/>
                <w:bCs/>
                <w:color w:val="FFFFFF"/>
                <w:sz w:val="20"/>
                <w:szCs w:val="20"/>
              </w:rPr>
              <w:t>Aportación Municipal (Pesos)</w:t>
            </w:r>
          </w:p>
        </w:tc>
        <w:tc>
          <w:tcPr>
            <w:tcW w:w="921" w:type="dxa"/>
            <w:shd w:val="clear" w:color="auto" w:fill="1F3864"/>
            <w:vAlign w:val="bottom"/>
          </w:tcPr>
          <w:p w:rsidR="001D7A49" w:rsidRPr="001D7A49" w:rsidRDefault="001D7A49" w:rsidP="001D7A49">
            <w:pPr>
              <w:jc w:val="center"/>
              <w:rPr>
                <w:rFonts w:eastAsia="Calibri" w:cstheme="minorHAnsi"/>
                <w:b/>
                <w:bCs/>
                <w:color w:val="FFFFFF"/>
                <w:sz w:val="20"/>
                <w:szCs w:val="20"/>
              </w:rPr>
            </w:pPr>
          </w:p>
          <w:p w:rsidR="001D7A49" w:rsidRPr="001D7A49" w:rsidRDefault="001D7A49" w:rsidP="001D7A49">
            <w:pPr>
              <w:jc w:val="center"/>
              <w:rPr>
                <w:rFonts w:eastAsia="Calibri" w:cstheme="minorHAnsi"/>
                <w:color w:val="FFFFFF"/>
                <w:sz w:val="20"/>
                <w:szCs w:val="20"/>
              </w:rPr>
            </w:pPr>
            <w:r w:rsidRPr="001D7A49">
              <w:rPr>
                <w:rFonts w:eastAsia="Calibri" w:cstheme="minorHAnsi"/>
                <w:b/>
                <w:bCs/>
                <w:color w:val="FFFFFF"/>
                <w:sz w:val="20"/>
                <w:szCs w:val="20"/>
              </w:rPr>
              <w:t>%</w:t>
            </w:r>
          </w:p>
        </w:tc>
        <w:tc>
          <w:tcPr>
            <w:tcW w:w="1521" w:type="dxa"/>
            <w:shd w:val="clear" w:color="auto" w:fill="1F3864"/>
            <w:vAlign w:val="center"/>
          </w:tcPr>
          <w:p w:rsidR="001D7A49" w:rsidRPr="001D7A49" w:rsidRDefault="001D7A49" w:rsidP="001D7A49">
            <w:pPr>
              <w:jc w:val="center"/>
              <w:rPr>
                <w:rFonts w:eastAsia="Calibri" w:cstheme="minorHAnsi"/>
                <w:b/>
                <w:bCs/>
                <w:color w:val="FFFFFF"/>
                <w:sz w:val="20"/>
                <w:szCs w:val="20"/>
              </w:rPr>
            </w:pPr>
            <w:r w:rsidRPr="001D7A49">
              <w:rPr>
                <w:rFonts w:eastAsia="Calibri" w:cstheme="minorHAnsi"/>
                <w:b/>
                <w:bCs/>
                <w:color w:val="FFFFFF"/>
                <w:sz w:val="20"/>
                <w:szCs w:val="20"/>
              </w:rPr>
              <w:t>Aportación</w:t>
            </w:r>
          </w:p>
          <w:p w:rsidR="001D7A49" w:rsidRPr="001D7A49" w:rsidRDefault="001D7A49" w:rsidP="001D7A49">
            <w:pPr>
              <w:jc w:val="center"/>
              <w:rPr>
                <w:rFonts w:eastAsia="Calibri" w:cstheme="minorHAnsi"/>
                <w:color w:val="FFFFFF"/>
                <w:sz w:val="20"/>
                <w:szCs w:val="20"/>
              </w:rPr>
            </w:pPr>
            <w:r w:rsidRPr="001D7A49">
              <w:rPr>
                <w:rFonts w:eastAsia="Calibri" w:cstheme="minorHAnsi"/>
                <w:b/>
                <w:bCs/>
                <w:color w:val="FFFFFF"/>
                <w:sz w:val="20"/>
                <w:szCs w:val="20"/>
              </w:rPr>
              <w:t>Total (Pesos)</w:t>
            </w:r>
          </w:p>
        </w:tc>
      </w:tr>
      <w:tr w:rsidR="001D7A49" w:rsidRPr="001D7A49" w:rsidTr="00D35154">
        <w:tc>
          <w:tcPr>
            <w:tcW w:w="1206" w:type="dxa"/>
            <w:vAlign w:val="center"/>
          </w:tcPr>
          <w:p w:rsidR="001D7A49" w:rsidRPr="001D7A49" w:rsidRDefault="001D7A49" w:rsidP="001D7A49">
            <w:pPr>
              <w:jc w:val="center"/>
              <w:rPr>
                <w:rFonts w:eastAsia="Calibri" w:cstheme="minorHAnsi"/>
                <w:sz w:val="20"/>
                <w:szCs w:val="20"/>
              </w:rPr>
            </w:pPr>
            <w:r w:rsidRPr="001D7A49">
              <w:rPr>
                <w:rFonts w:eastAsia="Calibri" w:cstheme="minorHAnsi"/>
                <w:sz w:val="20"/>
                <w:szCs w:val="20"/>
              </w:rPr>
              <w:t>PUERTO VALLARTA</w:t>
            </w:r>
          </w:p>
        </w:tc>
        <w:tc>
          <w:tcPr>
            <w:tcW w:w="1148" w:type="dxa"/>
            <w:vAlign w:val="center"/>
          </w:tcPr>
          <w:p w:rsidR="001D7A49" w:rsidRPr="001D7A49" w:rsidRDefault="001D7A49" w:rsidP="001D7A49">
            <w:pPr>
              <w:jc w:val="center"/>
              <w:rPr>
                <w:rFonts w:eastAsia="Calibri" w:cstheme="minorHAnsi"/>
                <w:sz w:val="20"/>
                <w:szCs w:val="20"/>
              </w:rPr>
            </w:pPr>
            <w:r w:rsidRPr="001D7A49">
              <w:rPr>
                <w:rFonts w:eastAsia="Calibri" w:cstheme="minorHAnsi"/>
                <w:sz w:val="20"/>
                <w:szCs w:val="20"/>
              </w:rPr>
              <w:t>Menaje de Vivienda</w:t>
            </w:r>
          </w:p>
        </w:tc>
        <w:tc>
          <w:tcPr>
            <w:tcW w:w="1608" w:type="dxa"/>
            <w:vAlign w:val="center"/>
          </w:tcPr>
          <w:p w:rsidR="001D7A49" w:rsidRPr="001D7A49" w:rsidRDefault="001D7A49" w:rsidP="001D7A49">
            <w:pPr>
              <w:jc w:val="both"/>
              <w:rPr>
                <w:rFonts w:eastAsia="Calibri" w:cstheme="minorHAnsi"/>
                <w:sz w:val="20"/>
                <w:szCs w:val="20"/>
              </w:rPr>
            </w:pPr>
            <w:r w:rsidRPr="001D7A49">
              <w:rPr>
                <w:rFonts w:eastAsia="Century Gothic" w:cstheme="minorHAnsi"/>
                <w:sz w:val="20"/>
                <w:szCs w:val="20"/>
              </w:rPr>
              <w:t>$14,328,029.88</w:t>
            </w:r>
          </w:p>
        </w:tc>
        <w:tc>
          <w:tcPr>
            <w:tcW w:w="921" w:type="dxa"/>
            <w:vMerge w:val="restart"/>
            <w:vAlign w:val="center"/>
          </w:tcPr>
          <w:p w:rsidR="001D7A49" w:rsidRPr="001D7A49" w:rsidRDefault="001D7A49" w:rsidP="001D7A49">
            <w:pPr>
              <w:jc w:val="center"/>
              <w:rPr>
                <w:rFonts w:eastAsia="Calibri" w:cstheme="minorHAnsi"/>
                <w:sz w:val="20"/>
                <w:szCs w:val="20"/>
              </w:rPr>
            </w:pPr>
          </w:p>
          <w:p w:rsidR="001D7A49" w:rsidRPr="001D7A49" w:rsidRDefault="001D7A49" w:rsidP="001D7A49">
            <w:pPr>
              <w:spacing w:after="240"/>
              <w:jc w:val="center"/>
              <w:rPr>
                <w:rFonts w:eastAsia="Calibri" w:cstheme="minorHAnsi"/>
                <w:sz w:val="20"/>
                <w:szCs w:val="20"/>
              </w:rPr>
            </w:pPr>
            <w:r w:rsidRPr="001D7A49">
              <w:rPr>
                <w:rFonts w:eastAsia="Century Gothic" w:cstheme="minorHAnsi"/>
                <w:sz w:val="20"/>
                <w:szCs w:val="20"/>
              </w:rPr>
              <w:t>80%</w:t>
            </w:r>
          </w:p>
        </w:tc>
        <w:tc>
          <w:tcPr>
            <w:tcW w:w="1608" w:type="dxa"/>
            <w:vAlign w:val="center"/>
          </w:tcPr>
          <w:p w:rsidR="001D7A49" w:rsidRPr="001D7A49" w:rsidRDefault="001D7A49" w:rsidP="001D7A49">
            <w:pPr>
              <w:jc w:val="both"/>
              <w:rPr>
                <w:rFonts w:eastAsia="Calibri" w:cstheme="minorHAnsi"/>
                <w:sz w:val="20"/>
                <w:szCs w:val="20"/>
              </w:rPr>
            </w:pPr>
            <w:r w:rsidRPr="001D7A49">
              <w:rPr>
                <w:rFonts w:eastAsia="Century Gothic" w:cstheme="minorHAnsi"/>
                <w:sz w:val="20"/>
                <w:szCs w:val="20"/>
              </w:rPr>
              <w:t>$3,582,007.47</w:t>
            </w:r>
          </w:p>
        </w:tc>
        <w:tc>
          <w:tcPr>
            <w:tcW w:w="921" w:type="dxa"/>
            <w:vMerge w:val="restart"/>
            <w:vAlign w:val="center"/>
          </w:tcPr>
          <w:p w:rsidR="001D7A49" w:rsidRPr="001D7A49" w:rsidRDefault="001D7A49" w:rsidP="001D7A49">
            <w:pPr>
              <w:jc w:val="center"/>
              <w:rPr>
                <w:rFonts w:eastAsia="Calibri" w:cstheme="minorHAnsi"/>
                <w:sz w:val="20"/>
                <w:szCs w:val="20"/>
              </w:rPr>
            </w:pPr>
            <w:r w:rsidRPr="001D7A49">
              <w:rPr>
                <w:rFonts w:eastAsia="Calibri" w:cstheme="minorHAnsi"/>
                <w:sz w:val="20"/>
                <w:szCs w:val="20"/>
              </w:rPr>
              <w:t>20%</w:t>
            </w:r>
          </w:p>
        </w:tc>
        <w:tc>
          <w:tcPr>
            <w:tcW w:w="1521" w:type="dxa"/>
            <w:vAlign w:val="center"/>
          </w:tcPr>
          <w:p w:rsidR="001D7A49" w:rsidRPr="001D7A49" w:rsidRDefault="001D7A49" w:rsidP="001D7A49">
            <w:pPr>
              <w:jc w:val="both"/>
              <w:rPr>
                <w:rFonts w:eastAsia="Calibri" w:cstheme="minorHAnsi"/>
                <w:sz w:val="20"/>
                <w:szCs w:val="20"/>
              </w:rPr>
            </w:pPr>
            <w:r w:rsidRPr="001D7A49">
              <w:rPr>
                <w:rFonts w:eastAsia="Century Gothic" w:cstheme="minorHAnsi"/>
                <w:sz w:val="20"/>
                <w:szCs w:val="20"/>
              </w:rPr>
              <w:t>$17,910,037.35</w:t>
            </w:r>
          </w:p>
        </w:tc>
      </w:tr>
      <w:tr w:rsidR="001D7A49" w:rsidRPr="001D7A49" w:rsidTr="00D35154">
        <w:tc>
          <w:tcPr>
            <w:tcW w:w="2354" w:type="dxa"/>
            <w:gridSpan w:val="2"/>
          </w:tcPr>
          <w:p w:rsidR="001D7A49" w:rsidRPr="001D7A49" w:rsidRDefault="001D7A49" w:rsidP="001D7A49">
            <w:pPr>
              <w:jc w:val="both"/>
              <w:rPr>
                <w:rFonts w:eastAsia="Calibri" w:cstheme="minorHAnsi"/>
                <w:b/>
                <w:bCs/>
                <w:sz w:val="20"/>
                <w:szCs w:val="20"/>
              </w:rPr>
            </w:pPr>
          </w:p>
          <w:p w:rsidR="001D7A49" w:rsidRPr="001D7A49" w:rsidRDefault="001D7A49" w:rsidP="001D7A49">
            <w:pPr>
              <w:jc w:val="both"/>
              <w:rPr>
                <w:rFonts w:eastAsia="Calibri" w:cstheme="minorHAnsi"/>
                <w:bCs/>
                <w:sz w:val="20"/>
                <w:szCs w:val="20"/>
              </w:rPr>
            </w:pPr>
            <w:r w:rsidRPr="001D7A49">
              <w:rPr>
                <w:rFonts w:eastAsia="Calibri" w:cstheme="minorHAnsi"/>
                <w:bCs/>
                <w:sz w:val="20"/>
                <w:szCs w:val="20"/>
              </w:rPr>
              <w:t>TOTAL DE RECURSOS</w:t>
            </w:r>
          </w:p>
        </w:tc>
        <w:tc>
          <w:tcPr>
            <w:tcW w:w="1608" w:type="dxa"/>
            <w:vAlign w:val="bottom"/>
          </w:tcPr>
          <w:p w:rsidR="001D7A49" w:rsidRPr="001D7A49" w:rsidRDefault="001D7A49" w:rsidP="001D7A49">
            <w:pPr>
              <w:spacing w:line="480" w:lineRule="auto"/>
              <w:jc w:val="center"/>
              <w:rPr>
                <w:rFonts w:eastAsia="Calibri" w:cstheme="minorHAnsi"/>
                <w:sz w:val="20"/>
                <w:szCs w:val="20"/>
              </w:rPr>
            </w:pPr>
            <w:r w:rsidRPr="001D7A49">
              <w:rPr>
                <w:rFonts w:eastAsia="Century Gothic" w:cstheme="minorHAnsi"/>
                <w:sz w:val="20"/>
                <w:szCs w:val="20"/>
              </w:rPr>
              <w:t>$14,328,029.88</w:t>
            </w:r>
          </w:p>
        </w:tc>
        <w:tc>
          <w:tcPr>
            <w:tcW w:w="921" w:type="dxa"/>
            <w:vMerge/>
          </w:tcPr>
          <w:p w:rsidR="001D7A49" w:rsidRPr="001D7A49" w:rsidRDefault="001D7A49" w:rsidP="001D7A49">
            <w:pPr>
              <w:spacing w:after="240"/>
              <w:jc w:val="center"/>
              <w:rPr>
                <w:rFonts w:eastAsia="Calibri" w:cstheme="minorHAnsi"/>
                <w:sz w:val="20"/>
                <w:szCs w:val="20"/>
              </w:rPr>
            </w:pPr>
          </w:p>
        </w:tc>
        <w:tc>
          <w:tcPr>
            <w:tcW w:w="1608" w:type="dxa"/>
            <w:vAlign w:val="center"/>
          </w:tcPr>
          <w:p w:rsidR="001D7A49" w:rsidRPr="001D7A49" w:rsidRDefault="001D7A49" w:rsidP="001D7A49">
            <w:pPr>
              <w:jc w:val="both"/>
              <w:rPr>
                <w:rFonts w:eastAsia="Calibri" w:cstheme="minorHAnsi"/>
                <w:sz w:val="20"/>
                <w:szCs w:val="20"/>
              </w:rPr>
            </w:pPr>
            <w:r w:rsidRPr="001D7A49">
              <w:rPr>
                <w:rFonts w:eastAsia="Century Gothic" w:cstheme="minorHAnsi"/>
                <w:sz w:val="20"/>
                <w:szCs w:val="20"/>
              </w:rPr>
              <w:t>$3,582,007.47</w:t>
            </w:r>
          </w:p>
        </w:tc>
        <w:tc>
          <w:tcPr>
            <w:tcW w:w="921" w:type="dxa"/>
            <w:vMerge/>
          </w:tcPr>
          <w:p w:rsidR="001D7A49" w:rsidRPr="001D7A49" w:rsidRDefault="001D7A49" w:rsidP="001D7A49">
            <w:pPr>
              <w:jc w:val="center"/>
              <w:rPr>
                <w:rFonts w:eastAsia="Calibri" w:cstheme="minorHAnsi"/>
                <w:sz w:val="20"/>
                <w:szCs w:val="20"/>
              </w:rPr>
            </w:pPr>
          </w:p>
        </w:tc>
        <w:tc>
          <w:tcPr>
            <w:tcW w:w="1521" w:type="dxa"/>
            <w:vAlign w:val="bottom"/>
          </w:tcPr>
          <w:p w:rsidR="001D7A49" w:rsidRPr="001D7A49" w:rsidRDefault="001D7A49" w:rsidP="001D7A49">
            <w:pPr>
              <w:spacing w:line="480" w:lineRule="auto"/>
              <w:jc w:val="both"/>
              <w:rPr>
                <w:rFonts w:eastAsia="Calibri" w:cstheme="minorHAnsi"/>
                <w:sz w:val="20"/>
                <w:szCs w:val="20"/>
              </w:rPr>
            </w:pPr>
            <w:r w:rsidRPr="001D7A49">
              <w:rPr>
                <w:rFonts w:eastAsia="Century Gothic" w:cstheme="minorHAnsi"/>
                <w:sz w:val="20"/>
                <w:szCs w:val="20"/>
              </w:rPr>
              <w:t>$17,910,037.35</w:t>
            </w:r>
          </w:p>
        </w:tc>
      </w:tr>
    </w:tbl>
    <w:p w:rsidR="001D7A49" w:rsidRDefault="001D7A49" w:rsidP="001D7A49">
      <w:pPr>
        <w:spacing w:after="0" w:line="240" w:lineRule="auto"/>
        <w:jc w:val="both"/>
        <w:rPr>
          <w:rFonts w:eastAsia="Calibri" w:cstheme="minorHAnsi"/>
          <w:sz w:val="20"/>
          <w:szCs w:val="20"/>
          <w:lang w:val="es-MX"/>
        </w:rPr>
      </w:pPr>
    </w:p>
    <w:p w:rsidR="001D7A49" w:rsidRPr="001D7A49" w:rsidRDefault="001D7A49" w:rsidP="001D7A49">
      <w:pPr>
        <w:spacing w:after="0" w:line="360" w:lineRule="auto"/>
        <w:jc w:val="both"/>
        <w:rPr>
          <w:rFonts w:eastAsia="Calibri" w:cstheme="minorHAnsi"/>
          <w:bCs/>
          <w:sz w:val="20"/>
          <w:szCs w:val="20"/>
          <w:lang w:val="es-MX"/>
        </w:rPr>
      </w:pPr>
      <w:r w:rsidRPr="001D7A49">
        <w:rPr>
          <w:rFonts w:eastAsia="Calibri" w:cstheme="minorHAnsi"/>
          <w:bCs/>
          <w:sz w:val="20"/>
          <w:szCs w:val="20"/>
          <w:lang w:val="es-MX"/>
        </w:rPr>
        <w:t>Cantidad anterior de la coparticipación municipal que, de conformidad a lo dispuesto en el numeral 23 de las Reglas de Operación del Fideicomiso, deberá ser depositada en un plazo improrrogable de 30 treinta días hábiles en la cuenta siguiente:</w:t>
      </w:r>
      <w:r>
        <w:rPr>
          <w:rFonts w:eastAsia="Calibri" w:cstheme="minorHAnsi"/>
          <w:bCs/>
          <w:sz w:val="20"/>
          <w:szCs w:val="20"/>
          <w:lang w:val="es-MX"/>
        </w:rPr>
        <w:t xml:space="preserve"> </w:t>
      </w:r>
    </w:p>
    <w:p w:rsidR="001D7A49" w:rsidRPr="001D7A49" w:rsidRDefault="001D7A49" w:rsidP="001D7A49">
      <w:pPr>
        <w:spacing w:after="0" w:line="240" w:lineRule="auto"/>
        <w:ind w:left="709" w:right="2884"/>
        <w:jc w:val="both"/>
        <w:rPr>
          <w:rFonts w:eastAsia="Calibri" w:cstheme="minorHAnsi"/>
          <w:bCs/>
          <w:sz w:val="20"/>
          <w:szCs w:val="20"/>
          <w:lang w:val="es-MX"/>
        </w:rPr>
      </w:pPr>
      <w:r w:rsidRPr="001D7A49">
        <w:rPr>
          <w:rFonts w:eastAsia="Calibri" w:cstheme="minorHAnsi"/>
          <w:bCs/>
          <w:sz w:val="20"/>
          <w:szCs w:val="20"/>
          <w:lang w:val="es-MX"/>
        </w:rPr>
        <w:t>Banco: BBVA Bancomer</w:t>
      </w:r>
    </w:p>
    <w:p w:rsidR="001D7A49" w:rsidRPr="001D7A49" w:rsidRDefault="001D7A49" w:rsidP="001D7A49">
      <w:pPr>
        <w:spacing w:after="0" w:line="240" w:lineRule="auto"/>
        <w:ind w:left="709" w:right="2884"/>
        <w:jc w:val="both"/>
        <w:rPr>
          <w:rFonts w:eastAsia="Calibri" w:cstheme="minorHAnsi"/>
          <w:bCs/>
          <w:sz w:val="20"/>
          <w:szCs w:val="20"/>
          <w:lang w:val="es-MX"/>
        </w:rPr>
      </w:pPr>
      <w:r w:rsidRPr="001D7A49">
        <w:rPr>
          <w:rFonts w:eastAsia="Calibri" w:cstheme="minorHAnsi"/>
          <w:bCs/>
          <w:sz w:val="20"/>
          <w:szCs w:val="20"/>
          <w:lang w:val="es-MX"/>
        </w:rPr>
        <w:t>Nombre de la Cuenta: BANOBRAS SNC FID 2157 FONDO ESTATAL DE DESASTRES NATURALES JALISCO.</w:t>
      </w:r>
    </w:p>
    <w:p w:rsidR="001D7A49" w:rsidRPr="001D7A49" w:rsidRDefault="001D7A49" w:rsidP="001D7A49">
      <w:pPr>
        <w:spacing w:after="0" w:line="240" w:lineRule="auto"/>
        <w:ind w:left="709" w:right="2884"/>
        <w:jc w:val="both"/>
        <w:rPr>
          <w:rFonts w:eastAsia="Calibri" w:cstheme="minorHAnsi"/>
          <w:bCs/>
          <w:sz w:val="20"/>
          <w:szCs w:val="20"/>
          <w:lang w:val="es-MX"/>
        </w:rPr>
      </w:pPr>
      <w:r w:rsidRPr="001D7A49">
        <w:rPr>
          <w:rFonts w:eastAsia="Calibri" w:cstheme="minorHAnsi"/>
          <w:bCs/>
          <w:sz w:val="20"/>
          <w:szCs w:val="20"/>
          <w:lang w:val="es-MX"/>
        </w:rPr>
        <w:t>Cuenta: 0168166315</w:t>
      </w:r>
    </w:p>
    <w:p w:rsidR="001D7A49" w:rsidRPr="001D7A49" w:rsidRDefault="001D7A49" w:rsidP="001D7A49">
      <w:pPr>
        <w:spacing w:after="0" w:line="240" w:lineRule="auto"/>
        <w:ind w:left="709" w:right="2884"/>
        <w:jc w:val="both"/>
        <w:rPr>
          <w:rFonts w:eastAsia="Calibri" w:cstheme="minorHAnsi"/>
          <w:bCs/>
          <w:sz w:val="20"/>
          <w:szCs w:val="20"/>
          <w:lang w:val="es-MX"/>
        </w:rPr>
      </w:pPr>
      <w:proofErr w:type="spellStart"/>
      <w:r w:rsidRPr="001D7A49">
        <w:rPr>
          <w:rFonts w:eastAsia="Calibri" w:cstheme="minorHAnsi"/>
          <w:bCs/>
          <w:sz w:val="20"/>
          <w:szCs w:val="20"/>
          <w:lang w:val="es-MX"/>
        </w:rPr>
        <w:t>Clabe</w:t>
      </w:r>
      <w:proofErr w:type="spellEnd"/>
      <w:r w:rsidRPr="001D7A49">
        <w:rPr>
          <w:rFonts w:eastAsia="Calibri" w:cstheme="minorHAnsi"/>
          <w:bCs/>
          <w:sz w:val="20"/>
          <w:szCs w:val="20"/>
          <w:lang w:val="es-MX"/>
        </w:rPr>
        <w:t>: 012 180 00168166315 5</w:t>
      </w:r>
    </w:p>
    <w:p w:rsidR="001D7A49" w:rsidRPr="001D7A49" w:rsidRDefault="001D7A49" w:rsidP="001D7A49">
      <w:pPr>
        <w:spacing w:after="0" w:line="240" w:lineRule="auto"/>
        <w:ind w:left="709" w:right="2884"/>
        <w:jc w:val="both"/>
        <w:rPr>
          <w:rFonts w:eastAsia="Calibri" w:cstheme="minorHAnsi"/>
          <w:bCs/>
          <w:sz w:val="20"/>
          <w:szCs w:val="20"/>
          <w:lang w:val="es-MX"/>
        </w:rPr>
      </w:pPr>
      <w:r w:rsidRPr="001D7A49">
        <w:rPr>
          <w:rFonts w:eastAsia="Calibri" w:cstheme="minorHAnsi"/>
          <w:bCs/>
          <w:sz w:val="20"/>
          <w:szCs w:val="20"/>
          <w:lang w:val="es-MX"/>
        </w:rPr>
        <w:t>Sucursal: 0095</w:t>
      </w:r>
    </w:p>
    <w:p w:rsidR="001D7A49" w:rsidRDefault="001D7A49" w:rsidP="001D7A49">
      <w:pPr>
        <w:spacing w:after="0" w:line="240" w:lineRule="auto"/>
        <w:ind w:left="709" w:right="2884"/>
        <w:jc w:val="both"/>
        <w:rPr>
          <w:rFonts w:eastAsia="Calibri" w:cstheme="minorHAnsi"/>
          <w:bCs/>
          <w:sz w:val="20"/>
          <w:szCs w:val="20"/>
          <w:lang w:val="es-MX"/>
        </w:rPr>
      </w:pPr>
      <w:r w:rsidRPr="001D7A49">
        <w:rPr>
          <w:rFonts w:eastAsia="Calibri" w:cstheme="minorHAnsi"/>
          <w:bCs/>
          <w:sz w:val="20"/>
          <w:szCs w:val="20"/>
          <w:lang w:val="es-MX"/>
        </w:rPr>
        <w:t>Plaza: Ciudad de México.</w:t>
      </w:r>
    </w:p>
    <w:p w:rsidR="001D7A49" w:rsidRDefault="001D7A49" w:rsidP="001D7A49">
      <w:pPr>
        <w:spacing w:after="0" w:line="240" w:lineRule="auto"/>
        <w:jc w:val="both"/>
        <w:rPr>
          <w:rFonts w:eastAsia="Calibri" w:cstheme="minorHAnsi"/>
          <w:bCs/>
          <w:sz w:val="20"/>
          <w:szCs w:val="20"/>
          <w:lang w:val="es-MX"/>
        </w:rPr>
      </w:pPr>
    </w:p>
    <w:p w:rsidR="001D7A49" w:rsidRPr="001D7A49" w:rsidRDefault="001D7A49" w:rsidP="001D7A49">
      <w:pPr>
        <w:spacing w:after="0" w:line="360" w:lineRule="auto"/>
        <w:jc w:val="both"/>
        <w:rPr>
          <w:rFonts w:eastAsia="Calibri" w:cstheme="minorHAnsi"/>
          <w:sz w:val="20"/>
          <w:szCs w:val="20"/>
        </w:rPr>
      </w:pPr>
      <w:r w:rsidRPr="001D7A49">
        <w:rPr>
          <w:rFonts w:eastAsia="Calibri" w:cstheme="minorHAnsi"/>
          <w:b/>
          <w:bCs/>
          <w:sz w:val="20"/>
          <w:szCs w:val="20"/>
          <w:lang w:val="es-MX"/>
        </w:rPr>
        <w:t>8.-</w:t>
      </w:r>
      <w:r w:rsidRPr="001D7A49">
        <w:rPr>
          <w:rFonts w:eastAsia="Calibri" w:cstheme="minorHAnsi"/>
          <w:sz w:val="20"/>
          <w:szCs w:val="20"/>
          <w:lang w:val="es-MX"/>
        </w:rPr>
        <w:t xml:space="preserve"> Que el objeto de la presente iniciativa es que el Pleno de este Honorable Ayuntamiento de Puerto Vallaría, Jalisco, autorice acceder a los recursos del Fideicomiso Fondo Estatal de Desastres Naturales (FOEDEN) para brindar apoyo a las 910 novecientas diez viviendas y los 14 catorce comercios afectados por el fenómeno perturbador de origen natural de carácter </w:t>
      </w:r>
      <w:proofErr w:type="spellStart"/>
      <w:r w:rsidRPr="001D7A49">
        <w:rPr>
          <w:rFonts w:eastAsia="Calibri" w:cstheme="minorHAnsi"/>
          <w:sz w:val="20"/>
          <w:szCs w:val="20"/>
          <w:lang w:val="es-MX"/>
        </w:rPr>
        <w:t>hidrometeorológico</w:t>
      </w:r>
      <w:proofErr w:type="spellEnd"/>
      <w:r w:rsidRPr="001D7A49">
        <w:rPr>
          <w:rFonts w:eastAsia="Calibri" w:cstheme="minorHAnsi"/>
          <w:sz w:val="20"/>
          <w:szCs w:val="20"/>
          <w:lang w:val="es-MX"/>
        </w:rPr>
        <w:t xml:space="preserve"> que se presentó en nuestro municipio el día Sábado 11 once de Octubre de 2025 dos mil veinticinco, de conformidad con </w:t>
      </w:r>
      <w:r w:rsidRPr="001D7A49">
        <w:rPr>
          <w:rFonts w:eastAsia="Calibri" w:cstheme="minorHAnsi"/>
          <w:sz w:val="20"/>
          <w:szCs w:val="20"/>
          <w:lang w:val="es-MX"/>
        </w:rPr>
        <w:lastRenderedPageBreak/>
        <w:t>las Reglas de Operación del Fideicomiso Fondo Estatal de Desastres Naturales (FOEDEN) y brindar atención a las viviendas y comercios que resultaron afectados en nuestro Municipio.</w:t>
      </w:r>
      <w:r>
        <w:rPr>
          <w:rFonts w:eastAsia="Calibri" w:cstheme="minorHAnsi"/>
          <w:sz w:val="20"/>
          <w:szCs w:val="20"/>
          <w:lang w:val="es-MX"/>
        </w:rPr>
        <w:t xml:space="preserve"> </w:t>
      </w:r>
      <w:r w:rsidRPr="001D7A49">
        <w:rPr>
          <w:rFonts w:eastAsia="Calibri" w:cstheme="minorHAnsi"/>
          <w:b/>
          <w:bCs/>
          <w:sz w:val="20"/>
          <w:szCs w:val="20"/>
          <w:lang w:val="es-MX"/>
        </w:rPr>
        <w:t>9.-</w:t>
      </w:r>
      <w:r w:rsidRPr="001D7A49">
        <w:rPr>
          <w:rFonts w:eastAsia="Calibri" w:cstheme="minorHAnsi"/>
          <w:sz w:val="20"/>
          <w:szCs w:val="20"/>
          <w:lang w:val="es-MX"/>
        </w:rPr>
        <w:t xml:space="preserve"> Que conforme a las propias reglas de operación del Fideicomiso Fondo Estatal de Desastres Naturales (FOEDEN) para efectos de lo anterior, es necesario que este Ayuntamiento autorice una coinversión de recursos económicos por parte del municipio por el orden de </w:t>
      </w:r>
      <w:r w:rsidRPr="001D7A49">
        <w:rPr>
          <w:rFonts w:eastAsia="Century Gothic" w:cstheme="minorHAnsi"/>
          <w:sz w:val="20"/>
          <w:szCs w:val="20"/>
          <w:lang w:val="es-MX"/>
        </w:rPr>
        <w:t>$3,582,007.47</w:t>
      </w:r>
      <w:r w:rsidRPr="001D7A49">
        <w:rPr>
          <w:rFonts w:eastAsia="Calibri" w:cstheme="minorHAnsi"/>
          <w:sz w:val="20"/>
          <w:szCs w:val="20"/>
          <w:lang w:val="es-MX"/>
        </w:rPr>
        <w:t xml:space="preserve"> (tres millones quinientos ochenta y dos mil siete pesos 47/100 Moneda Nacional) correspondientes al 20% veinte por ciento de la coinversión total, cantidad que se sumará a los </w:t>
      </w:r>
      <w:r w:rsidRPr="001D7A49">
        <w:rPr>
          <w:rFonts w:eastAsia="Century Gothic" w:cstheme="minorHAnsi"/>
          <w:sz w:val="20"/>
          <w:szCs w:val="20"/>
          <w:lang w:val="es-MX"/>
        </w:rPr>
        <w:t>$14,328,029.88</w:t>
      </w:r>
      <w:r w:rsidRPr="001D7A49">
        <w:rPr>
          <w:rFonts w:eastAsia="Calibri" w:cstheme="minorHAnsi"/>
          <w:sz w:val="20"/>
          <w:szCs w:val="20"/>
          <w:lang w:val="es-MX"/>
        </w:rPr>
        <w:t xml:space="preserve"> (catorce millones trescientos veintiocho mil veintinueve pesos 88/100 Moneda Nacional) que aportará el FOEDEN, correspondientes al 80% ochenta por ciento de la coinversión, para integrar entonces un fondo total de recursos económicos de </w:t>
      </w:r>
      <w:r w:rsidRPr="001D7A49">
        <w:rPr>
          <w:rFonts w:eastAsia="Century Gothic" w:cstheme="minorHAnsi"/>
          <w:sz w:val="20"/>
          <w:szCs w:val="20"/>
          <w:lang w:val="es-MX"/>
        </w:rPr>
        <w:t>$17,910,037.35</w:t>
      </w:r>
      <w:r w:rsidRPr="001D7A49">
        <w:rPr>
          <w:rFonts w:eastAsia="Calibri" w:cstheme="minorHAnsi"/>
          <w:sz w:val="20"/>
          <w:szCs w:val="20"/>
          <w:lang w:val="es-MX"/>
        </w:rPr>
        <w:t xml:space="preserve"> (diecisiete millones novecientos diez mil treinta y siete pesos 35/100 Moneda Nacional) que serán destinados para apoyar a las 910 novecientas diez viviendas y los 14 catorce comercios afectados.</w:t>
      </w:r>
      <w:r>
        <w:rPr>
          <w:rFonts w:eastAsia="Calibri" w:cstheme="minorHAnsi"/>
          <w:sz w:val="20"/>
          <w:szCs w:val="20"/>
          <w:lang w:val="es-MX"/>
        </w:rPr>
        <w:t xml:space="preserve"> </w:t>
      </w:r>
      <w:r w:rsidRPr="001D7A49">
        <w:rPr>
          <w:rFonts w:eastAsia="Calibri" w:cstheme="minorHAnsi"/>
          <w:sz w:val="20"/>
          <w:szCs w:val="20"/>
          <w:lang w:val="es-MX"/>
        </w:rPr>
        <w:t>En mérito de todo lo antes expuesto, el suscrito Arq. Luis Ernesto Munguía González, en mi carácter de Presidente Municipal e Integrante de este Órgano Máximo de Gobierno, someto a la consideración de Ustedes los siguientes puntos de:</w:t>
      </w:r>
      <w:r>
        <w:rPr>
          <w:rFonts w:eastAsia="Calibri" w:cstheme="minorHAnsi"/>
          <w:sz w:val="20"/>
          <w:szCs w:val="20"/>
          <w:lang w:val="es-MX"/>
        </w:rPr>
        <w:t xml:space="preserve"> </w:t>
      </w:r>
      <w:r w:rsidRPr="001D7A49">
        <w:rPr>
          <w:rFonts w:eastAsia="Calibri" w:cstheme="minorHAnsi"/>
          <w:b/>
          <w:bCs/>
          <w:sz w:val="20"/>
          <w:szCs w:val="20"/>
          <w:lang w:val="es-MX"/>
        </w:rPr>
        <w:t>ACUERDO.</w:t>
      </w:r>
      <w:r>
        <w:rPr>
          <w:rFonts w:eastAsia="Calibri" w:cstheme="minorHAnsi"/>
          <w:b/>
          <w:bCs/>
          <w:sz w:val="20"/>
          <w:szCs w:val="20"/>
          <w:lang w:val="es-MX"/>
        </w:rPr>
        <w:t xml:space="preserve"> </w:t>
      </w:r>
      <w:r w:rsidRPr="001D7A49">
        <w:rPr>
          <w:rFonts w:eastAsia="Calibri" w:cstheme="minorHAnsi"/>
          <w:b/>
          <w:sz w:val="20"/>
          <w:szCs w:val="20"/>
          <w:lang w:val="es-MX"/>
        </w:rPr>
        <w:t>PRIMERO.-</w:t>
      </w:r>
      <w:r w:rsidRPr="001D7A49">
        <w:rPr>
          <w:rFonts w:eastAsia="Calibri" w:cstheme="minorHAnsi"/>
          <w:sz w:val="20"/>
          <w:szCs w:val="20"/>
          <w:lang w:val="es-MX"/>
        </w:rPr>
        <w:t xml:space="preserve"> El Ayuntamiento Constitucional de Puerto Vallarta, Jalisco, aprueba y autoriza</w:t>
      </w:r>
      <w:r w:rsidRPr="001D7A49">
        <w:rPr>
          <w:rFonts w:eastAsia="Calibri" w:cstheme="minorHAnsi"/>
          <w:b/>
          <w:sz w:val="20"/>
          <w:szCs w:val="20"/>
          <w:lang w:val="es-MX"/>
        </w:rPr>
        <w:t xml:space="preserve"> </w:t>
      </w:r>
      <w:r w:rsidRPr="001D7A49">
        <w:rPr>
          <w:rFonts w:eastAsia="Calibri" w:cstheme="minorHAnsi"/>
          <w:sz w:val="20"/>
          <w:szCs w:val="20"/>
          <w:lang w:val="es-MX"/>
        </w:rPr>
        <w:t xml:space="preserve">acceder a los recursos del Fideicomiso Fondo Estatal de Desastres Naturales FOEDEN para brindar apoyo a las 910 novecientas diez viviendas y los 14 catorce comercios afectados por el Fenómeno Natural del Grupo </w:t>
      </w:r>
      <w:proofErr w:type="spellStart"/>
      <w:r w:rsidRPr="001D7A49">
        <w:rPr>
          <w:rFonts w:eastAsia="Calibri" w:cstheme="minorHAnsi"/>
          <w:sz w:val="20"/>
          <w:szCs w:val="20"/>
          <w:lang w:val="es-MX"/>
        </w:rPr>
        <w:t>Hidrometeorológico</w:t>
      </w:r>
      <w:proofErr w:type="spellEnd"/>
      <w:r w:rsidRPr="001D7A49">
        <w:rPr>
          <w:rFonts w:eastAsia="Calibri" w:cstheme="minorHAnsi"/>
          <w:sz w:val="20"/>
          <w:szCs w:val="20"/>
          <w:lang w:val="es-MX"/>
        </w:rPr>
        <w:t xml:space="preserve"> y del Tipo Lluvia Severa, ocasionado a consecuencia de los remanentes de la Tormenta Tropical Raymond, que se suscitó el día 11 once de Octubre de 2025 dos mil veinticinco,</w:t>
      </w:r>
      <w:r w:rsidRPr="001D7A49">
        <w:rPr>
          <w:rFonts w:eastAsia="Calibri" w:cstheme="minorHAnsi"/>
          <w:b/>
          <w:sz w:val="20"/>
          <w:szCs w:val="20"/>
          <w:lang w:val="es-MX"/>
        </w:rPr>
        <w:t xml:space="preserve"> </w:t>
      </w:r>
      <w:r w:rsidRPr="001D7A49">
        <w:rPr>
          <w:rFonts w:eastAsia="Calibri" w:cstheme="minorHAnsi"/>
          <w:sz w:val="20"/>
          <w:szCs w:val="20"/>
          <w:lang w:val="es-MX"/>
        </w:rPr>
        <w:t>de conformidad a las Reglas de Operación del Fideicomiso.</w:t>
      </w:r>
      <w:r>
        <w:rPr>
          <w:rFonts w:eastAsia="Calibri" w:cstheme="minorHAnsi"/>
          <w:sz w:val="20"/>
          <w:szCs w:val="20"/>
          <w:lang w:val="es-MX"/>
        </w:rPr>
        <w:t xml:space="preserve"> </w:t>
      </w:r>
      <w:r w:rsidRPr="001D7A49">
        <w:rPr>
          <w:rFonts w:eastAsia="Calibri" w:cstheme="minorHAnsi"/>
          <w:b/>
          <w:sz w:val="20"/>
          <w:szCs w:val="20"/>
        </w:rPr>
        <w:t>SEGUNDO.-</w:t>
      </w:r>
      <w:r w:rsidRPr="001D7A49">
        <w:rPr>
          <w:rFonts w:eastAsia="Calibri" w:cstheme="minorHAnsi"/>
          <w:sz w:val="20"/>
          <w:szCs w:val="20"/>
        </w:rPr>
        <w:t xml:space="preserve"> El Ayuntamiento Constitucional de Puerto Vallarta, Jalisco, aprueba y autoriza la coparticipación del 80% (ochenta por ciento) con cargo a los recursos del Fideicomiso Fondo Estatal de Desastres Naturales FOEDEN y un 20% (veinte por ciento) con recursos de este Gobierno Municipal de Puerto Vallarta, Jalisco, de conformidad a las reglas de operación del fondo y de la valoración que fue aprobada por el Comité Técnico del FOEDEN.</w:t>
      </w:r>
      <w:r w:rsidRPr="001D7A49">
        <w:rPr>
          <w:rFonts w:eastAsia="Calibri" w:cstheme="minorHAnsi"/>
          <w:b/>
          <w:sz w:val="20"/>
          <w:szCs w:val="20"/>
        </w:rPr>
        <w:t xml:space="preserve"> TERCERO.-</w:t>
      </w:r>
      <w:r w:rsidRPr="001D7A49">
        <w:rPr>
          <w:rFonts w:eastAsia="Calibri" w:cstheme="minorHAnsi"/>
          <w:sz w:val="20"/>
          <w:szCs w:val="20"/>
        </w:rPr>
        <w:t xml:space="preserve">  El Ayuntamiento Constitucional de Puerto Vallarta, Jalisco aprueba y autoriza la coparticipación con los siguientes montos:</w:t>
      </w:r>
    </w:p>
    <w:p w:rsidR="001D7A49" w:rsidRPr="001D7A49" w:rsidRDefault="001D7A49" w:rsidP="001D7A49">
      <w:pPr>
        <w:spacing w:after="0" w:line="240" w:lineRule="auto"/>
        <w:ind w:firstLine="708"/>
        <w:jc w:val="both"/>
        <w:rPr>
          <w:rFonts w:eastAsia="Calibri" w:cstheme="minorHAnsi"/>
          <w:b/>
          <w:sz w:val="20"/>
          <w:szCs w:val="20"/>
        </w:rPr>
      </w:pPr>
    </w:p>
    <w:tbl>
      <w:tblPr>
        <w:tblStyle w:val="Tablaconcuadrcula224"/>
        <w:tblW w:w="0" w:type="auto"/>
        <w:tblLook w:val="04A0" w:firstRow="1" w:lastRow="0" w:firstColumn="1" w:lastColumn="0" w:noHBand="0" w:noVBand="1"/>
      </w:tblPr>
      <w:tblGrid>
        <w:gridCol w:w="1136"/>
        <w:gridCol w:w="1045"/>
        <w:gridCol w:w="1551"/>
        <w:gridCol w:w="760"/>
        <w:gridCol w:w="1506"/>
        <w:gridCol w:w="760"/>
        <w:gridCol w:w="1503"/>
      </w:tblGrid>
      <w:tr w:rsidR="001D7A49" w:rsidRPr="001D7A49" w:rsidTr="001D7A49">
        <w:tc>
          <w:tcPr>
            <w:tcW w:w="1206" w:type="dxa"/>
            <w:shd w:val="clear" w:color="auto" w:fill="1F3864"/>
            <w:vAlign w:val="bottom"/>
          </w:tcPr>
          <w:p w:rsidR="001D7A49" w:rsidRPr="001D7A49" w:rsidRDefault="001D7A49" w:rsidP="001D7A49">
            <w:pPr>
              <w:jc w:val="center"/>
              <w:rPr>
                <w:rFonts w:eastAsia="Calibri" w:cstheme="minorHAnsi"/>
                <w:b/>
                <w:bCs/>
                <w:color w:val="FFFFFF"/>
                <w:sz w:val="20"/>
                <w:szCs w:val="20"/>
              </w:rPr>
            </w:pPr>
            <w:r w:rsidRPr="001D7A49">
              <w:rPr>
                <w:rFonts w:eastAsia="Calibri" w:cstheme="minorHAnsi"/>
                <w:b/>
                <w:bCs/>
                <w:color w:val="FFFFFF"/>
                <w:sz w:val="20"/>
                <w:szCs w:val="20"/>
              </w:rPr>
              <w:t>Municipio</w:t>
            </w:r>
          </w:p>
          <w:p w:rsidR="001D7A49" w:rsidRPr="001D7A49" w:rsidRDefault="001D7A49" w:rsidP="001D7A49">
            <w:pPr>
              <w:jc w:val="center"/>
              <w:rPr>
                <w:rFonts w:eastAsia="Calibri" w:cstheme="minorHAnsi"/>
                <w:color w:val="FFFFFF"/>
                <w:sz w:val="20"/>
                <w:szCs w:val="20"/>
              </w:rPr>
            </w:pPr>
          </w:p>
        </w:tc>
        <w:tc>
          <w:tcPr>
            <w:tcW w:w="1148" w:type="dxa"/>
            <w:shd w:val="clear" w:color="auto" w:fill="1F3864"/>
          </w:tcPr>
          <w:p w:rsidR="001D7A49" w:rsidRPr="001D7A49" w:rsidRDefault="001D7A49" w:rsidP="001D7A49">
            <w:pPr>
              <w:jc w:val="center"/>
              <w:rPr>
                <w:rFonts w:eastAsia="Calibri" w:cstheme="minorHAnsi"/>
                <w:b/>
                <w:bCs/>
                <w:color w:val="FFFFFF"/>
                <w:sz w:val="20"/>
                <w:szCs w:val="20"/>
              </w:rPr>
            </w:pPr>
          </w:p>
          <w:p w:rsidR="001D7A49" w:rsidRPr="001D7A49" w:rsidRDefault="001D7A49" w:rsidP="001D7A49">
            <w:pPr>
              <w:jc w:val="center"/>
              <w:rPr>
                <w:rFonts w:eastAsia="Calibri" w:cstheme="minorHAnsi"/>
                <w:color w:val="FFFFFF"/>
                <w:sz w:val="20"/>
                <w:szCs w:val="20"/>
              </w:rPr>
            </w:pPr>
            <w:r w:rsidRPr="001D7A49">
              <w:rPr>
                <w:rFonts w:eastAsia="Calibri" w:cstheme="minorHAnsi"/>
                <w:b/>
                <w:bCs/>
                <w:color w:val="FFFFFF"/>
                <w:sz w:val="20"/>
                <w:szCs w:val="20"/>
              </w:rPr>
              <w:t>Sector</w:t>
            </w:r>
          </w:p>
        </w:tc>
        <w:tc>
          <w:tcPr>
            <w:tcW w:w="1608" w:type="dxa"/>
            <w:shd w:val="clear" w:color="auto" w:fill="1F3864"/>
            <w:vAlign w:val="center"/>
          </w:tcPr>
          <w:p w:rsidR="001D7A49" w:rsidRPr="001D7A49" w:rsidRDefault="001D7A49" w:rsidP="001D7A49">
            <w:pPr>
              <w:jc w:val="center"/>
              <w:rPr>
                <w:rFonts w:eastAsia="Calibri" w:cstheme="minorHAnsi"/>
                <w:color w:val="FFFFFF"/>
                <w:sz w:val="20"/>
                <w:szCs w:val="20"/>
              </w:rPr>
            </w:pPr>
            <w:r w:rsidRPr="001D7A49">
              <w:rPr>
                <w:rFonts w:eastAsia="Calibri" w:cstheme="minorHAnsi"/>
                <w:b/>
                <w:bCs/>
                <w:color w:val="FFFFFF"/>
                <w:sz w:val="20"/>
                <w:szCs w:val="20"/>
              </w:rPr>
              <w:t>Aportación Estatal (Pesos)</w:t>
            </w:r>
          </w:p>
        </w:tc>
        <w:tc>
          <w:tcPr>
            <w:tcW w:w="921" w:type="dxa"/>
            <w:shd w:val="clear" w:color="auto" w:fill="1F3864"/>
          </w:tcPr>
          <w:p w:rsidR="001D7A49" w:rsidRPr="001D7A49" w:rsidRDefault="001D7A49" w:rsidP="001D7A49">
            <w:pPr>
              <w:jc w:val="center"/>
              <w:rPr>
                <w:rFonts w:eastAsia="Calibri" w:cstheme="minorHAnsi"/>
                <w:b/>
                <w:bCs/>
                <w:color w:val="FFFFFF"/>
                <w:sz w:val="20"/>
                <w:szCs w:val="20"/>
              </w:rPr>
            </w:pPr>
          </w:p>
          <w:p w:rsidR="001D7A49" w:rsidRPr="001D7A49" w:rsidRDefault="001D7A49" w:rsidP="001D7A49">
            <w:pPr>
              <w:jc w:val="center"/>
              <w:rPr>
                <w:rFonts w:eastAsia="Calibri" w:cstheme="minorHAnsi"/>
                <w:color w:val="FFFFFF"/>
                <w:sz w:val="20"/>
                <w:szCs w:val="20"/>
              </w:rPr>
            </w:pPr>
            <w:r w:rsidRPr="001D7A49">
              <w:rPr>
                <w:rFonts w:eastAsia="Calibri" w:cstheme="minorHAnsi"/>
                <w:b/>
                <w:bCs/>
                <w:color w:val="FFFFFF"/>
                <w:sz w:val="20"/>
                <w:szCs w:val="20"/>
              </w:rPr>
              <w:t>%</w:t>
            </w:r>
          </w:p>
        </w:tc>
        <w:tc>
          <w:tcPr>
            <w:tcW w:w="1608" w:type="dxa"/>
            <w:shd w:val="clear" w:color="auto" w:fill="1F3864"/>
            <w:vAlign w:val="bottom"/>
          </w:tcPr>
          <w:p w:rsidR="001D7A49" w:rsidRPr="001D7A49" w:rsidRDefault="001D7A49" w:rsidP="001D7A49">
            <w:pPr>
              <w:jc w:val="center"/>
              <w:rPr>
                <w:rFonts w:eastAsia="Calibri" w:cstheme="minorHAnsi"/>
                <w:color w:val="FFFFFF"/>
                <w:sz w:val="20"/>
                <w:szCs w:val="20"/>
              </w:rPr>
            </w:pPr>
            <w:r w:rsidRPr="001D7A49">
              <w:rPr>
                <w:rFonts w:eastAsia="Calibri" w:cstheme="minorHAnsi"/>
                <w:b/>
                <w:bCs/>
                <w:color w:val="FFFFFF"/>
                <w:sz w:val="20"/>
                <w:szCs w:val="20"/>
              </w:rPr>
              <w:t>Aportación Municipal (Pesos)</w:t>
            </w:r>
          </w:p>
        </w:tc>
        <w:tc>
          <w:tcPr>
            <w:tcW w:w="921" w:type="dxa"/>
            <w:shd w:val="clear" w:color="auto" w:fill="1F3864"/>
            <w:vAlign w:val="bottom"/>
          </w:tcPr>
          <w:p w:rsidR="001D7A49" w:rsidRPr="001D7A49" w:rsidRDefault="001D7A49" w:rsidP="001D7A49">
            <w:pPr>
              <w:jc w:val="center"/>
              <w:rPr>
                <w:rFonts w:eastAsia="Calibri" w:cstheme="minorHAnsi"/>
                <w:b/>
                <w:bCs/>
                <w:color w:val="FFFFFF"/>
                <w:sz w:val="20"/>
                <w:szCs w:val="20"/>
              </w:rPr>
            </w:pPr>
          </w:p>
          <w:p w:rsidR="001D7A49" w:rsidRPr="001D7A49" w:rsidRDefault="001D7A49" w:rsidP="001D7A49">
            <w:pPr>
              <w:jc w:val="center"/>
              <w:rPr>
                <w:rFonts w:eastAsia="Calibri" w:cstheme="minorHAnsi"/>
                <w:color w:val="FFFFFF"/>
                <w:sz w:val="20"/>
                <w:szCs w:val="20"/>
              </w:rPr>
            </w:pPr>
            <w:r w:rsidRPr="001D7A49">
              <w:rPr>
                <w:rFonts w:eastAsia="Calibri" w:cstheme="minorHAnsi"/>
                <w:b/>
                <w:bCs/>
                <w:color w:val="FFFFFF"/>
                <w:sz w:val="20"/>
                <w:szCs w:val="20"/>
              </w:rPr>
              <w:t>%</w:t>
            </w:r>
          </w:p>
        </w:tc>
        <w:tc>
          <w:tcPr>
            <w:tcW w:w="1521" w:type="dxa"/>
            <w:shd w:val="clear" w:color="auto" w:fill="1F3864"/>
            <w:vAlign w:val="center"/>
          </w:tcPr>
          <w:p w:rsidR="001D7A49" w:rsidRPr="001D7A49" w:rsidRDefault="001D7A49" w:rsidP="001D7A49">
            <w:pPr>
              <w:jc w:val="center"/>
              <w:rPr>
                <w:rFonts w:eastAsia="Calibri" w:cstheme="minorHAnsi"/>
                <w:b/>
                <w:bCs/>
                <w:color w:val="FFFFFF"/>
                <w:sz w:val="20"/>
                <w:szCs w:val="20"/>
              </w:rPr>
            </w:pPr>
            <w:r w:rsidRPr="001D7A49">
              <w:rPr>
                <w:rFonts w:eastAsia="Calibri" w:cstheme="minorHAnsi"/>
                <w:b/>
                <w:bCs/>
                <w:color w:val="FFFFFF"/>
                <w:sz w:val="20"/>
                <w:szCs w:val="20"/>
              </w:rPr>
              <w:t>Aportación</w:t>
            </w:r>
          </w:p>
          <w:p w:rsidR="001D7A49" w:rsidRPr="001D7A49" w:rsidRDefault="001D7A49" w:rsidP="001D7A49">
            <w:pPr>
              <w:jc w:val="center"/>
              <w:rPr>
                <w:rFonts w:eastAsia="Calibri" w:cstheme="minorHAnsi"/>
                <w:color w:val="FFFFFF"/>
                <w:sz w:val="20"/>
                <w:szCs w:val="20"/>
              </w:rPr>
            </w:pPr>
            <w:r w:rsidRPr="001D7A49">
              <w:rPr>
                <w:rFonts w:eastAsia="Calibri" w:cstheme="minorHAnsi"/>
                <w:b/>
                <w:bCs/>
                <w:color w:val="FFFFFF"/>
                <w:sz w:val="20"/>
                <w:szCs w:val="20"/>
              </w:rPr>
              <w:t>Total (Pesos)</w:t>
            </w:r>
          </w:p>
        </w:tc>
      </w:tr>
      <w:tr w:rsidR="001D7A49" w:rsidRPr="001D7A49" w:rsidTr="00D35154">
        <w:tc>
          <w:tcPr>
            <w:tcW w:w="1206" w:type="dxa"/>
            <w:vAlign w:val="center"/>
          </w:tcPr>
          <w:p w:rsidR="001D7A49" w:rsidRPr="001D7A49" w:rsidRDefault="001D7A49" w:rsidP="001D7A49">
            <w:pPr>
              <w:jc w:val="center"/>
              <w:rPr>
                <w:rFonts w:eastAsia="Calibri" w:cstheme="minorHAnsi"/>
                <w:sz w:val="20"/>
                <w:szCs w:val="20"/>
              </w:rPr>
            </w:pPr>
            <w:r w:rsidRPr="001D7A49">
              <w:rPr>
                <w:rFonts w:eastAsia="Calibri" w:cstheme="minorHAnsi"/>
                <w:sz w:val="20"/>
                <w:szCs w:val="20"/>
              </w:rPr>
              <w:t>PUERTO VALLARTA</w:t>
            </w:r>
          </w:p>
        </w:tc>
        <w:tc>
          <w:tcPr>
            <w:tcW w:w="1148" w:type="dxa"/>
            <w:vAlign w:val="center"/>
          </w:tcPr>
          <w:p w:rsidR="001D7A49" w:rsidRPr="001D7A49" w:rsidRDefault="001D7A49" w:rsidP="001D7A49">
            <w:pPr>
              <w:jc w:val="center"/>
              <w:rPr>
                <w:rFonts w:eastAsia="Calibri" w:cstheme="minorHAnsi"/>
                <w:sz w:val="20"/>
                <w:szCs w:val="20"/>
              </w:rPr>
            </w:pPr>
            <w:r w:rsidRPr="001D7A49">
              <w:rPr>
                <w:rFonts w:eastAsia="Calibri" w:cstheme="minorHAnsi"/>
                <w:sz w:val="20"/>
                <w:szCs w:val="20"/>
              </w:rPr>
              <w:t>Menaje de Vivienda</w:t>
            </w:r>
          </w:p>
        </w:tc>
        <w:tc>
          <w:tcPr>
            <w:tcW w:w="1608" w:type="dxa"/>
            <w:vAlign w:val="center"/>
          </w:tcPr>
          <w:p w:rsidR="001D7A49" w:rsidRPr="001D7A49" w:rsidRDefault="001D7A49" w:rsidP="001D7A49">
            <w:pPr>
              <w:jc w:val="both"/>
              <w:rPr>
                <w:rFonts w:eastAsia="Calibri" w:cstheme="minorHAnsi"/>
                <w:sz w:val="20"/>
                <w:szCs w:val="20"/>
              </w:rPr>
            </w:pPr>
            <w:r w:rsidRPr="001D7A49">
              <w:rPr>
                <w:rFonts w:eastAsia="Century Gothic" w:cstheme="minorHAnsi"/>
                <w:sz w:val="20"/>
                <w:szCs w:val="20"/>
              </w:rPr>
              <w:t>$14,328,029.88</w:t>
            </w:r>
          </w:p>
        </w:tc>
        <w:tc>
          <w:tcPr>
            <w:tcW w:w="921" w:type="dxa"/>
            <w:vMerge w:val="restart"/>
            <w:vAlign w:val="center"/>
          </w:tcPr>
          <w:p w:rsidR="001D7A49" w:rsidRPr="001D7A49" w:rsidRDefault="001D7A49" w:rsidP="001D7A49">
            <w:pPr>
              <w:jc w:val="center"/>
              <w:rPr>
                <w:rFonts w:eastAsia="Calibri" w:cstheme="minorHAnsi"/>
                <w:sz w:val="20"/>
                <w:szCs w:val="20"/>
              </w:rPr>
            </w:pPr>
          </w:p>
          <w:p w:rsidR="001D7A49" w:rsidRPr="001D7A49" w:rsidRDefault="001D7A49" w:rsidP="001D7A49">
            <w:pPr>
              <w:spacing w:after="240"/>
              <w:jc w:val="center"/>
              <w:rPr>
                <w:rFonts w:eastAsia="Calibri" w:cstheme="minorHAnsi"/>
                <w:sz w:val="20"/>
                <w:szCs w:val="20"/>
              </w:rPr>
            </w:pPr>
            <w:r w:rsidRPr="001D7A49">
              <w:rPr>
                <w:rFonts w:eastAsia="Century Gothic" w:cstheme="minorHAnsi"/>
                <w:sz w:val="20"/>
                <w:szCs w:val="20"/>
              </w:rPr>
              <w:t>80%</w:t>
            </w:r>
          </w:p>
        </w:tc>
        <w:tc>
          <w:tcPr>
            <w:tcW w:w="1608" w:type="dxa"/>
            <w:vAlign w:val="center"/>
          </w:tcPr>
          <w:p w:rsidR="001D7A49" w:rsidRPr="001D7A49" w:rsidRDefault="001D7A49" w:rsidP="001D7A49">
            <w:pPr>
              <w:jc w:val="both"/>
              <w:rPr>
                <w:rFonts w:eastAsia="Calibri" w:cstheme="minorHAnsi"/>
                <w:sz w:val="20"/>
                <w:szCs w:val="20"/>
              </w:rPr>
            </w:pPr>
            <w:r w:rsidRPr="001D7A49">
              <w:rPr>
                <w:rFonts w:eastAsia="Century Gothic" w:cstheme="minorHAnsi"/>
                <w:sz w:val="20"/>
                <w:szCs w:val="20"/>
              </w:rPr>
              <w:t>$3,582,007.47</w:t>
            </w:r>
          </w:p>
        </w:tc>
        <w:tc>
          <w:tcPr>
            <w:tcW w:w="921" w:type="dxa"/>
            <w:vMerge w:val="restart"/>
            <w:vAlign w:val="center"/>
          </w:tcPr>
          <w:p w:rsidR="001D7A49" w:rsidRPr="001D7A49" w:rsidRDefault="001D7A49" w:rsidP="001D7A49">
            <w:pPr>
              <w:jc w:val="center"/>
              <w:rPr>
                <w:rFonts w:eastAsia="Calibri" w:cstheme="minorHAnsi"/>
                <w:sz w:val="20"/>
                <w:szCs w:val="20"/>
              </w:rPr>
            </w:pPr>
            <w:r w:rsidRPr="001D7A49">
              <w:rPr>
                <w:rFonts w:eastAsia="Calibri" w:cstheme="minorHAnsi"/>
                <w:sz w:val="20"/>
                <w:szCs w:val="20"/>
              </w:rPr>
              <w:t>20%</w:t>
            </w:r>
          </w:p>
        </w:tc>
        <w:tc>
          <w:tcPr>
            <w:tcW w:w="1521" w:type="dxa"/>
            <w:vAlign w:val="center"/>
          </w:tcPr>
          <w:p w:rsidR="001D7A49" w:rsidRPr="001D7A49" w:rsidRDefault="001D7A49" w:rsidP="001D7A49">
            <w:pPr>
              <w:jc w:val="both"/>
              <w:rPr>
                <w:rFonts w:eastAsia="Calibri" w:cstheme="minorHAnsi"/>
                <w:sz w:val="20"/>
                <w:szCs w:val="20"/>
              </w:rPr>
            </w:pPr>
            <w:r w:rsidRPr="001D7A49">
              <w:rPr>
                <w:rFonts w:eastAsia="Century Gothic" w:cstheme="minorHAnsi"/>
                <w:sz w:val="20"/>
                <w:szCs w:val="20"/>
              </w:rPr>
              <w:t>$17,910,037.35</w:t>
            </w:r>
          </w:p>
        </w:tc>
      </w:tr>
      <w:tr w:rsidR="001D7A49" w:rsidRPr="001D7A49" w:rsidTr="00D35154">
        <w:tc>
          <w:tcPr>
            <w:tcW w:w="2354" w:type="dxa"/>
            <w:gridSpan w:val="2"/>
            <w:vAlign w:val="center"/>
          </w:tcPr>
          <w:p w:rsidR="001D7A49" w:rsidRPr="001D7A49" w:rsidRDefault="001D7A49" w:rsidP="001D7A49">
            <w:pPr>
              <w:rPr>
                <w:rFonts w:eastAsia="Calibri" w:cstheme="minorHAnsi"/>
                <w:bCs/>
                <w:sz w:val="20"/>
                <w:szCs w:val="20"/>
              </w:rPr>
            </w:pPr>
            <w:r w:rsidRPr="001D7A49">
              <w:rPr>
                <w:rFonts w:eastAsia="Calibri" w:cstheme="minorHAnsi"/>
                <w:bCs/>
                <w:sz w:val="20"/>
                <w:szCs w:val="20"/>
              </w:rPr>
              <w:t>TOTAL DE RECURSOS</w:t>
            </w:r>
          </w:p>
        </w:tc>
        <w:tc>
          <w:tcPr>
            <w:tcW w:w="1608" w:type="dxa"/>
            <w:vAlign w:val="center"/>
          </w:tcPr>
          <w:p w:rsidR="001D7A49" w:rsidRDefault="001D7A49" w:rsidP="001D7A49">
            <w:pPr>
              <w:jc w:val="center"/>
              <w:rPr>
                <w:rFonts w:eastAsia="Century Gothic" w:cstheme="minorHAnsi"/>
                <w:sz w:val="20"/>
                <w:szCs w:val="20"/>
              </w:rPr>
            </w:pPr>
          </w:p>
          <w:p w:rsidR="001D7A49" w:rsidRPr="001D7A49" w:rsidRDefault="001D7A49" w:rsidP="001D7A49">
            <w:pPr>
              <w:spacing w:line="480" w:lineRule="auto"/>
              <w:jc w:val="center"/>
              <w:rPr>
                <w:rFonts w:eastAsia="Calibri" w:cstheme="minorHAnsi"/>
                <w:sz w:val="20"/>
                <w:szCs w:val="20"/>
              </w:rPr>
            </w:pPr>
            <w:r w:rsidRPr="001D7A49">
              <w:rPr>
                <w:rFonts w:eastAsia="Century Gothic" w:cstheme="minorHAnsi"/>
                <w:sz w:val="20"/>
                <w:szCs w:val="20"/>
              </w:rPr>
              <w:t>$14,328,029.88</w:t>
            </w:r>
          </w:p>
        </w:tc>
        <w:tc>
          <w:tcPr>
            <w:tcW w:w="921" w:type="dxa"/>
            <w:vMerge/>
          </w:tcPr>
          <w:p w:rsidR="001D7A49" w:rsidRPr="001D7A49" w:rsidRDefault="001D7A49" w:rsidP="001D7A49">
            <w:pPr>
              <w:spacing w:after="240"/>
              <w:jc w:val="center"/>
              <w:rPr>
                <w:rFonts w:eastAsia="Calibri" w:cstheme="minorHAnsi"/>
                <w:sz w:val="20"/>
                <w:szCs w:val="20"/>
              </w:rPr>
            </w:pPr>
          </w:p>
        </w:tc>
        <w:tc>
          <w:tcPr>
            <w:tcW w:w="1608" w:type="dxa"/>
            <w:vAlign w:val="center"/>
          </w:tcPr>
          <w:p w:rsidR="001D7A49" w:rsidRPr="001D7A49" w:rsidRDefault="001D7A49" w:rsidP="001D7A49">
            <w:pPr>
              <w:jc w:val="both"/>
              <w:rPr>
                <w:rFonts w:eastAsia="Calibri" w:cstheme="minorHAnsi"/>
                <w:sz w:val="20"/>
                <w:szCs w:val="20"/>
              </w:rPr>
            </w:pPr>
            <w:r w:rsidRPr="001D7A49">
              <w:rPr>
                <w:rFonts w:eastAsia="Century Gothic" w:cstheme="minorHAnsi"/>
                <w:sz w:val="20"/>
                <w:szCs w:val="20"/>
              </w:rPr>
              <w:t>$3,582,007.47</w:t>
            </w:r>
          </w:p>
        </w:tc>
        <w:tc>
          <w:tcPr>
            <w:tcW w:w="921" w:type="dxa"/>
            <w:vMerge/>
          </w:tcPr>
          <w:p w:rsidR="001D7A49" w:rsidRPr="001D7A49" w:rsidRDefault="001D7A49" w:rsidP="001D7A49">
            <w:pPr>
              <w:jc w:val="center"/>
              <w:rPr>
                <w:rFonts w:eastAsia="Calibri" w:cstheme="minorHAnsi"/>
                <w:sz w:val="20"/>
                <w:szCs w:val="20"/>
              </w:rPr>
            </w:pPr>
          </w:p>
        </w:tc>
        <w:tc>
          <w:tcPr>
            <w:tcW w:w="1521" w:type="dxa"/>
            <w:vAlign w:val="bottom"/>
          </w:tcPr>
          <w:p w:rsidR="001D7A49" w:rsidRPr="001D7A49" w:rsidRDefault="001D7A49" w:rsidP="001D7A49">
            <w:pPr>
              <w:spacing w:line="480" w:lineRule="auto"/>
              <w:jc w:val="both"/>
              <w:rPr>
                <w:rFonts w:eastAsia="Calibri" w:cstheme="minorHAnsi"/>
                <w:sz w:val="20"/>
                <w:szCs w:val="20"/>
              </w:rPr>
            </w:pPr>
            <w:r w:rsidRPr="001D7A49">
              <w:rPr>
                <w:rFonts w:eastAsia="Century Gothic" w:cstheme="minorHAnsi"/>
                <w:sz w:val="20"/>
                <w:szCs w:val="20"/>
              </w:rPr>
              <w:t>$17,910,037.35</w:t>
            </w:r>
          </w:p>
        </w:tc>
      </w:tr>
    </w:tbl>
    <w:p w:rsidR="001D7A49" w:rsidRPr="001D7A49" w:rsidRDefault="001D7A49" w:rsidP="001D7A49">
      <w:pPr>
        <w:spacing w:after="0" w:line="240" w:lineRule="auto"/>
        <w:ind w:firstLine="708"/>
        <w:jc w:val="both"/>
        <w:rPr>
          <w:rFonts w:eastAsia="Calibri" w:cstheme="minorHAnsi"/>
          <w:b/>
          <w:sz w:val="20"/>
          <w:szCs w:val="20"/>
        </w:rPr>
      </w:pPr>
    </w:p>
    <w:p w:rsidR="000B2E32" w:rsidRPr="009B1424" w:rsidRDefault="001D7A49" w:rsidP="00E7500A">
      <w:pPr>
        <w:spacing w:after="0" w:line="360" w:lineRule="auto"/>
        <w:jc w:val="both"/>
        <w:rPr>
          <w:rFonts w:ascii="Garamond" w:hAnsi="Garamond"/>
        </w:rPr>
      </w:pPr>
      <w:r w:rsidRPr="001D7A49">
        <w:rPr>
          <w:rFonts w:eastAsia="Calibri" w:cstheme="minorHAnsi"/>
          <w:b/>
          <w:sz w:val="20"/>
          <w:szCs w:val="20"/>
        </w:rPr>
        <w:t>CUARTO.-</w:t>
      </w:r>
      <w:r w:rsidRPr="001D7A49">
        <w:rPr>
          <w:rFonts w:eastAsia="Calibri" w:cstheme="minorHAnsi"/>
          <w:sz w:val="20"/>
          <w:szCs w:val="20"/>
        </w:rPr>
        <w:t xml:space="preserve"> El Ayuntamiento Constitucional de Puerto Vallarta, Jalisco,  aprueba autorizar y facultar al Tesorero Municipal, a erogar hasta la cantidad que corresponda al 20% (veinte por ciento) del monto total aprobado por el Comité Técnico del FOEDEN correspondiente a la cuantificación y evaluación de daños definitivos, que serán con cargo a la partida presupuestal</w:t>
      </w:r>
      <w:r w:rsidRPr="001D7A49">
        <w:rPr>
          <w:rFonts w:eastAsia="Calibri" w:cstheme="minorHAnsi"/>
          <w:b/>
          <w:sz w:val="20"/>
          <w:szCs w:val="20"/>
        </w:rPr>
        <w:t xml:space="preserve"> </w:t>
      </w:r>
      <w:r w:rsidRPr="001D7A49">
        <w:rPr>
          <w:rFonts w:eastAsia="Calibri" w:cstheme="minorHAnsi"/>
          <w:sz w:val="20"/>
          <w:szCs w:val="20"/>
        </w:rPr>
        <w:t>correspondiente autorizándolo de igual manera para en caso de ser necesario, realice las adecuaciones presupuestarias correspondientes.</w:t>
      </w:r>
      <w:r>
        <w:rPr>
          <w:rFonts w:eastAsia="Calibri" w:cstheme="minorHAnsi"/>
          <w:sz w:val="20"/>
          <w:szCs w:val="20"/>
        </w:rPr>
        <w:t xml:space="preserve"> </w:t>
      </w:r>
      <w:r w:rsidRPr="001D7A49">
        <w:rPr>
          <w:rFonts w:eastAsia="Calibri" w:cstheme="minorHAnsi"/>
          <w:b/>
          <w:sz w:val="20"/>
          <w:szCs w:val="20"/>
        </w:rPr>
        <w:t xml:space="preserve">QUINTO.- </w:t>
      </w:r>
      <w:r w:rsidRPr="001D7A49">
        <w:rPr>
          <w:rFonts w:eastAsia="Calibri" w:cstheme="minorHAnsi"/>
          <w:sz w:val="20"/>
          <w:szCs w:val="20"/>
        </w:rPr>
        <w:t>El Ayuntamiento Constitucional de Puerto Vallarta, Jalisco, aprueba y  autoriza la afectación de participaciones estatales presentes y futuras que le correspondan al H. Ayuntamiento de Puerto Vallarta, Jalisco, hasta por la cantidad que le sean transferidos por la coparticipación en el fondo en garantía y fuente de pago para el debido cumplimiento de todas y cada una de las obligaciones que se asuman a través  de los documentos jurídicos que resulten necesarios con apego a las reglas de operación del Fondo Estatal de Desastres Naturales FOEDEN.</w:t>
      </w:r>
      <w:r>
        <w:rPr>
          <w:rFonts w:eastAsia="Calibri" w:cstheme="minorHAnsi"/>
          <w:sz w:val="20"/>
          <w:szCs w:val="20"/>
        </w:rPr>
        <w:t xml:space="preserve"> </w:t>
      </w:r>
      <w:r w:rsidRPr="001D7A49">
        <w:rPr>
          <w:rFonts w:eastAsia="Calibri" w:cstheme="minorHAnsi"/>
          <w:b/>
          <w:sz w:val="20"/>
          <w:szCs w:val="20"/>
        </w:rPr>
        <w:t xml:space="preserve">SEXTO.- </w:t>
      </w:r>
      <w:r w:rsidRPr="001D7A49">
        <w:rPr>
          <w:rFonts w:eastAsia="Calibri" w:cstheme="minorHAnsi"/>
          <w:sz w:val="20"/>
          <w:szCs w:val="20"/>
        </w:rPr>
        <w:t xml:space="preserve">El Ayuntamiento Constitucional de Puerto Vallarta, Jalisco, aprueba y autoriza a los ciudadanos Presidente Municipal, Síndico Municipal, Secretario General y Tesorero Municipal para que en forma conjunta o separada celebren y suscriban en nombre y representación de este Ayuntamiento, los </w:t>
      </w:r>
      <w:r w:rsidRPr="001D7A49">
        <w:rPr>
          <w:rFonts w:eastAsia="Calibri" w:cstheme="minorHAnsi"/>
          <w:sz w:val="20"/>
          <w:szCs w:val="20"/>
        </w:rPr>
        <w:lastRenderedPageBreak/>
        <w:t>acuerdos, convenios y actos jurídicos que resulten necesarios para el cumplimiento del presente acuerdo de ayuntamiento.</w:t>
      </w:r>
      <w:r>
        <w:rPr>
          <w:rFonts w:eastAsia="Calibri" w:cstheme="minorHAnsi"/>
          <w:sz w:val="20"/>
          <w:szCs w:val="20"/>
        </w:rPr>
        <w:t xml:space="preserve"> </w:t>
      </w:r>
      <w:r w:rsidRPr="001D7A49">
        <w:rPr>
          <w:rFonts w:eastAsia="Times New Roman" w:cstheme="minorHAnsi"/>
          <w:sz w:val="20"/>
          <w:szCs w:val="20"/>
          <w:lang w:val="es-MX" w:eastAsia="es-MX"/>
        </w:rPr>
        <w:t xml:space="preserve">Atentamente. </w:t>
      </w:r>
      <w:r w:rsidRPr="001D7A49">
        <w:rPr>
          <w:rFonts w:eastAsia="Calibri" w:cstheme="minorHAnsi"/>
          <w:sz w:val="20"/>
          <w:szCs w:val="20"/>
          <w:lang w:val="es-MX"/>
        </w:rPr>
        <w:t xml:space="preserve">Puerto Vallarta, Jalisco, </w:t>
      </w:r>
      <w:r w:rsidRPr="001D7A49">
        <w:rPr>
          <w:rFonts w:eastAsia="Calibri" w:cstheme="minorHAnsi"/>
          <w:bCs/>
          <w:sz w:val="20"/>
          <w:szCs w:val="20"/>
          <w:lang w:val="es-MX"/>
        </w:rPr>
        <w:t xml:space="preserve">a 24 de Febrero del Año 2026. (Rúbrica) </w:t>
      </w:r>
      <w:r w:rsidRPr="001D7A49">
        <w:rPr>
          <w:rFonts w:eastAsia="Times New Roman" w:cstheme="minorHAnsi"/>
          <w:sz w:val="20"/>
          <w:szCs w:val="20"/>
          <w:lang w:val="es-MX" w:eastAsia="es-MX"/>
        </w:rPr>
        <w:t>Arq. Luis Ernesto Munguía González, Presidente Municipal de Puerto Vallarta, Jalisco.</w:t>
      </w:r>
      <w:r>
        <w:rPr>
          <w:rFonts w:eastAsia="Times New Roman" w:cstheme="minorHAnsi"/>
          <w:sz w:val="20"/>
          <w:szCs w:val="20"/>
          <w:lang w:val="es-MX" w:eastAsia="es-MX"/>
        </w:rPr>
        <w:t xml:space="preserve"> </w:t>
      </w:r>
      <w:r>
        <w:rPr>
          <w:rFonts w:ascii="Garamond" w:hAnsi="Garamond"/>
          <w:shd w:val="clear" w:color="auto" w:fill="FFFFFF"/>
          <w:lang w:val="es-ES_tradnl"/>
        </w:rPr>
        <w:t>---------</w:t>
      </w:r>
      <w:r w:rsidR="00AB5617" w:rsidRPr="007F4835">
        <w:rPr>
          <w:rFonts w:ascii="Garamond" w:hAnsi="Garamond"/>
          <w:shd w:val="clear" w:color="auto" w:fill="FFFFFF"/>
          <w:lang w:val="es-ES_tradnl"/>
        </w:rPr>
        <w:t xml:space="preserve">--- </w:t>
      </w:r>
      <w:r w:rsidR="00AB5617" w:rsidRPr="007F4835">
        <w:rPr>
          <w:rFonts w:ascii="Garamond" w:hAnsi="Garamond"/>
        </w:rPr>
        <w:t xml:space="preserve">El C. Presidente Municipal, </w:t>
      </w:r>
      <w:r w:rsidR="00AB5617" w:rsidRPr="007F4835">
        <w:rPr>
          <w:rFonts w:ascii="Garamond" w:hAnsi="Garamond"/>
          <w:lang w:val="es-MX"/>
        </w:rPr>
        <w:t>Arq. Luis Ernesto Munguía González</w:t>
      </w:r>
      <w:r w:rsidR="00AB5617" w:rsidRPr="007F4835">
        <w:rPr>
          <w:rFonts w:ascii="Garamond" w:hAnsi="Garamond"/>
        </w:rPr>
        <w:t>: “</w:t>
      </w:r>
      <w:r w:rsidR="00AB5617" w:rsidRPr="007F4835">
        <w:rPr>
          <w:rFonts w:ascii="Garamond" w:hAnsi="Garamond"/>
          <w:lang w:val="es-MX"/>
        </w:rPr>
        <w:t>Adelante secretario</w:t>
      </w:r>
      <w:r w:rsidR="00AB5617" w:rsidRPr="00AB5617">
        <w:rPr>
          <w:rFonts w:ascii="Garamond" w:hAnsi="Garamond"/>
          <w:lang w:val="es-MX"/>
        </w:rPr>
        <w:t>”.</w:t>
      </w:r>
      <w:r w:rsidR="00AB5617">
        <w:rPr>
          <w:rFonts w:ascii="Garamond" w:hAnsi="Garamond"/>
          <w:lang w:val="es-MX"/>
        </w:rPr>
        <w:t xml:space="preserve"> </w:t>
      </w:r>
      <w:r w:rsidR="0022746D" w:rsidRPr="0022746D">
        <w:rPr>
          <w:rFonts w:ascii="Garamond" w:hAnsi="Garamond"/>
          <w:shd w:val="clear" w:color="auto" w:fill="FFFFFF"/>
          <w:lang w:val="es-ES_tradnl"/>
        </w:rPr>
        <w:t xml:space="preserve">El C. Secretario General, </w:t>
      </w:r>
      <w:r w:rsidR="0022746D" w:rsidRPr="0022746D">
        <w:rPr>
          <w:rFonts w:ascii="Garamond" w:hAnsi="Garamond"/>
          <w:shd w:val="clear" w:color="auto" w:fill="FFFFFF"/>
        </w:rPr>
        <w:t>Abg. José Juan Velázquez Hernández</w:t>
      </w:r>
      <w:r w:rsidR="0022746D" w:rsidRPr="0022746D">
        <w:rPr>
          <w:rFonts w:ascii="Garamond" w:hAnsi="Garamond"/>
          <w:shd w:val="clear" w:color="auto" w:fill="FFFFFF"/>
          <w:lang w:val="es-ES_tradnl"/>
        </w:rPr>
        <w:t>: “</w:t>
      </w:r>
      <w:r w:rsidR="0022746D" w:rsidRPr="0022746D">
        <w:rPr>
          <w:rFonts w:ascii="Garamond" w:eastAsia="MS Mincho" w:hAnsi="Garamond" w:cs="Times New Roman"/>
          <w:lang w:val="es-MX"/>
        </w:rPr>
        <w:t>Muchas gracias S</w:t>
      </w:r>
      <w:r w:rsidR="0022746D">
        <w:rPr>
          <w:rFonts w:ascii="Garamond" w:eastAsia="MS Mincho" w:hAnsi="Garamond" w:cs="Times New Roman"/>
          <w:lang w:val="es-MX"/>
        </w:rPr>
        <w:t>eño</w:t>
      </w:r>
      <w:r w:rsidR="0022746D" w:rsidRPr="0022746D">
        <w:rPr>
          <w:rFonts w:ascii="Garamond" w:eastAsia="MS Mincho" w:hAnsi="Garamond" w:cs="Times New Roman"/>
          <w:lang w:val="es-MX"/>
        </w:rPr>
        <w:t xml:space="preserve">r Presidente. Procedo a dar lectura a la iniciativa que suscribe el </w:t>
      </w:r>
      <w:r w:rsidR="0022746D">
        <w:rPr>
          <w:rFonts w:ascii="Garamond" w:eastAsia="MS Mincho" w:hAnsi="Garamond" w:cs="Times New Roman"/>
          <w:lang w:val="es-MX"/>
        </w:rPr>
        <w:t>A</w:t>
      </w:r>
      <w:r w:rsidR="0022746D" w:rsidRPr="0022746D">
        <w:rPr>
          <w:rFonts w:ascii="Garamond" w:eastAsia="MS Mincho" w:hAnsi="Garamond" w:cs="Times New Roman"/>
          <w:lang w:val="es-MX"/>
        </w:rPr>
        <w:t>rquitecto Luis Ernesto M</w:t>
      </w:r>
      <w:r w:rsidR="0022746D">
        <w:rPr>
          <w:rFonts w:ascii="Garamond" w:eastAsia="MS Mincho" w:hAnsi="Garamond" w:cs="Times New Roman"/>
          <w:lang w:val="es-MX"/>
        </w:rPr>
        <w:t>unguí</w:t>
      </w:r>
      <w:r w:rsidR="0022746D" w:rsidRPr="0022746D">
        <w:rPr>
          <w:rFonts w:ascii="Garamond" w:eastAsia="MS Mincho" w:hAnsi="Garamond" w:cs="Times New Roman"/>
          <w:lang w:val="es-MX"/>
        </w:rPr>
        <w:t>a González, en su carácter de Presidente Municipal de Puerto Vallarta, Jalisco, la cual tiene por objeto que este Pleno de Ayuntamiento de Puerto Vallarta, Jalisco, apruebe y autorice acceder a los recursos del Fideicomiso Fondo Estatal de Desastres Naturales</w:t>
      </w:r>
      <w:r w:rsidR="0022746D">
        <w:rPr>
          <w:rFonts w:ascii="Garamond" w:eastAsia="MS Mincho" w:hAnsi="Garamond" w:cs="Times New Roman"/>
          <w:lang w:val="es-MX"/>
        </w:rPr>
        <w:t>,</w:t>
      </w:r>
      <w:r w:rsidR="0022746D" w:rsidRPr="0022746D">
        <w:rPr>
          <w:rFonts w:ascii="Garamond" w:eastAsia="MS Mincho" w:hAnsi="Garamond" w:cs="Times New Roman"/>
          <w:lang w:val="es-MX"/>
        </w:rPr>
        <w:t xml:space="preserve"> F</w:t>
      </w:r>
      <w:r w:rsidR="0022746D">
        <w:rPr>
          <w:rFonts w:ascii="Garamond" w:eastAsia="MS Mincho" w:hAnsi="Garamond" w:cs="Times New Roman"/>
          <w:lang w:val="es-MX"/>
        </w:rPr>
        <w:t>O</w:t>
      </w:r>
      <w:r w:rsidR="0022746D" w:rsidRPr="0022746D">
        <w:rPr>
          <w:rFonts w:ascii="Garamond" w:eastAsia="MS Mincho" w:hAnsi="Garamond" w:cs="Times New Roman"/>
          <w:lang w:val="es-MX"/>
        </w:rPr>
        <w:t xml:space="preserve">EDEN, para brindar apoyo a las </w:t>
      </w:r>
      <w:r w:rsidR="00E1446D">
        <w:rPr>
          <w:rFonts w:ascii="Garamond" w:eastAsia="MS Mincho" w:hAnsi="Garamond" w:cs="Times New Roman"/>
          <w:lang w:val="es-MX"/>
        </w:rPr>
        <w:t>novecientas diez</w:t>
      </w:r>
      <w:r w:rsidR="0022746D" w:rsidRPr="0022746D">
        <w:rPr>
          <w:rFonts w:ascii="Garamond" w:eastAsia="MS Mincho" w:hAnsi="Garamond" w:cs="Times New Roman"/>
          <w:lang w:val="es-MX"/>
        </w:rPr>
        <w:t xml:space="preserve"> viviendas y a los </w:t>
      </w:r>
      <w:r w:rsidR="0022746D">
        <w:rPr>
          <w:rFonts w:ascii="Garamond" w:eastAsia="MS Mincho" w:hAnsi="Garamond" w:cs="Times New Roman"/>
          <w:lang w:val="es-MX"/>
        </w:rPr>
        <w:t>catorce</w:t>
      </w:r>
      <w:r w:rsidR="0022746D" w:rsidRPr="0022746D">
        <w:rPr>
          <w:rFonts w:ascii="Garamond" w:eastAsia="MS Mincho" w:hAnsi="Garamond" w:cs="Times New Roman"/>
          <w:lang w:val="es-MX"/>
        </w:rPr>
        <w:t xml:space="preserve"> comercios afectados por el fenómeno natural </w:t>
      </w:r>
      <w:r w:rsidR="00E1446D">
        <w:rPr>
          <w:rFonts w:ascii="Garamond" w:eastAsia="MS Mincho" w:hAnsi="Garamond" w:cs="Times New Roman"/>
          <w:lang w:val="es-MX"/>
        </w:rPr>
        <w:t xml:space="preserve">grupo </w:t>
      </w:r>
      <w:proofErr w:type="spellStart"/>
      <w:r w:rsidR="00E1446D">
        <w:rPr>
          <w:rFonts w:ascii="Garamond" w:eastAsia="MS Mincho" w:hAnsi="Garamond" w:cs="Times New Roman"/>
          <w:lang w:val="es-MX"/>
        </w:rPr>
        <w:t>h</w:t>
      </w:r>
      <w:r w:rsidR="0022746D" w:rsidRPr="0022746D">
        <w:rPr>
          <w:rFonts w:ascii="Garamond" w:eastAsia="MS Mincho" w:hAnsi="Garamond" w:cs="Times New Roman"/>
          <w:lang w:val="es-MX"/>
        </w:rPr>
        <w:t>idrometeorológico</w:t>
      </w:r>
      <w:proofErr w:type="spellEnd"/>
      <w:r w:rsidR="0022746D" w:rsidRPr="0022746D">
        <w:rPr>
          <w:rFonts w:ascii="Garamond" w:eastAsia="MS Mincho" w:hAnsi="Garamond" w:cs="Times New Roman"/>
          <w:lang w:val="es-MX"/>
        </w:rPr>
        <w:t xml:space="preserve"> tipo lluvia severa, ocasionado a consecuencia de los remanentes de la tormenta tropical Raymond, que se suscitó el día </w:t>
      </w:r>
      <w:r w:rsidR="0022746D">
        <w:rPr>
          <w:rFonts w:ascii="Garamond" w:eastAsia="MS Mincho" w:hAnsi="Garamond" w:cs="Times New Roman"/>
          <w:lang w:val="es-MX"/>
        </w:rPr>
        <w:t>once</w:t>
      </w:r>
      <w:r w:rsidR="0022746D" w:rsidRPr="0022746D">
        <w:rPr>
          <w:rFonts w:ascii="Garamond" w:eastAsia="MS Mincho" w:hAnsi="Garamond" w:cs="Times New Roman"/>
          <w:lang w:val="es-MX"/>
        </w:rPr>
        <w:t xml:space="preserve"> de octubre del año </w:t>
      </w:r>
      <w:r w:rsidR="0022746D">
        <w:rPr>
          <w:rFonts w:ascii="Garamond" w:eastAsia="MS Mincho" w:hAnsi="Garamond" w:cs="Times New Roman"/>
          <w:lang w:val="es-MX"/>
        </w:rPr>
        <w:t>dos mil veinticinco</w:t>
      </w:r>
      <w:r w:rsidR="00E1446D">
        <w:rPr>
          <w:rFonts w:ascii="Garamond" w:eastAsia="MS Mincho" w:hAnsi="Garamond" w:cs="Times New Roman"/>
          <w:lang w:val="es-MX"/>
        </w:rPr>
        <w:t>,</w:t>
      </w:r>
      <w:r w:rsidR="0022746D" w:rsidRPr="0022746D">
        <w:rPr>
          <w:rFonts w:ascii="Garamond" w:eastAsia="MS Mincho" w:hAnsi="Garamond" w:cs="Times New Roman"/>
          <w:lang w:val="es-MX"/>
        </w:rPr>
        <w:t xml:space="preserve"> </w:t>
      </w:r>
      <w:r w:rsidR="00E1446D">
        <w:rPr>
          <w:rFonts w:ascii="Garamond" w:eastAsia="MS Mincho" w:hAnsi="Garamond" w:cs="Times New Roman"/>
          <w:lang w:val="es-MX"/>
        </w:rPr>
        <w:t>d</w:t>
      </w:r>
      <w:r w:rsidR="0022746D" w:rsidRPr="0022746D">
        <w:rPr>
          <w:rFonts w:ascii="Garamond" w:eastAsia="MS Mincho" w:hAnsi="Garamond" w:cs="Times New Roman"/>
          <w:lang w:val="es-MX"/>
        </w:rPr>
        <w:t>e conformidad a las reglas de operación del Fideicomiso Fondo Estatal de Desastres Naturales, por sus siglas FO</w:t>
      </w:r>
      <w:r w:rsidR="00E1446D">
        <w:rPr>
          <w:rFonts w:ascii="Garamond" w:eastAsia="MS Mincho" w:hAnsi="Garamond" w:cs="Times New Roman"/>
          <w:lang w:val="es-MX"/>
        </w:rPr>
        <w:t>E</w:t>
      </w:r>
      <w:r w:rsidR="0022746D" w:rsidRPr="0022746D">
        <w:rPr>
          <w:rFonts w:ascii="Garamond" w:eastAsia="MS Mincho" w:hAnsi="Garamond" w:cs="Times New Roman"/>
          <w:lang w:val="es-MX"/>
        </w:rPr>
        <w:t xml:space="preserve">DEN, autorizando la coparticipación del </w:t>
      </w:r>
      <w:r w:rsidR="0022746D">
        <w:rPr>
          <w:rFonts w:ascii="Garamond" w:eastAsia="MS Mincho" w:hAnsi="Garamond" w:cs="Times New Roman"/>
          <w:lang w:val="es-MX"/>
        </w:rPr>
        <w:t xml:space="preserve">ochenta por ciento </w:t>
      </w:r>
      <w:r w:rsidR="0022746D" w:rsidRPr="0022746D">
        <w:rPr>
          <w:rFonts w:ascii="Garamond" w:eastAsia="MS Mincho" w:hAnsi="Garamond" w:cs="Times New Roman"/>
          <w:lang w:val="es-MX"/>
        </w:rPr>
        <w:t>con cargo a los recursos del Fideicomiso Fondo Estatal de Desastres Naturales</w:t>
      </w:r>
      <w:r w:rsidR="00E1446D">
        <w:rPr>
          <w:rFonts w:ascii="Garamond" w:eastAsia="MS Mincho" w:hAnsi="Garamond" w:cs="Times New Roman"/>
          <w:lang w:val="es-MX"/>
        </w:rPr>
        <w:t>,</w:t>
      </w:r>
      <w:r w:rsidR="0022746D" w:rsidRPr="0022746D">
        <w:rPr>
          <w:rFonts w:ascii="Garamond" w:eastAsia="MS Mincho" w:hAnsi="Garamond" w:cs="Times New Roman"/>
          <w:lang w:val="es-MX"/>
        </w:rPr>
        <w:t xml:space="preserve"> FO</w:t>
      </w:r>
      <w:r w:rsidR="00E1446D">
        <w:rPr>
          <w:rFonts w:ascii="Garamond" w:eastAsia="MS Mincho" w:hAnsi="Garamond" w:cs="Times New Roman"/>
          <w:lang w:val="es-MX"/>
        </w:rPr>
        <w:t>E</w:t>
      </w:r>
      <w:r w:rsidR="0022746D" w:rsidRPr="0022746D">
        <w:rPr>
          <w:rFonts w:ascii="Garamond" w:eastAsia="MS Mincho" w:hAnsi="Garamond" w:cs="Times New Roman"/>
          <w:lang w:val="es-MX"/>
        </w:rPr>
        <w:t>DEN</w:t>
      </w:r>
      <w:r w:rsidR="00E1446D">
        <w:rPr>
          <w:rFonts w:ascii="Garamond" w:eastAsia="MS Mincho" w:hAnsi="Garamond" w:cs="Times New Roman"/>
          <w:lang w:val="es-MX"/>
        </w:rPr>
        <w:t>,</w:t>
      </w:r>
      <w:r w:rsidR="0022746D" w:rsidRPr="0022746D">
        <w:rPr>
          <w:rFonts w:ascii="Garamond" w:eastAsia="MS Mincho" w:hAnsi="Garamond" w:cs="Times New Roman"/>
          <w:lang w:val="es-MX"/>
        </w:rPr>
        <w:t xml:space="preserve"> y un </w:t>
      </w:r>
      <w:r w:rsidR="0022746D">
        <w:rPr>
          <w:rFonts w:ascii="Garamond" w:eastAsia="MS Mincho" w:hAnsi="Garamond" w:cs="Times New Roman"/>
          <w:lang w:val="es-MX"/>
        </w:rPr>
        <w:t>veinte</w:t>
      </w:r>
      <w:r w:rsidR="0022746D" w:rsidRPr="0022746D">
        <w:rPr>
          <w:rFonts w:ascii="Garamond" w:eastAsia="MS Mincho" w:hAnsi="Garamond" w:cs="Times New Roman"/>
          <w:lang w:val="es-MX"/>
        </w:rPr>
        <w:t xml:space="preserve"> </w:t>
      </w:r>
      <w:r w:rsidR="00E1446D">
        <w:rPr>
          <w:rFonts w:ascii="Garamond" w:eastAsia="MS Mincho" w:hAnsi="Garamond" w:cs="Times New Roman"/>
          <w:lang w:val="es-MX"/>
        </w:rPr>
        <w:t xml:space="preserve">por ciento </w:t>
      </w:r>
      <w:r w:rsidR="0022746D" w:rsidRPr="0022746D">
        <w:rPr>
          <w:rFonts w:ascii="Garamond" w:eastAsia="MS Mincho" w:hAnsi="Garamond" w:cs="Times New Roman"/>
          <w:lang w:val="es-MX"/>
        </w:rPr>
        <w:t xml:space="preserve">con recursos de este Gobierno Municipal de Puerto Vallarta, Jalisco, de conformidad con las Reglas de Operación del Fondo y de la valoración aprobada por el Comité Técnico </w:t>
      </w:r>
      <w:proofErr w:type="spellStart"/>
      <w:r w:rsidR="0022746D" w:rsidRPr="0022746D">
        <w:rPr>
          <w:rFonts w:ascii="Garamond" w:eastAsia="MS Mincho" w:hAnsi="Garamond" w:cs="Times New Roman"/>
          <w:lang w:val="es-MX"/>
        </w:rPr>
        <w:t xml:space="preserve">de </w:t>
      </w:r>
      <w:r w:rsidR="0022746D">
        <w:rPr>
          <w:rFonts w:ascii="Garamond" w:eastAsia="MS Mincho" w:hAnsi="Garamond" w:cs="Times New Roman"/>
          <w:lang w:val="es-MX"/>
        </w:rPr>
        <w:t>e</w:t>
      </w:r>
      <w:r w:rsidR="00E1446D">
        <w:rPr>
          <w:rFonts w:ascii="Garamond" w:eastAsia="MS Mincho" w:hAnsi="Garamond" w:cs="Times New Roman"/>
          <w:lang w:val="es-MX"/>
        </w:rPr>
        <w:t>l</w:t>
      </w:r>
      <w:proofErr w:type="spellEnd"/>
      <w:r w:rsidR="00E1446D">
        <w:rPr>
          <w:rFonts w:ascii="Garamond" w:eastAsia="MS Mincho" w:hAnsi="Garamond" w:cs="Times New Roman"/>
          <w:lang w:val="es-MX"/>
        </w:rPr>
        <w:t xml:space="preserve"> FOEDE</w:t>
      </w:r>
      <w:r w:rsidR="0022746D" w:rsidRPr="0022746D">
        <w:rPr>
          <w:rFonts w:ascii="Garamond" w:eastAsia="MS Mincho" w:hAnsi="Garamond" w:cs="Times New Roman"/>
          <w:lang w:val="es-MX"/>
        </w:rPr>
        <w:t xml:space="preserve">N. Para ello se proponen los siguientes puntos de </w:t>
      </w:r>
      <w:r w:rsidR="0022746D">
        <w:rPr>
          <w:rFonts w:ascii="Garamond" w:eastAsia="MS Mincho" w:hAnsi="Garamond" w:cs="Times New Roman"/>
          <w:lang w:val="es-MX"/>
        </w:rPr>
        <w:t xml:space="preserve">acuerdo: </w:t>
      </w:r>
      <w:r w:rsidR="0022746D" w:rsidRPr="0022746D">
        <w:rPr>
          <w:rFonts w:ascii="Garamond" w:eastAsia="MS Mincho" w:hAnsi="Garamond" w:cs="Times New Roman"/>
          <w:lang w:val="es-MX"/>
        </w:rPr>
        <w:t>Primero.</w:t>
      </w:r>
      <w:r w:rsidR="0022746D">
        <w:rPr>
          <w:rFonts w:ascii="Garamond" w:eastAsia="MS Mincho" w:hAnsi="Garamond" w:cs="Times New Roman"/>
          <w:lang w:val="es-MX"/>
        </w:rPr>
        <w:t>-</w:t>
      </w:r>
      <w:r w:rsidR="0022746D" w:rsidRPr="0022746D">
        <w:rPr>
          <w:rFonts w:ascii="Garamond" w:eastAsia="MS Mincho" w:hAnsi="Garamond" w:cs="Times New Roman"/>
          <w:lang w:val="es-MX"/>
        </w:rPr>
        <w:t xml:space="preserve"> El Ayuntamiento Constitucional de Puerto </w:t>
      </w:r>
      <w:r w:rsidR="00E1446D">
        <w:rPr>
          <w:rFonts w:ascii="Garamond" w:eastAsia="MS Mincho" w:hAnsi="Garamond" w:cs="Times New Roman"/>
          <w:lang w:val="es-MX"/>
        </w:rPr>
        <w:t>Vallar</w:t>
      </w:r>
      <w:r w:rsidR="0022746D" w:rsidRPr="0022746D">
        <w:rPr>
          <w:rFonts w:ascii="Garamond" w:eastAsia="MS Mincho" w:hAnsi="Garamond" w:cs="Times New Roman"/>
          <w:lang w:val="es-MX"/>
        </w:rPr>
        <w:t>ta, Jalisco, aprueba y autoriza acceder a los recursos del Fideicomiso Fondo Estatal de Desastres Naturales</w:t>
      </w:r>
      <w:r w:rsidR="00E1446D">
        <w:rPr>
          <w:rFonts w:ascii="Garamond" w:eastAsia="MS Mincho" w:hAnsi="Garamond" w:cs="Times New Roman"/>
          <w:lang w:val="es-MX"/>
        </w:rPr>
        <w:t>,</w:t>
      </w:r>
      <w:r w:rsidR="0022746D" w:rsidRPr="0022746D">
        <w:rPr>
          <w:rFonts w:ascii="Garamond" w:eastAsia="MS Mincho" w:hAnsi="Garamond" w:cs="Times New Roman"/>
          <w:lang w:val="es-MX"/>
        </w:rPr>
        <w:t xml:space="preserve"> FO</w:t>
      </w:r>
      <w:r w:rsidR="00B41CB4">
        <w:rPr>
          <w:rFonts w:ascii="Garamond" w:eastAsia="MS Mincho" w:hAnsi="Garamond" w:cs="Times New Roman"/>
          <w:lang w:val="es-MX"/>
        </w:rPr>
        <w:t>E</w:t>
      </w:r>
      <w:r w:rsidR="0022746D" w:rsidRPr="0022746D">
        <w:rPr>
          <w:rFonts w:ascii="Garamond" w:eastAsia="MS Mincho" w:hAnsi="Garamond" w:cs="Times New Roman"/>
          <w:lang w:val="es-MX"/>
        </w:rPr>
        <w:t xml:space="preserve">DEN, para brindar apoyo a las </w:t>
      </w:r>
      <w:r w:rsidR="00E1446D">
        <w:rPr>
          <w:rFonts w:ascii="Garamond" w:eastAsia="MS Mincho" w:hAnsi="Garamond" w:cs="Times New Roman"/>
          <w:lang w:val="es-MX"/>
        </w:rPr>
        <w:t>novecientas diez</w:t>
      </w:r>
      <w:r w:rsidR="0022746D" w:rsidRPr="0022746D">
        <w:rPr>
          <w:rFonts w:ascii="Garamond" w:eastAsia="MS Mincho" w:hAnsi="Garamond" w:cs="Times New Roman"/>
          <w:lang w:val="es-MX"/>
        </w:rPr>
        <w:t xml:space="preserve"> viviendas y los </w:t>
      </w:r>
      <w:r w:rsidR="00E1446D">
        <w:rPr>
          <w:rFonts w:ascii="Garamond" w:eastAsia="MS Mincho" w:hAnsi="Garamond" w:cs="Times New Roman"/>
          <w:lang w:val="es-MX"/>
        </w:rPr>
        <w:t xml:space="preserve">catorce </w:t>
      </w:r>
      <w:r w:rsidR="0022746D" w:rsidRPr="0022746D">
        <w:rPr>
          <w:rFonts w:ascii="Garamond" w:eastAsia="MS Mincho" w:hAnsi="Garamond" w:cs="Times New Roman"/>
          <w:lang w:val="es-MX"/>
        </w:rPr>
        <w:t xml:space="preserve">comercios afectados por el fenómeno natural del grupo </w:t>
      </w:r>
      <w:proofErr w:type="spellStart"/>
      <w:r w:rsidR="0022746D" w:rsidRPr="0022746D">
        <w:rPr>
          <w:rFonts w:ascii="Garamond" w:eastAsia="MS Mincho" w:hAnsi="Garamond" w:cs="Times New Roman"/>
          <w:lang w:val="es-MX"/>
        </w:rPr>
        <w:t>hidrometeorológico</w:t>
      </w:r>
      <w:proofErr w:type="spellEnd"/>
      <w:r w:rsidR="0022746D" w:rsidRPr="0022746D">
        <w:rPr>
          <w:rFonts w:ascii="Garamond" w:eastAsia="MS Mincho" w:hAnsi="Garamond" w:cs="Times New Roman"/>
          <w:lang w:val="es-MX"/>
        </w:rPr>
        <w:t xml:space="preserve"> del tipo lluvia severa, ocasionado en consecuencia de los remanentes de la tormenta tropical </w:t>
      </w:r>
      <w:r w:rsidR="00E1446D">
        <w:rPr>
          <w:rFonts w:ascii="Garamond" w:eastAsia="MS Mincho" w:hAnsi="Garamond" w:cs="Times New Roman"/>
          <w:lang w:val="es-MX"/>
        </w:rPr>
        <w:t>Raymond, que se suscitó el día once</w:t>
      </w:r>
      <w:r w:rsidR="0022746D" w:rsidRPr="0022746D">
        <w:rPr>
          <w:rFonts w:ascii="Garamond" w:eastAsia="MS Mincho" w:hAnsi="Garamond" w:cs="Times New Roman"/>
          <w:lang w:val="es-MX"/>
        </w:rPr>
        <w:t xml:space="preserve"> de octubre de </w:t>
      </w:r>
      <w:r w:rsidR="00E1446D">
        <w:rPr>
          <w:rFonts w:ascii="Garamond" w:eastAsia="MS Mincho" w:hAnsi="Garamond" w:cs="Times New Roman"/>
          <w:lang w:val="es-MX"/>
        </w:rPr>
        <w:t>dos mil veinticinco</w:t>
      </w:r>
      <w:r w:rsidR="0022746D" w:rsidRPr="0022746D">
        <w:rPr>
          <w:rFonts w:ascii="Garamond" w:eastAsia="MS Mincho" w:hAnsi="Garamond" w:cs="Times New Roman"/>
          <w:lang w:val="es-MX"/>
        </w:rPr>
        <w:t>, de conformidad a las reglas de operación del fideicomiso. Segundo.</w:t>
      </w:r>
      <w:r w:rsidR="00B41CB4">
        <w:rPr>
          <w:rFonts w:ascii="Garamond" w:eastAsia="MS Mincho" w:hAnsi="Garamond" w:cs="Times New Roman"/>
          <w:lang w:val="es-MX"/>
        </w:rPr>
        <w:t>-</w:t>
      </w:r>
      <w:r w:rsidR="0022746D" w:rsidRPr="0022746D">
        <w:rPr>
          <w:rFonts w:ascii="Garamond" w:eastAsia="MS Mincho" w:hAnsi="Garamond" w:cs="Times New Roman"/>
          <w:lang w:val="es-MX"/>
        </w:rPr>
        <w:t xml:space="preserve"> El Ayuntam</w:t>
      </w:r>
      <w:r w:rsidR="00B41CB4">
        <w:rPr>
          <w:rFonts w:ascii="Garamond" w:eastAsia="MS Mincho" w:hAnsi="Garamond" w:cs="Times New Roman"/>
          <w:lang w:val="es-MX"/>
        </w:rPr>
        <w:t>iento Constitucional de Puerto Vallar</w:t>
      </w:r>
      <w:r w:rsidR="0022746D" w:rsidRPr="0022746D">
        <w:rPr>
          <w:rFonts w:ascii="Garamond" w:eastAsia="MS Mincho" w:hAnsi="Garamond" w:cs="Times New Roman"/>
          <w:lang w:val="es-MX"/>
        </w:rPr>
        <w:t xml:space="preserve">ta, Jalisco, aprueba y autoriza la coparticipación del </w:t>
      </w:r>
      <w:r w:rsidR="00E1446D">
        <w:rPr>
          <w:rFonts w:ascii="Garamond" w:eastAsia="MS Mincho" w:hAnsi="Garamond" w:cs="Times New Roman"/>
          <w:lang w:val="es-MX"/>
        </w:rPr>
        <w:t xml:space="preserve">ochenta por ciento con cargo a los recursos </w:t>
      </w:r>
      <w:r w:rsidR="0022746D" w:rsidRPr="0022746D">
        <w:rPr>
          <w:rFonts w:ascii="Garamond" w:eastAsia="MS Mincho" w:hAnsi="Garamond" w:cs="Times New Roman"/>
          <w:lang w:val="es-MX"/>
        </w:rPr>
        <w:t>del Fideicomiso Fondo Estatal de Desastres Naturales</w:t>
      </w:r>
      <w:r w:rsidR="00E1446D">
        <w:rPr>
          <w:rFonts w:ascii="Garamond" w:eastAsia="MS Mincho" w:hAnsi="Garamond" w:cs="Times New Roman"/>
          <w:lang w:val="es-MX"/>
        </w:rPr>
        <w:t>,</w:t>
      </w:r>
      <w:r w:rsidR="0022746D" w:rsidRPr="0022746D">
        <w:rPr>
          <w:rFonts w:ascii="Garamond" w:eastAsia="MS Mincho" w:hAnsi="Garamond" w:cs="Times New Roman"/>
          <w:lang w:val="es-MX"/>
        </w:rPr>
        <w:t xml:space="preserve"> FO</w:t>
      </w:r>
      <w:r w:rsidR="00E1446D">
        <w:rPr>
          <w:rFonts w:ascii="Garamond" w:eastAsia="MS Mincho" w:hAnsi="Garamond" w:cs="Times New Roman"/>
          <w:lang w:val="es-MX"/>
        </w:rPr>
        <w:t>EDEN</w:t>
      </w:r>
      <w:r>
        <w:rPr>
          <w:rFonts w:ascii="Garamond" w:eastAsia="MS Mincho" w:hAnsi="Garamond" w:cs="Times New Roman"/>
          <w:lang w:val="es-MX"/>
        </w:rPr>
        <w:t>,</w:t>
      </w:r>
      <w:r w:rsidR="00E1446D">
        <w:rPr>
          <w:rFonts w:ascii="Garamond" w:eastAsia="MS Mincho" w:hAnsi="Garamond" w:cs="Times New Roman"/>
          <w:lang w:val="es-MX"/>
        </w:rPr>
        <w:t xml:space="preserve"> y un veinte por ciento</w:t>
      </w:r>
      <w:r w:rsidR="0022746D" w:rsidRPr="0022746D">
        <w:rPr>
          <w:rFonts w:ascii="Garamond" w:eastAsia="MS Mincho" w:hAnsi="Garamond" w:cs="Times New Roman"/>
          <w:lang w:val="es-MX"/>
        </w:rPr>
        <w:t xml:space="preserve"> con recursos de este Gobierno Municipal de Puerto </w:t>
      </w:r>
      <w:r w:rsidR="00E1446D">
        <w:rPr>
          <w:rFonts w:ascii="Garamond" w:eastAsia="MS Mincho" w:hAnsi="Garamond" w:cs="Times New Roman"/>
          <w:lang w:val="es-MX"/>
        </w:rPr>
        <w:t>Vallar</w:t>
      </w:r>
      <w:r w:rsidR="0022746D" w:rsidRPr="0022746D">
        <w:rPr>
          <w:rFonts w:ascii="Garamond" w:eastAsia="MS Mincho" w:hAnsi="Garamond" w:cs="Times New Roman"/>
          <w:lang w:val="es-MX"/>
        </w:rPr>
        <w:t>ta, Jalisco, de conformidad a las Reglas de Operación del Fondo y de la Valoración que fue aprobada por el Comité Técnico del FO</w:t>
      </w:r>
      <w:r w:rsidR="00E1446D">
        <w:rPr>
          <w:rFonts w:ascii="Garamond" w:eastAsia="MS Mincho" w:hAnsi="Garamond" w:cs="Times New Roman"/>
          <w:lang w:val="es-MX"/>
        </w:rPr>
        <w:t>E</w:t>
      </w:r>
      <w:r w:rsidR="0022746D" w:rsidRPr="0022746D">
        <w:rPr>
          <w:rFonts w:ascii="Garamond" w:eastAsia="MS Mincho" w:hAnsi="Garamond" w:cs="Times New Roman"/>
          <w:lang w:val="es-MX"/>
        </w:rPr>
        <w:t>DEN. Tercero.</w:t>
      </w:r>
      <w:r w:rsidR="00E1446D">
        <w:rPr>
          <w:rFonts w:ascii="Garamond" w:eastAsia="MS Mincho" w:hAnsi="Garamond" w:cs="Times New Roman"/>
          <w:lang w:val="es-MX"/>
        </w:rPr>
        <w:t>-</w:t>
      </w:r>
      <w:r w:rsidR="0022746D" w:rsidRPr="0022746D">
        <w:rPr>
          <w:rFonts w:ascii="Garamond" w:eastAsia="MS Mincho" w:hAnsi="Garamond" w:cs="Times New Roman"/>
          <w:lang w:val="es-MX"/>
        </w:rPr>
        <w:t xml:space="preserve"> El Ayuntamiento Constitucional de Puerto Vallarta, Jalisco, aprueba y autoriza la participación con los siguientes </w:t>
      </w:r>
      <w:r w:rsidR="00E1446D">
        <w:rPr>
          <w:rFonts w:ascii="Garamond" w:eastAsia="MS Mincho" w:hAnsi="Garamond" w:cs="Times New Roman"/>
          <w:lang w:val="es-MX"/>
        </w:rPr>
        <w:t xml:space="preserve">montos: </w:t>
      </w:r>
      <w:r w:rsidR="0022746D" w:rsidRPr="0022746D">
        <w:rPr>
          <w:rFonts w:ascii="Garamond" w:eastAsia="MS Mincho" w:hAnsi="Garamond" w:cs="Times New Roman"/>
          <w:lang w:val="es-MX"/>
        </w:rPr>
        <w:t>Municipio Puerto Vallarta</w:t>
      </w:r>
      <w:r w:rsidR="00E1446D">
        <w:rPr>
          <w:rFonts w:ascii="Garamond" w:eastAsia="MS Mincho" w:hAnsi="Garamond" w:cs="Times New Roman"/>
          <w:lang w:val="es-MX"/>
        </w:rPr>
        <w:t>.</w:t>
      </w:r>
      <w:r w:rsidR="0022746D" w:rsidRPr="0022746D">
        <w:rPr>
          <w:rFonts w:ascii="Garamond" w:eastAsia="MS Mincho" w:hAnsi="Garamond" w:cs="Times New Roman"/>
          <w:lang w:val="es-MX"/>
        </w:rPr>
        <w:t xml:space="preserve"> Sector Menaje de vivienda</w:t>
      </w:r>
      <w:r w:rsidR="00E1446D">
        <w:rPr>
          <w:rFonts w:ascii="Garamond" w:eastAsia="MS Mincho" w:hAnsi="Garamond" w:cs="Times New Roman"/>
          <w:lang w:val="es-MX"/>
        </w:rPr>
        <w:t>.</w:t>
      </w:r>
      <w:r w:rsidR="0022746D" w:rsidRPr="0022746D">
        <w:rPr>
          <w:rFonts w:ascii="Garamond" w:eastAsia="MS Mincho" w:hAnsi="Garamond" w:cs="Times New Roman"/>
          <w:lang w:val="es-MX"/>
        </w:rPr>
        <w:t xml:space="preserve"> </w:t>
      </w:r>
      <w:r w:rsidR="00E1446D">
        <w:rPr>
          <w:rFonts w:ascii="Garamond" w:eastAsia="MS Mincho" w:hAnsi="Garamond" w:cs="Times New Roman"/>
          <w:lang w:val="es-MX"/>
        </w:rPr>
        <w:t>A</w:t>
      </w:r>
      <w:r w:rsidR="0022746D" w:rsidRPr="0022746D">
        <w:rPr>
          <w:rFonts w:ascii="Garamond" w:eastAsia="MS Mincho" w:hAnsi="Garamond" w:cs="Times New Roman"/>
          <w:lang w:val="es-MX"/>
        </w:rPr>
        <w:t>portación estatal</w:t>
      </w:r>
      <w:r w:rsidR="000E29F3">
        <w:rPr>
          <w:rFonts w:ascii="Garamond" w:eastAsia="MS Mincho" w:hAnsi="Garamond" w:cs="Times New Roman"/>
          <w:lang w:val="es-MX"/>
        </w:rPr>
        <w:t>:</w:t>
      </w:r>
      <w:r w:rsidR="0022746D" w:rsidRPr="0022746D">
        <w:rPr>
          <w:rFonts w:ascii="Garamond" w:eastAsia="MS Mincho" w:hAnsi="Garamond" w:cs="Times New Roman"/>
          <w:lang w:val="es-MX"/>
        </w:rPr>
        <w:t xml:space="preserve"> </w:t>
      </w:r>
      <w:r w:rsidR="00E1446D">
        <w:rPr>
          <w:rFonts w:ascii="Garamond" w:eastAsia="MS Mincho" w:hAnsi="Garamond" w:cs="Times New Roman"/>
          <w:lang w:val="es-MX"/>
        </w:rPr>
        <w:t xml:space="preserve">catorce millones trescientos veintiocho mil veintinueve punto ochenta y ocho </w:t>
      </w:r>
      <w:r w:rsidR="0022746D" w:rsidRPr="0022746D">
        <w:rPr>
          <w:rFonts w:ascii="Garamond" w:eastAsia="MS Mincho" w:hAnsi="Garamond" w:cs="Times New Roman"/>
          <w:lang w:val="es-MX"/>
        </w:rPr>
        <w:t xml:space="preserve">pesos, equivalente a un </w:t>
      </w:r>
      <w:r w:rsidR="00E1446D">
        <w:rPr>
          <w:rFonts w:ascii="Garamond" w:eastAsia="MS Mincho" w:hAnsi="Garamond" w:cs="Times New Roman"/>
          <w:lang w:val="es-MX"/>
        </w:rPr>
        <w:t>ochenta por ciento.</w:t>
      </w:r>
      <w:r w:rsidR="0022746D" w:rsidRPr="0022746D">
        <w:rPr>
          <w:rFonts w:ascii="Garamond" w:eastAsia="MS Mincho" w:hAnsi="Garamond" w:cs="Times New Roman"/>
          <w:lang w:val="es-MX"/>
        </w:rPr>
        <w:t xml:space="preserve"> </w:t>
      </w:r>
      <w:r w:rsidR="00E1446D">
        <w:rPr>
          <w:rFonts w:ascii="Garamond" w:eastAsia="MS Mincho" w:hAnsi="Garamond" w:cs="Times New Roman"/>
          <w:lang w:val="es-MX"/>
        </w:rPr>
        <w:t>A</w:t>
      </w:r>
      <w:r w:rsidR="0022746D" w:rsidRPr="0022746D">
        <w:rPr>
          <w:rFonts w:ascii="Garamond" w:eastAsia="MS Mincho" w:hAnsi="Garamond" w:cs="Times New Roman"/>
          <w:lang w:val="es-MX"/>
        </w:rPr>
        <w:t>portación municipal</w:t>
      </w:r>
      <w:r w:rsidR="000E29F3">
        <w:rPr>
          <w:rFonts w:ascii="Garamond" w:eastAsia="MS Mincho" w:hAnsi="Garamond" w:cs="Times New Roman"/>
          <w:lang w:val="es-MX"/>
        </w:rPr>
        <w:t>:</w:t>
      </w:r>
      <w:r w:rsidR="0022746D" w:rsidRPr="0022746D">
        <w:rPr>
          <w:rFonts w:ascii="Garamond" w:eastAsia="MS Mincho" w:hAnsi="Garamond" w:cs="Times New Roman"/>
          <w:lang w:val="es-MX"/>
        </w:rPr>
        <w:t xml:space="preserve"> </w:t>
      </w:r>
      <w:r w:rsidR="00E1446D">
        <w:rPr>
          <w:rFonts w:ascii="Garamond" w:eastAsia="MS Mincho" w:hAnsi="Garamond" w:cs="Times New Roman"/>
          <w:lang w:val="es-MX"/>
        </w:rPr>
        <w:t>tres millones quinientos ochenta y dos mil siete punto cuarenta y siete</w:t>
      </w:r>
      <w:r w:rsidR="0022746D" w:rsidRPr="0022746D">
        <w:rPr>
          <w:rFonts w:ascii="Garamond" w:eastAsia="MS Mincho" w:hAnsi="Garamond" w:cs="Times New Roman"/>
          <w:lang w:val="es-MX"/>
        </w:rPr>
        <w:t xml:space="preserve"> pesos, equivalente a un </w:t>
      </w:r>
      <w:r w:rsidR="00E1446D">
        <w:rPr>
          <w:rFonts w:ascii="Garamond" w:eastAsia="MS Mincho" w:hAnsi="Garamond" w:cs="Times New Roman"/>
          <w:lang w:val="es-MX"/>
        </w:rPr>
        <w:t>veinte por ciento. Ap</w:t>
      </w:r>
      <w:r w:rsidR="0022746D" w:rsidRPr="0022746D">
        <w:rPr>
          <w:rFonts w:ascii="Garamond" w:eastAsia="MS Mincho" w:hAnsi="Garamond" w:cs="Times New Roman"/>
          <w:lang w:val="es-MX"/>
        </w:rPr>
        <w:t>ortación total</w:t>
      </w:r>
      <w:r w:rsidR="000E29F3">
        <w:rPr>
          <w:rFonts w:ascii="Garamond" w:eastAsia="MS Mincho" w:hAnsi="Garamond" w:cs="Times New Roman"/>
          <w:lang w:val="es-MX"/>
        </w:rPr>
        <w:t>:</w:t>
      </w:r>
      <w:r w:rsidR="0022746D" w:rsidRPr="0022746D">
        <w:rPr>
          <w:rFonts w:ascii="Garamond" w:eastAsia="MS Mincho" w:hAnsi="Garamond" w:cs="Times New Roman"/>
          <w:lang w:val="es-MX"/>
        </w:rPr>
        <w:t xml:space="preserve"> </w:t>
      </w:r>
      <w:r w:rsidR="00E1446D">
        <w:rPr>
          <w:rFonts w:ascii="Garamond" w:eastAsia="MS Mincho" w:hAnsi="Garamond" w:cs="Times New Roman"/>
          <w:lang w:val="es-MX"/>
        </w:rPr>
        <w:t>diecisiete millones novecientos diez mil treinta y siete punto treinta y cinco</w:t>
      </w:r>
      <w:r w:rsidR="0022746D" w:rsidRPr="0022746D">
        <w:rPr>
          <w:rFonts w:ascii="Garamond" w:eastAsia="MS Mincho" w:hAnsi="Garamond" w:cs="Times New Roman"/>
          <w:lang w:val="es-MX"/>
        </w:rPr>
        <w:t xml:space="preserve"> pesos. Cuarto.</w:t>
      </w:r>
      <w:r w:rsidR="000E29F3">
        <w:rPr>
          <w:rFonts w:ascii="Garamond" w:eastAsia="MS Mincho" w:hAnsi="Garamond" w:cs="Times New Roman"/>
          <w:lang w:val="es-MX"/>
        </w:rPr>
        <w:t>-</w:t>
      </w:r>
      <w:r w:rsidR="0022746D" w:rsidRPr="0022746D">
        <w:rPr>
          <w:rFonts w:ascii="Garamond" w:eastAsia="MS Mincho" w:hAnsi="Garamond" w:cs="Times New Roman"/>
          <w:lang w:val="es-MX"/>
        </w:rPr>
        <w:t xml:space="preserve"> El Ayuntamiento Constitucional de Puerto Vallarta, Jalisco, aprueba autorizar y facultar al Tesorero Municipal a erogar hasta la cantidad que corresponda al </w:t>
      </w:r>
      <w:r w:rsidR="000E29F3">
        <w:rPr>
          <w:rFonts w:ascii="Garamond" w:eastAsia="MS Mincho" w:hAnsi="Garamond" w:cs="Times New Roman"/>
          <w:lang w:val="es-MX"/>
        </w:rPr>
        <w:t xml:space="preserve">veinte por ciento </w:t>
      </w:r>
      <w:r w:rsidR="0022746D" w:rsidRPr="0022746D">
        <w:rPr>
          <w:rFonts w:ascii="Garamond" w:eastAsia="MS Mincho" w:hAnsi="Garamond" w:cs="Times New Roman"/>
          <w:lang w:val="es-MX"/>
        </w:rPr>
        <w:t>del monto total aprobado por el Comité Técnico del FO</w:t>
      </w:r>
      <w:r w:rsidR="000E29F3">
        <w:rPr>
          <w:rFonts w:ascii="Garamond" w:eastAsia="MS Mincho" w:hAnsi="Garamond" w:cs="Times New Roman"/>
          <w:lang w:val="es-MX"/>
        </w:rPr>
        <w:t>E</w:t>
      </w:r>
      <w:r w:rsidR="0022746D" w:rsidRPr="0022746D">
        <w:rPr>
          <w:rFonts w:ascii="Garamond" w:eastAsia="MS Mincho" w:hAnsi="Garamond" w:cs="Times New Roman"/>
          <w:lang w:val="es-MX"/>
        </w:rPr>
        <w:t>DEN, correspondiente a la cuantificación y evaluación de daños definitivos que serán con cargo a la partida presupuestal correspondiente, autorizándolo de igual manera para en caso de ser necesario, realice las adecuaciones presupuestarias correspondientes. Quinto.</w:t>
      </w:r>
      <w:r w:rsidR="000E29F3">
        <w:rPr>
          <w:rFonts w:ascii="Garamond" w:eastAsia="MS Mincho" w:hAnsi="Garamond" w:cs="Times New Roman"/>
          <w:lang w:val="es-MX"/>
        </w:rPr>
        <w:t>-</w:t>
      </w:r>
      <w:r w:rsidR="0022746D" w:rsidRPr="0022746D">
        <w:rPr>
          <w:rFonts w:ascii="Garamond" w:eastAsia="MS Mincho" w:hAnsi="Garamond" w:cs="Times New Roman"/>
          <w:lang w:val="es-MX"/>
        </w:rPr>
        <w:t xml:space="preserve"> El Ayuntamiento Constitucional de Puerto </w:t>
      </w:r>
      <w:r w:rsidR="00927EB9">
        <w:rPr>
          <w:rFonts w:ascii="Garamond" w:eastAsia="MS Mincho" w:hAnsi="Garamond" w:cs="Times New Roman"/>
          <w:lang w:val="es-MX"/>
        </w:rPr>
        <w:t>Vallar</w:t>
      </w:r>
      <w:r w:rsidR="0022746D" w:rsidRPr="0022746D">
        <w:rPr>
          <w:rFonts w:ascii="Garamond" w:eastAsia="MS Mincho" w:hAnsi="Garamond" w:cs="Times New Roman"/>
          <w:lang w:val="es-MX"/>
        </w:rPr>
        <w:t>ta, Jalisco, aprueba y autoriza la afectación de participaciones estatales presentes y futu</w:t>
      </w:r>
      <w:r w:rsidR="00927EB9">
        <w:rPr>
          <w:rFonts w:ascii="Garamond" w:eastAsia="MS Mincho" w:hAnsi="Garamond" w:cs="Times New Roman"/>
          <w:lang w:val="es-MX"/>
        </w:rPr>
        <w:t>ras que le correspondan al H.</w:t>
      </w:r>
      <w:r w:rsidR="0022746D" w:rsidRPr="0022746D">
        <w:rPr>
          <w:rFonts w:ascii="Garamond" w:eastAsia="MS Mincho" w:hAnsi="Garamond" w:cs="Times New Roman"/>
          <w:lang w:val="es-MX"/>
        </w:rPr>
        <w:t xml:space="preserve"> Ayuntamiento de Puerto </w:t>
      </w:r>
      <w:r w:rsidR="000E29F3">
        <w:rPr>
          <w:rFonts w:ascii="Garamond" w:eastAsia="MS Mincho" w:hAnsi="Garamond" w:cs="Times New Roman"/>
          <w:lang w:val="es-MX"/>
        </w:rPr>
        <w:t>Vallart</w:t>
      </w:r>
      <w:r w:rsidR="0022746D" w:rsidRPr="0022746D">
        <w:rPr>
          <w:rFonts w:ascii="Garamond" w:eastAsia="MS Mincho" w:hAnsi="Garamond" w:cs="Times New Roman"/>
          <w:lang w:val="es-MX"/>
        </w:rPr>
        <w:t xml:space="preserve">a, Jalisco, hasta por la cantidad que le sean transferidos por la coparticipación en el fondo en garantía y fuente de pago para el debido cumplimiento de todas y cada una de las obligaciones que se asuman a través de los documentos jurídicos que resulten necesarios, con apego a las reglas de operación del Fondo Estatal de </w:t>
      </w:r>
      <w:r w:rsidR="00927EB9">
        <w:rPr>
          <w:rFonts w:ascii="Garamond" w:eastAsia="MS Mincho" w:hAnsi="Garamond" w:cs="Times New Roman"/>
          <w:lang w:val="es-MX"/>
        </w:rPr>
        <w:t xml:space="preserve">Desastres Naturales, </w:t>
      </w:r>
      <w:r w:rsidR="0022746D" w:rsidRPr="0022746D">
        <w:rPr>
          <w:rFonts w:ascii="Garamond" w:eastAsia="MS Mincho" w:hAnsi="Garamond" w:cs="Times New Roman"/>
          <w:lang w:val="es-MX"/>
        </w:rPr>
        <w:t>F</w:t>
      </w:r>
      <w:r w:rsidR="00927EB9">
        <w:rPr>
          <w:rFonts w:ascii="Garamond" w:eastAsia="MS Mincho" w:hAnsi="Garamond" w:cs="Times New Roman"/>
          <w:lang w:val="es-MX"/>
        </w:rPr>
        <w:t>OEDEN.</w:t>
      </w:r>
      <w:r w:rsidR="0022746D" w:rsidRPr="0022746D">
        <w:rPr>
          <w:rFonts w:ascii="Garamond" w:eastAsia="MS Mincho" w:hAnsi="Garamond" w:cs="Times New Roman"/>
          <w:lang w:val="es-MX"/>
        </w:rPr>
        <w:t xml:space="preserve"> </w:t>
      </w:r>
      <w:r w:rsidR="00927EB9">
        <w:rPr>
          <w:rFonts w:ascii="Garamond" w:eastAsia="MS Mincho" w:hAnsi="Garamond" w:cs="Times New Roman"/>
          <w:lang w:val="es-MX"/>
        </w:rPr>
        <w:t>S</w:t>
      </w:r>
      <w:r w:rsidR="0022746D" w:rsidRPr="0022746D">
        <w:rPr>
          <w:rFonts w:ascii="Garamond" w:eastAsia="MS Mincho" w:hAnsi="Garamond" w:cs="Times New Roman"/>
          <w:lang w:val="es-MX"/>
        </w:rPr>
        <w:t>exto</w:t>
      </w:r>
      <w:r w:rsidR="00927EB9">
        <w:rPr>
          <w:rFonts w:ascii="Garamond" w:eastAsia="MS Mincho" w:hAnsi="Garamond" w:cs="Times New Roman"/>
          <w:lang w:val="es-MX"/>
        </w:rPr>
        <w:t>.-</w:t>
      </w:r>
      <w:r w:rsidR="0022746D" w:rsidRPr="0022746D">
        <w:rPr>
          <w:rFonts w:ascii="Garamond" w:eastAsia="MS Mincho" w:hAnsi="Garamond" w:cs="Times New Roman"/>
          <w:lang w:val="es-MX"/>
        </w:rPr>
        <w:t xml:space="preserve"> El Ayuntamiento Constitucional de Puerto </w:t>
      </w:r>
      <w:r w:rsidR="00927EB9">
        <w:rPr>
          <w:rFonts w:ascii="Garamond" w:eastAsia="MS Mincho" w:hAnsi="Garamond" w:cs="Times New Roman"/>
          <w:lang w:val="es-MX"/>
        </w:rPr>
        <w:t>Vallar</w:t>
      </w:r>
      <w:r w:rsidR="0022746D" w:rsidRPr="0022746D">
        <w:rPr>
          <w:rFonts w:ascii="Garamond" w:eastAsia="MS Mincho" w:hAnsi="Garamond" w:cs="Times New Roman"/>
          <w:lang w:val="es-MX"/>
        </w:rPr>
        <w:t xml:space="preserve">ta, Jalisco, aprueba y autoriza a los ciudadanos Presidente Municipal, Síndico Municipal, Secretario </w:t>
      </w:r>
      <w:r w:rsidR="0022746D" w:rsidRPr="0022746D">
        <w:rPr>
          <w:rFonts w:ascii="Garamond" w:eastAsia="MS Mincho" w:hAnsi="Garamond" w:cs="Times New Roman"/>
          <w:lang w:val="es-MX"/>
        </w:rPr>
        <w:lastRenderedPageBreak/>
        <w:t>General y Tesorero Municipal, para que en forma conjunta o separada celebren y s</w:t>
      </w:r>
      <w:r w:rsidR="00927EB9">
        <w:rPr>
          <w:rFonts w:ascii="Garamond" w:eastAsia="MS Mincho" w:hAnsi="Garamond" w:cs="Times New Roman"/>
          <w:lang w:val="es-MX"/>
        </w:rPr>
        <w:t>us</w:t>
      </w:r>
      <w:r w:rsidR="0022746D" w:rsidRPr="0022746D">
        <w:rPr>
          <w:rFonts w:ascii="Garamond" w:eastAsia="MS Mincho" w:hAnsi="Garamond" w:cs="Times New Roman"/>
          <w:lang w:val="es-MX"/>
        </w:rPr>
        <w:t xml:space="preserve">criban en nombre y representación de este Ayuntamiento, los acuerdos, convenios y actos jurídicos que resulten necesarios para el cumplimiento del presente acuerdo de Ayuntamiento. Serían esos </w:t>
      </w:r>
      <w:r w:rsidR="00927EB9">
        <w:rPr>
          <w:rFonts w:ascii="Garamond" w:eastAsia="MS Mincho" w:hAnsi="Garamond" w:cs="Times New Roman"/>
          <w:lang w:val="es-MX"/>
        </w:rPr>
        <w:t xml:space="preserve">los </w:t>
      </w:r>
      <w:r w:rsidR="0022746D" w:rsidRPr="0022746D">
        <w:rPr>
          <w:rFonts w:ascii="Garamond" w:eastAsia="MS Mincho" w:hAnsi="Garamond" w:cs="Times New Roman"/>
          <w:lang w:val="es-MX"/>
        </w:rPr>
        <w:t xml:space="preserve">puntos de </w:t>
      </w:r>
      <w:r w:rsidR="00927EB9">
        <w:rPr>
          <w:rFonts w:ascii="Garamond" w:eastAsia="MS Mincho" w:hAnsi="Garamond" w:cs="Times New Roman"/>
          <w:lang w:val="es-MX"/>
        </w:rPr>
        <w:t>acuerdo. Cabe hacer mención al Pleno de este H</w:t>
      </w:r>
      <w:r w:rsidR="0022746D" w:rsidRPr="0022746D">
        <w:rPr>
          <w:rFonts w:ascii="Garamond" w:eastAsia="MS Mincho" w:hAnsi="Garamond" w:cs="Times New Roman"/>
          <w:lang w:val="es-MX"/>
        </w:rPr>
        <w:t xml:space="preserve">onorable Ayuntamiento que el día </w:t>
      </w:r>
      <w:r w:rsidR="00927EB9">
        <w:rPr>
          <w:rFonts w:ascii="Garamond" w:eastAsia="MS Mincho" w:hAnsi="Garamond" w:cs="Times New Roman"/>
          <w:lang w:val="es-MX"/>
        </w:rPr>
        <w:t>veinte</w:t>
      </w:r>
      <w:r w:rsidR="0022746D" w:rsidRPr="0022746D">
        <w:rPr>
          <w:rFonts w:ascii="Garamond" w:eastAsia="MS Mincho" w:hAnsi="Garamond" w:cs="Times New Roman"/>
          <w:lang w:val="es-MX"/>
        </w:rPr>
        <w:t xml:space="preserve"> de febrero, en días pasados sesionó el Comité Técnico del FO</w:t>
      </w:r>
      <w:r w:rsidR="00927EB9">
        <w:rPr>
          <w:rFonts w:ascii="Garamond" w:eastAsia="MS Mincho" w:hAnsi="Garamond" w:cs="Times New Roman"/>
          <w:lang w:val="es-MX"/>
        </w:rPr>
        <w:t>E</w:t>
      </w:r>
      <w:r w:rsidR="0022746D" w:rsidRPr="0022746D">
        <w:rPr>
          <w:rFonts w:ascii="Garamond" w:eastAsia="MS Mincho" w:hAnsi="Garamond" w:cs="Times New Roman"/>
          <w:lang w:val="es-MX"/>
        </w:rPr>
        <w:t xml:space="preserve">DEN y se recibió el día </w:t>
      </w:r>
      <w:r w:rsidR="00927EB9">
        <w:rPr>
          <w:rFonts w:ascii="Garamond" w:eastAsia="MS Mincho" w:hAnsi="Garamond" w:cs="Times New Roman"/>
          <w:lang w:val="es-MX"/>
        </w:rPr>
        <w:t>viernes vía correo electrónico e</w:t>
      </w:r>
      <w:r w:rsidR="0022746D" w:rsidRPr="0022746D">
        <w:rPr>
          <w:rFonts w:ascii="Garamond" w:eastAsia="MS Mincho" w:hAnsi="Garamond" w:cs="Times New Roman"/>
          <w:lang w:val="es-MX"/>
        </w:rPr>
        <w:t>l oficio número SSAS</w:t>
      </w:r>
      <w:r w:rsidR="00927EB9">
        <w:rPr>
          <w:rFonts w:ascii="Garamond" w:eastAsia="MS Mincho" w:hAnsi="Garamond" w:cs="Times New Roman"/>
          <w:lang w:val="es-MX"/>
        </w:rPr>
        <w:t>/</w:t>
      </w:r>
      <w:r w:rsidR="0022746D" w:rsidRPr="0022746D">
        <w:rPr>
          <w:rFonts w:ascii="Garamond" w:eastAsia="MS Mincho" w:hAnsi="Garamond" w:cs="Times New Roman"/>
          <w:lang w:val="es-MX"/>
        </w:rPr>
        <w:t>DJ</w:t>
      </w:r>
      <w:r w:rsidR="00927EB9">
        <w:rPr>
          <w:rFonts w:ascii="Garamond" w:eastAsia="MS Mincho" w:hAnsi="Garamond" w:cs="Times New Roman"/>
          <w:lang w:val="es-MX"/>
        </w:rPr>
        <w:t>/FOEDEN/</w:t>
      </w:r>
      <w:r w:rsidR="0022746D" w:rsidRPr="0022746D">
        <w:rPr>
          <w:rFonts w:ascii="Garamond" w:eastAsia="MS Mincho" w:hAnsi="Garamond" w:cs="Times New Roman"/>
          <w:lang w:val="es-MX"/>
        </w:rPr>
        <w:t>28</w:t>
      </w:r>
      <w:r w:rsidR="00927EB9">
        <w:rPr>
          <w:rFonts w:ascii="Garamond" w:eastAsia="MS Mincho" w:hAnsi="Garamond" w:cs="Times New Roman"/>
          <w:lang w:val="es-MX"/>
        </w:rPr>
        <w:t>/2026, dirigido al M</w:t>
      </w:r>
      <w:r w:rsidR="0022746D" w:rsidRPr="0022746D">
        <w:rPr>
          <w:rFonts w:ascii="Garamond" w:eastAsia="MS Mincho" w:hAnsi="Garamond" w:cs="Times New Roman"/>
          <w:lang w:val="es-MX"/>
        </w:rPr>
        <w:t>unicipio de Puerto Vallarta, Jalisco, en donde se nos informaba la apor</w:t>
      </w:r>
      <w:r w:rsidR="00927EB9">
        <w:rPr>
          <w:rFonts w:ascii="Garamond" w:eastAsia="MS Mincho" w:hAnsi="Garamond" w:cs="Times New Roman"/>
          <w:lang w:val="es-MX"/>
        </w:rPr>
        <w:t>tación que correspondía a este M</w:t>
      </w:r>
      <w:r w:rsidR="0022746D" w:rsidRPr="0022746D">
        <w:rPr>
          <w:rFonts w:ascii="Garamond" w:eastAsia="MS Mincho" w:hAnsi="Garamond" w:cs="Times New Roman"/>
          <w:lang w:val="es-MX"/>
        </w:rPr>
        <w:t>unicipio. Es por ello que se está presentando el día de hoy la iniciativa, porque es apenas hace un par de días que recibimos esta información y esta solicitud por parte del Sistema de Asistencia Social para aclarar la situación respecto de la aportación que en conjunto con el FO</w:t>
      </w:r>
      <w:r w:rsidR="00927EB9">
        <w:rPr>
          <w:rFonts w:ascii="Garamond" w:eastAsia="MS Mincho" w:hAnsi="Garamond" w:cs="Times New Roman"/>
          <w:lang w:val="es-MX"/>
        </w:rPr>
        <w:t>E</w:t>
      </w:r>
      <w:r w:rsidR="0022746D" w:rsidRPr="0022746D">
        <w:rPr>
          <w:rFonts w:ascii="Garamond" w:eastAsia="MS Mincho" w:hAnsi="Garamond" w:cs="Times New Roman"/>
          <w:lang w:val="es-MX"/>
        </w:rPr>
        <w:t xml:space="preserve">DEN se propone realizar. </w:t>
      </w:r>
      <w:r w:rsidR="00723766" w:rsidRPr="00723766">
        <w:rPr>
          <w:rFonts w:ascii="Garamond" w:eastAsia="MS Mincho" w:hAnsi="Garamond" w:cs="Times New Roman"/>
          <w:lang w:val="es-MX"/>
        </w:rPr>
        <w:t>Seria cuanto señor Presidente</w:t>
      </w:r>
      <w:r w:rsidR="00723766" w:rsidRPr="00927EB9">
        <w:rPr>
          <w:rFonts w:ascii="Garamond" w:eastAsia="MS Mincho" w:hAnsi="Garamond" w:cs="Times New Roman"/>
          <w:lang w:val="es-MX"/>
        </w:rPr>
        <w:t>”</w:t>
      </w:r>
      <w:r w:rsidR="0022746D" w:rsidRPr="00927EB9">
        <w:rPr>
          <w:rFonts w:ascii="Garamond" w:eastAsia="MS Mincho" w:hAnsi="Garamond" w:cs="Times New Roman"/>
          <w:lang w:val="es-MX"/>
        </w:rPr>
        <w:t>.</w:t>
      </w:r>
      <w:r w:rsidR="00927EB9">
        <w:rPr>
          <w:rFonts w:ascii="Garamond" w:eastAsia="MS Mincho" w:hAnsi="Garamond" w:cs="Times New Roman"/>
          <w:lang w:val="es-MX"/>
        </w:rPr>
        <w:t xml:space="preserve"> </w:t>
      </w:r>
      <w:r w:rsidR="00927EB9" w:rsidRPr="007F4835">
        <w:rPr>
          <w:rFonts w:ascii="Garamond" w:hAnsi="Garamond"/>
        </w:rPr>
        <w:t xml:space="preserve">El C. Presidente Municipal, </w:t>
      </w:r>
      <w:r w:rsidR="00927EB9" w:rsidRPr="007F4835">
        <w:rPr>
          <w:rFonts w:ascii="Garamond" w:hAnsi="Garamond"/>
          <w:lang w:val="es-MX"/>
        </w:rPr>
        <w:t>Arq. Luis Ernesto Munguía González</w:t>
      </w:r>
      <w:r w:rsidR="00927EB9" w:rsidRPr="007F4835">
        <w:rPr>
          <w:rFonts w:ascii="Garamond" w:hAnsi="Garamond"/>
        </w:rPr>
        <w:t>: “</w:t>
      </w:r>
      <w:r w:rsidR="00927EB9" w:rsidRPr="00927EB9">
        <w:rPr>
          <w:rFonts w:ascii="Garamond" w:hAnsi="Garamond"/>
          <w:lang w:val="es-MX"/>
        </w:rPr>
        <w:t>Quienes estén por la afirmativa de aprobar este acuerdo para los recursos complementarios del F</w:t>
      </w:r>
      <w:r w:rsidR="00927EB9">
        <w:rPr>
          <w:rFonts w:ascii="Garamond" w:hAnsi="Garamond"/>
          <w:lang w:val="es-MX"/>
        </w:rPr>
        <w:t>O</w:t>
      </w:r>
      <w:r w:rsidR="00927EB9" w:rsidRPr="00927EB9">
        <w:rPr>
          <w:rFonts w:ascii="Garamond" w:hAnsi="Garamond"/>
          <w:lang w:val="es-MX"/>
        </w:rPr>
        <w:t>EDEN</w:t>
      </w:r>
      <w:r w:rsidR="00FD7713">
        <w:rPr>
          <w:rFonts w:ascii="Garamond" w:hAnsi="Garamond"/>
          <w:lang w:val="es-MX"/>
        </w:rPr>
        <w:t>,</w:t>
      </w:r>
      <w:r w:rsidR="00927EB9" w:rsidRPr="00927EB9">
        <w:rPr>
          <w:rFonts w:ascii="Garamond" w:hAnsi="Garamond"/>
          <w:lang w:val="es-MX"/>
        </w:rPr>
        <w:t xml:space="preserve"> en el cumplimiento del convenio marco que no</w:t>
      </w:r>
      <w:r w:rsidR="00FD7713">
        <w:rPr>
          <w:rFonts w:ascii="Garamond" w:hAnsi="Garamond"/>
          <w:lang w:val="es-MX"/>
        </w:rPr>
        <w:t>s</w:t>
      </w:r>
      <w:r w:rsidR="00927EB9" w:rsidRPr="00927EB9">
        <w:rPr>
          <w:rFonts w:ascii="Garamond" w:hAnsi="Garamond"/>
          <w:lang w:val="es-MX"/>
        </w:rPr>
        <w:t xml:space="preserve"> solicita para estar emparejando los recursos que serán entregados a las familias afectadas. Quienes estén en la afirmativa manifestarlo levantando su mano. ¿Abstenciones</w:t>
      </w:r>
      <w:r w:rsidR="00FD7713">
        <w:rPr>
          <w:rFonts w:ascii="Garamond" w:hAnsi="Garamond"/>
          <w:lang w:val="es-MX"/>
        </w:rPr>
        <w:t>?</w:t>
      </w:r>
      <w:r w:rsidR="00927EB9" w:rsidRPr="00927EB9">
        <w:rPr>
          <w:rFonts w:ascii="Garamond" w:hAnsi="Garamond"/>
          <w:lang w:val="es-MX"/>
        </w:rPr>
        <w:t xml:space="preserve"> </w:t>
      </w:r>
      <w:r w:rsidR="00FD7713">
        <w:rPr>
          <w:rFonts w:ascii="Garamond" w:hAnsi="Garamond"/>
          <w:lang w:val="es-MX"/>
        </w:rPr>
        <w:t>¿E</w:t>
      </w:r>
      <w:r w:rsidR="00927EB9" w:rsidRPr="00927EB9">
        <w:rPr>
          <w:rFonts w:ascii="Garamond" w:hAnsi="Garamond"/>
          <w:lang w:val="es-MX"/>
        </w:rPr>
        <w:t>n contra</w:t>
      </w:r>
      <w:r w:rsidR="00FD7713">
        <w:rPr>
          <w:rFonts w:ascii="Garamond" w:hAnsi="Garamond"/>
          <w:lang w:val="es-MX"/>
        </w:rPr>
        <w:t>? Señor S</w:t>
      </w:r>
      <w:r w:rsidR="00927EB9" w:rsidRPr="00927EB9">
        <w:rPr>
          <w:rFonts w:ascii="Garamond" w:hAnsi="Garamond"/>
          <w:lang w:val="es-MX"/>
        </w:rPr>
        <w:t>ecretario dé cuen</w:t>
      </w:r>
      <w:r w:rsidR="00FD7713">
        <w:rPr>
          <w:rFonts w:ascii="Garamond" w:hAnsi="Garamond"/>
          <w:lang w:val="es-MX"/>
        </w:rPr>
        <w:t xml:space="preserve">ta del resultado de la votación”. </w:t>
      </w:r>
      <w:r w:rsidR="00927EB9" w:rsidRPr="0022746D">
        <w:rPr>
          <w:rFonts w:ascii="Garamond" w:hAnsi="Garamond"/>
          <w:shd w:val="clear" w:color="auto" w:fill="FFFFFF"/>
          <w:lang w:val="es-ES_tradnl"/>
        </w:rPr>
        <w:t xml:space="preserve">El C. Secretario General, </w:t>
      </w:r>
      <w:r w:rsidR="00927EB9" w:rsidRPr="0022746D">
        <w:rPr>
          <w:rFonts w:ascii="Garamond" w:hAnsi="Garamond"/>
          <w:shd w:val="clear" w:color="auto" w:fill="FFFFFF"/>
        </w:rPr>
        <w:t>Abg. José Juan Velázquez Hernández</w:t>
      </w:r>
      <w:r w:rsidR="00927EB9" w:rsidRPr="0022746D">
        <w:rPr>
          <w:rFonts w:ascii="Garamond" w:hAnsi="Garamond"/>
          <w:shd w:val="clear" w:color="auto" w:fill="FFFFFF"/>
          <w:lang w:val="es-ES_tradnl"/>
        </w:rPr>
        <w:t>: “</w:t>
      </w:r>
      <w:r w:rsidR="00927EB9" w:rsidRPr="00927EB9">
        <w:rPr>
          <w:rFonts w:ascii="Garamond" w:hAnsi="Garamond"/>
          <w:lang w:val="es-MX"/>
        </w:rPr>
        <w:t xml:space="preserve">Claro que sí señor Presidente, doy cuenta del resultado de la votación con un total de </w:t>
      </w:r>
      <w:r w:rsidR="00FD7713">
        <w:rPr>
          <w:rFonts w:ascii="Garamond" w:hAnsi="Garamond"/>
          <w:lang w:val="es-MX"/>
        </w:rPr>
        <w:t>doce</w:t>
      </w:r>
      <w:r w:rsidR="00927EB9" w:rsidRPr="00927EB9">
        <w:rPr>
          <w:rFonts w:ascii="Garamond" w:hAnsi="Garamond"/>
          <w:lang w:val="es-MX"/>
        </w:rPr>
        <w:t xml:space="preserve"> votos a favor, cero votos en contra y cero abstenciones. Ser</w:t>
      </w:r>
      <w:r w:rsidR="00FD7713">
        <w:rPr>
          <w:rFonts w:ascii="Garamond" w:hAnsi="Garamond"/>
          <w:lang w:val="es-MX"/>
        </w:rPr>
        <w:t>ia cuanto señor Presidente”</w:t>
      </w:r>
      <w:r w:rsidR="00927EB9" w:rsidRPr="00927EB9">
        <w:rPr>
          <w:rFonts w:ascii="Garamond" w:hAnsi="Garamond"/>
          <w:lang w:val="es-MX"/>
        </w:rPr>
        <w:t>.</w:t>
      </w:r>
      <w:r w:rsidR="00FD7713">
        <w:rPr>
          <w:rFonts w:ascii="Garamond" w:hAnsi="Garamond"/>
          <w:lang w:val="es-MX"/>
        </w:rPr>
        <w:t xml:space="preserve"> </w:t>
      </w:r>
      <w:r w:rsidR="00927EB9" w:rsidRPr="007F4835">
        <w:rPr>
          <w:rFonts w:ascii="Garamond" w:hAnsi="Garamond"/>
        </w:rPr>
        <w:t xml:space="preserve">El C. Presidente Municipal, </w:t>
      </w:r>
      <w:r w:rsidR="00927EB9" w:rsidRPr="007F4835">
        <w:rPr>
          <w:rFonts w:ascii="Garamond" w:hAnsi="Garamond"/>
          <w:lang w:val="es-MX"/>
        </w:rPr>
        <w:t>Arq. Luis Ernesto Munguía González</w:t>
      </w:r>
      <w:r w:rsidR="00927EB9" w:rsidRPr="007F4835">
        <w:rPr>
          <w:rFonts w:ascii="Garamond" w:hAnsi="Garamond"/>
        </w:rPr>
        <w:t>: “</w:t>
      </w:r>
      <w:r w:rsidR="00927EB9" w:rsidRPr="00927EB9">
        <w:rPr>
          <w:rFonts w:ascii="Garamond" w:hAnsi="Garamond"/>
          <w:lang w:val="es-MX"/>
        </w:rPr>
        <w:t>Queda aprobado por mayoría simple de votos</w:t>
      </w:r>
      <w:r w:rsidR="00FD7713">
        <w:rPr>
          <w:rFonts w:ascii="Garamond" w:hAnsi="Garamond"/>
          <w:lang w:val="es-MX"/>
        </w:rPr>
        <w:t xml:space="preserve">”. </w:t>
      </w:r>
      <w:r w:rsidR="000274DB">
        <w:rPr>
          <w:rFonts w:ascii="Garamond" w:eastAsia="Calibri" w:hAnsi="Garamond" w:cs="Times New Roman"/>
          <w:b/>
          <w:lang w:val="es-MX"/>
        </w:rPr>
        <w:t>Se</w:t>
      </w:r>
      <w:r w:rsidR="000274DB" w:rsidRPr="00D06648">
        <w:rPr>
          <w:rFonts w:ascii="Garamond" w:eastAsia="Calibri" w:hAnsi="Garamond" w:cs="Times New Roman"/>
          <w:b/>
          <w:lang w:val="es-MX"/>
        </w:rPr>
        <w:t xml:space="preserve"> </w:t>
      </w:r>
      <w:r w:rsidR="00D06648" w:rsidRPr="00D06648">
        <w:rPr>
          <w:rFonts w:ascii="Garamond" w:eastAsia="Calibri" w:hAnsi="Garamond" w:cs="Times New Roman"/>
          <w:b/>
          <w:lang w:val="es-MX"/>
        </w:rPr>
        <w:t xml:space="preserve">Aprueba por Mayoría Simple de Votos, </w:t>
      </w:r>
      <w:r w:rsidR="00D06648" w:rsidRPr="00D06648">
        <w:rPr>
          <w:rFonts w:ascii="Garamond" w:eastAsia="Calibri" w:hAnsi="Garamond" w:cs="Times New Roman"/>
          <w:lang w:val="es-MX"/>
        </w:rPr>
        <w:t>por 12 doce a favor, 0 cero en contra y 0 cero abstenciones. -------------------------------------------------------------------------------------------------------------------------------------------------------------------------------------------------------------------------------------</w:t>
      </w:r>
      <w:r w:rsidR="00D06648">
        <w:rPr>
          <w:rFonts w:ascii="Garamond" w:eastAsia="Calibri" w:hAnsi="Garamond" w:cs="Times New Roman"/>
          <w:lang w:val="es-MX"/>
        </w:rPr>
        <w:t>---</w:t>
      </w:r>
      <w:r w:rsidR="00D06648" w:rsidRPr="00D06648">
        <w:rPr>
          <w:rFonts w:ascii="Garamond" w:eastAsia="Calibri" w:hAnsi="Garamond" w:cs="Times New Roman"/>
          <w:lang w:val="es-MX"/>
        </w:rPr>
        <w:t>---------------------------------------------------------------------------------</w:t>
      </w:r>
      <w:r w:rsidR="00D06648">
        <w:rPr>
          <w:rFonts w:ascii="Garamond" w:hAnsi="Garamond"/>
          <w:lang w:val="es-MX"/>
        </w:rPr>
        <w:t xml:space="preserve">--- </w:t>
      </w:r>
      <w:r w:rsidR="00D06648">
        <w:rPr>
          <w:rFonts w:ascii="Garamond" w:hAnsi="Garamond"/>
          <w:b/>
          <w:lang w:val="es-MX"/>
        </w:rPr>
        <w:t xml:space="preserve">7.2.- </w:t>
      </w:r>
      <w:r w:rsidR="00D06648" w:rsidRPr="00D06648">
        <w:rPr>
          <w:rFonts w:ascii="Garamond" w:hAnsi="Garamond"/>
          <w:b/>
          <w:lang w:val="es-MX"/>
        </w:rPr>
        <w:t>Iniciativa de Acuerdo Edilicio presentada por el C. Regidor Municipal Mtro. Víctor Manuel Bernal Vargas, que tiene por objeto que el Ayuntamiento de Puerto Vallarta, Jalisco, autorice el otorgamiento de subsidios en licencias municipales para remodelar y/o reconstruir y/o reparar, así como facilidades administrativas a los propietarios o poseedores de los inmuebles afectados el pasado domingo 22 de febrero de 2026</w:t>
      </w:r>
      <w:r w:rsidR="00D06648">
        <w:rPr>
          <w:rFonts w:ascii="Garamond" w:hAnsi="Garamond"/>
          <w:b/>
          <w:lang w:val="es-MX"/>
        </w:rPr>
        <w:t>.</w:t>
      </w:r>
      <w:r w:rsidR="000274DB">
        <w:rPr>
          <w:rFonts w:ascii="Garamond" w:hAnsi="Garamond"/>
          <w:b/>
          <w:lang w:val="es-MX"/>
        </w:rPr>
        <w:t xml:space="preserve"> </w:t>
      </w:r>
      <w:r w:rsidR="000274DB" w:rsidRPr="00430810">
        <w:rPr>
          <w:rFonts w:ascii="Garamond" w:eastAsia="Calibri" w:hAnsi="Garamond" w:cs="Times New Roman"/>
          <w:lang w:val="es-MX"/>
        </w:rPr>
        <w:t xml:space="preserve">Lo anterior de conformidad a la iniciativa planteada y aprobada en </w:t>
      </w:r>
      <w:r w:rsidR="000274DB">
        <w:rPr>
          <w:rFonts w:ascii="Garamond" w:eastAsia="Calibri" w:hAnsi="Garamond" w:cs="Times New Roman"/>
          <w:lang w:val="es-MX"/>
        </w:rPr>
        <w:t xml:space="preserve">los siguientes términos: ------ </w:t>
      </w:r>
      <w:bookmarkStart w:id="19" w:name="_Hlk174995004"/>
      <w:r w:rsidR="005302B1" w:rsidRPr="005302B1">
        <w:rPr>
          <w:rFonts w:ascii="Calibri" w:eastAsia="Calibri" w:hAnsi="Calibri" w:cs="Calibri"/>
          <w:b/>
          <w:bCs/>
          <w:sz w:val="20"/>
          <w:szCs w:val="20"/>
          <w:lang w:val="es-MX" w:eastAsia="es-MX"/>
        </w:rPr>
        <w:t>Integrantes el Honorable Ayuntamiento Constitucional de Puerto Vallarta, Jalisco.</w:t>
      </w:r>
      <w:r w:rsidR="005302B1">
        <w:rPr>
          <w:rFonts w:ascii="Calibri" w:eastAsia="Calibri" w:hAnsi="Calibri" w:cs="Calibri"/>
          <w:b/>
          <w:bCs/>
          <w:sz w:val="20"/>
          <w:szCs w:val="20"/>
          <w:lang w:val="es-MX" w:eastAsia="es-MX"/>
        </w:rPr>
        <w:t xml:space="preserve"> </w:t>
      </w:r>
      <w:r w:rsidR="005302B1" w:rsidRPr="005302B1">
        <w:rPr>
          <w:rFonts w:ascii="Calibri" w:eastAsia="Calibri" w:hAnsi="Calibri" w:cs="Calibri"/>
          <w:b/>
          <w:bCs/>
          <w:sz w:val="20"/>
          <w:szCs w:val="20"/>
          <w:lang w:val="es-MX" w:eastAsia="es-MX"/>
        </w:rPr>
        <w:t>Presentes.</w:t>
      </w:r>
      <w:r w:rsidR="005302B1">
        <w:rPr>
          <w:rFonts w:ascii="Calibri" w:eastAsia="Calibri" w:hAnsi="Calibri" w:cs="Calibri"/>
          <w:b/>
          <w:bCs/>
          <w:sz w:val="20"/>
          <w:szCs w:val="20"/>
          <w:lang w:val="es-MX" w:eastAsia="es-MX"/>
        </w:rPr>
        <w:t xml:space="preserve"> </w:t>
      </w:r>
      <w:bookmarkStart w:id="20" w:name="_Hlk191378608"/>
      <w:r w:rsidR="005302B1" w:rsidRPr="005302B1">
        <w:rPr>
          <w:rFonts w:ascii="Calibri" w:eastAsia="Calibri" w:hAnsi="Calibri" w:cs="Calibri"/>
          <w:sz w:val="20"/>
          <w:szCs w:val="20"/>
          <w:lang w:val="es-MX" w:eastAsia="es-MX"/>
        </w:rPr>
        <w:t xml:space="preserve">El que suscribe </w:t>
      </w:r>
      <w:r w:rsidR="005302B1" w:rsidRPr="005302B1">
        <w:rPr>
          <w:rFonts w:ascii="Calibri" w:eastAsia="Calibri" w:hAnsi="Calibri" w:cs="Calibri"/>
          <w:b/>
          <w:bCs/>
          <w:sz w:val="20"/>
          <w:szCs w:val="20"/>
          <w:lang w:val="es-MX" w:eastAsia="es-MX"/>
        </w:rPr>
        <w:t xml:space="preserve">Mtro. Víctor Manuel Bernal Vargas, </w:t>
      </w:r>
      <w:r w:rsidR="005302B1" w:rsidRPr="005302B1">
        <w:rPr>
          <w:rFonts w:ascii="Calibri" w:eastAsia="Calibri" w:hAnsi="Calibri" w:cs="Calibri"/>
          <w:sz w:val="20"/>
          <w:szCs w:val="20"/>
          <w:lang w:val="es-MX" w:eastAsia="es-MX"/>
        </w:rPr>
        <w:t xml:space="preserve">con el carácter de Regidor integrante de ese Órgano de Gobierno, esto en atención a </w:t>
      </w:r>
      <w:bookmarkEnd w:id="20"/>
      <w:r w:rsidR="005302B1" w:rsidRPr="005302B1">
        <w:rPr>
          <w:rFonts w:ascii="Calibri" w:eastAsia="Calibri" w:hAnsi="Calibri" w:cs="Calibri"/>
          <w:sz w:val="20"/>
          <w:szCs w:val="20"/>
          <w:lang w:val="es-MX" w:eastAsia="es-MX"/>
        </w:rPr>
        <w:t>las facultades que se me confieren por la fracción II del artículo 41 y artículo 50 fracción I de la Ley del Gobierno y la Administración Pública Municipal del Estado de Jalisco, atribuciones que son reiteradas por los artículos 124 y 127 del Reglamento del Gobierno Municipal de Puerto Vallarta, Jalisco, tengo a bien emplear este medio para presentarle al máximo órgano de gobierno municipal, la siguiente:</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b/>
          <w:bCs/>
          <w:sz w:val="20"/>
          <w:szCs w:val="20"/>
          <w:lang w:val="es-MX" w:eastAsia="es-MX"/>
        </w:rPr>
        <w:t>INICIATIVA DE ACUERDO DE AYUNTAMIENTO</w:t>
      </w:r>
      <w:r w:rsidR="005302B1">
        <w:rPr>
          <w:rFonts w:ascii="Calibri" w:eastAsia="Calibri" w:hAnsi="Calibri" w:cs="Calibri"/>
          <w:b/>
          <w:bCs/>
          <w:sz w:val="20"/>
          <w:szCs w:val="20"/>
          <w:lang w:val="es-MX" w:eastAsia="es-MX"/>
        </w:rPr>
        <w:t xml:space="preserve">. </w:t>
      </w:r>
      <w:r w:rsidR="005302B1" w:rsidRPr="005302B1">
        <w:rPr>
          <w:rFonts w:ascii="Calibri" w:eastAsia="Calibri" w:hAnsi="Calibri" w:cs="Calibri"/>
          <w:sz w:val="20"/>
          <w:szCs w:val="20"/>
          <w:lang w:val="es-MX" w:eastAsia="es-MX"/>
        </w:rPr>
        <w:t>Que tiene por objeto que el Ayuntamiento de Puerto Vallarta, Jalisco, autorice el otorgamiento de subsidios en licencias municipales para remodelar y/o reconstruir y/o reparar, así como facilidades administrativas a los propietarios o poseedores de los inmuebles afectados el pasado domingo 22 de febrero.</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sz w:val="20"/>
          <w:szCs w:val="20"/>
          <w:lang w:val="es-MX" w:eastAsia="es-MX"/>
        </w:rPr>
        <w:t xml:space="preserve">Con el objeto de poder ofrecerle a este Órgano de Gobierno, un mayor panorama sobre lo que busca el presente, me permito presentarle el siguiente apartado de: </w:t>
      </w:r>
      <w:r w:rsidR="005302B1" w:rsidRPr="005302B1">
        <w:rPr>
          <w:rFonts w:ascii="Calibri" w:eastAsia="Calibri" w:hAnsi="Calibri" w:cs="Calibri"/>
          <w:b/>
          <w:bCs/>
          <w:sz w:val="20"/>
          <w:szCs w:val="20"/>
          <w:lang w:val="es-MX" w:eastAsia="es-MX"/>
        </w:rPr>
        <w:t>CONSIDERACIONES Y DISPOSICIONES JURÍDICAS</w:t>
      </w:r>
      <w:r w:rsidR="005302B1">
        <w:rPr>
          <w:rFonts w:ascii="Calibri" w:eastAsia="Calibri" w:hAnsi="Calibri" w:cs="Calibri"/>
          <w:b/>
          <w:bCs/>
          <w:sz w:val="20"/>
          <w:szCs w:val="20"/>
          <w:lang w:val="es-MX" w:eastAsia="es-MX"/>
        </w:rPr>
        <w:t xml:space="preserve">. </w:t>
      </w:r>
      <w:r w:rsidR="005302B1" w:rsidRPr="005302B1">
        <w:rPr>
          <w:rFonts w:ascii="Calibri" w:eastAsia="Calibri" w:hAnsi="Calibri" w:cs="Calibri"/>
          <w:sz w:val="20"/>
          <w:szCs w:val="20"/>
          <w:lang w:val="es-MX" w:eastAsia="es-MX"/>
        </w:rPr>
        <w:t xml:space="preserve">Ante los sucesos ocurridos el pasado domingo 22 de febrero de 2026 en nuestro municipio, lamentables sucesos para cada una de las familias, comerciantes, ciudadanas y ciudadanos </w:t>
      </w:r>
      <w:proofErr w:type="spellStart"/>
      <w:r w:rsidR="005302B1" w:rsidRPr="005302B1">
        <w:rPr>
          <w:rFonts w:ascii="Calibri" w:eastAsia="Calibri" w:hAnsi="Calibri" w:cs="Calibri"/>
          <w:sz w:val="20"/>
          <w:szCs w:val="20"/>
          <w:lang w:val="es-MX" w:eastAsia="es-MX"/>
        </w:rPr>
        <w:t>vallartenses</w:t>
      </w:r>
      <w:proofErr w:type="spellEnd"/>
      <w:r w:rsidR="005302B1" w:rsidRPr="005302B1">
        <w:rPr>
          <w:rFonts w:ascii="Calibri" w:eastAsia="Calibri" w:hAnsi="Calibri" w:cs="Calibri"/>
          <w:sz w:val="20"/>
          <w:szCs w:val="20"/>
          <w:lang w:val="es-MX" w:eastAsia="es-MX"/>
        </w:rPr>
        <w:t>, se han dañado establecimientos que trae consigo el paro de operaciones por las condiciones en las que se encuentran. Menciono que la Ley del Gobierno y la Administración Pública Municipal del Estado, Jalisco, en la fracción X del artículo 37 establece que:</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b/>
          <w:bCs/>
          <w:sz w:val="18"/>
          <w:szCs w:val="18"/>
          <w:lang w:val="es-MX" w:eastAsia="es-MX"/>
        </w:rPr>
        <w:t xml:space="preserve">Artículo 37. </w:t>
      </w:r>
      <w:r w:rsidR="005302B1" w:rsidRPr="005302B1">
        <w:rPr>
          <w:rFonts w:ascii="Calibri" w:eastAsia="Calibri" w:hAnsi="Calibri" w:cs="Calibri"/>
          <w:sz w:val="18"/>
          <w:szCs w:val="18"/>
          <w:lang w:val="es-MX" w:eastAsia="es-MX"/>
        </w:rPr>
        <w:t>Son obligaciones de los Ayuntamientos, las siguientes:</w:t>
      </w:r>
      <w:r w:rsidR="005302B1">
        <w:rPr>
          <w:rFonts w:ascii="Calibri" w:eastAsia="Calibri" w:hAnsi="Calibri" w:cs="Calibri"/>
          <w:sz w:val="18"/>
          <w:szCs w:val="18"/>
          <w:lang w:val="es-MX" w:eastAsia="es-MX"/>
        </w:rPr>
        <w:t xml:space="preserve"> </w:t>
      </w:r>
      <w:r w:rsidR="005302B1" w:rsidRPr="005302B1">
        <w:rPr>
          <w:rFonts w:ascii="Calibri" w:eastAsia="Calibri" w:hAnsi="Calibri" w:cs="Calibri"/>
          <w:sz w:val="18"/>
          <w:szCs w:val="18"/>
          <w:lang w:val="es-MX" w:eastAsia="es-MX"/>
        </w:rPr>
        <w:t>…</w:t>
      </w:r>
      <w:r w:rsidR="005302B1">
        <w:rPr>
          <w:rFonts w:ascii="Calibri" w:eastAsia="Calibri" w:hAnsi="Calibri" w:cs="Calibri"/>
          <w:sz w:val="18"/>
          <w:szCs w:val="18"/>
          <w:lang w:val="es-MX" w:eastAsia="es-MX"/>
        </w:rPr>
        <w:t xml:space="preserve"> </w:t>
      </w:r>
      <w:r w:rsidR="005302B1" w:rsidRPr="005302B1">
        <w:rPr>
          <w:rFonts w:ascii="Calibri" w:eastAsia="Calibri" w:hAnsi="Calibri" w:cs="Calibri"/>
          <w:b/>
          <w:bCs/>
          <w:sz w:val="18"/>
          <w:szCs w:val="18"/>
          <w:lang w:val="es-MX" w:eastAsia="es-MX"/>
        </w:rPr>
        <w:t>X.</w:t>
      </w:r>
      <w:r w:rsidR="005302B1" w:rsidRPr="005302B1">
        <w:rPr>
          <w:rFonts w:ascii="Calibri" w:eastAsia="Calibri" w:hAnsi="Calibri" w:cs="Calibri"/>
          <w:sz w:val="18"/>
          <w:szCs w:val="18"/>
          <w:lang w:val="es-MX" w:eastAsia="es-MX"/>
        </w:rPr>
        <w:t xml:space="preserve"> Atender la seguridad en todo el Municipio y dictar las medidas </w:t>
      </w:r>
      <w:r w:rsidR="005302B1" w:rsidRPr="005302B1">
        <w:rPr>
          <w:rFonts w:ascii="Calibri" w:eastAsia="Calibri" w:hAnsi="Calibri" w:cs="Calibri"/>
          <w:sz w:val="18"/>
          <w:szCs w:val="18"/>
          <w:lang w:val="es-MX" w:eastAsia="es-MX"/>
        </w:rPr>
        <w:lastRenderedPageBreak/>
        <w:t>tendientes a mantener la seguridad, el orden público y la preservación de los derechos humanos</w:t>
      </w:r>
      <w:proofErr w:type="gramStart"/>
      <w:r w:rsidR="005302B1" w:rsidRPr="005302B1">
        <w:rPr>
          <w:rFonts w:ascii="Calibri" w:eastAsia="Calibri" w:hAnsi="Calibri" w:cs="Calibri"/>
          <w:sz w:val="18"/>
          <w:szCs w:val="18"/>
          <w:lang w:val="es-MX" w:eastAsia="es-MX"/>
        </w:rPr>
        <w:t>;</w:t>
      </w:r>
      <w:r w:rsidR="005302B1">
        <w:rPr>
          <w:rFonts w:ascii="Calibri" w:eastAsia="Calibri" w:hAnsi="Calibri" w:cs="Calibri"/>
          <w:sz w:val="18"/>
          <w:szCs w:val="18"/>
          <w:lang w:val="es-MX" w:eastAsia="es-MX"/>
        </w:rPr>
        <w:t xml:space="preserve"> </w:t>
      </w:r>
      <w:r w:rsidR="005302B1" w:rsidRPr="005302B1">
        <w:rPr>
          <w:rFonts w:ascii="Calibri" w:eastAsia="Calibri" w:hAnsi="Calibri" w:cs="Calibri"/>
          <w:sz w:val="18"/>
          <w:szCs w:val="18"/>
          <w:lang w:val="es-MX" w:eastAsia="es-MX"/>
        </w:rPr>
        <w:t>…</w:t>
      </w:r>
      <w:proofErr w:type="gramEnd"/>
      <w:r w:rsidR="005302B1">
        <w:rPr>
          <w:rFonts w:ascii="Calibri" w:eastAsia="Calibri" w:hAnsi="Calibri" w:cs="Calibri"/>
          <w:sz w:val="18"/>
          <w:szCs w:val="18"/>
          <w:lang w:val="es-MX" w:eastAsia="es-MX"/>
        </w:rPr>
        <w:t xml:space="preserve"> </w:t>
      </w:r>
      <w:r w:rsidR="005302B1" w:rsidRPr="005302B1">
        <w:rPr>
          <w:rFonts w:ascii="Calibri" w:eastAsia="Calibri" w:hAnsi="Calibri" w:cs="Calibri"/>
          <w:sz w:val="20"/>
          <w:szCs w:val="20"/>
          <w:lang w:val="es-MX" w:eastAsia="es-MX"/>
        </w:rPr>
        <w:t xml:space="preserve">De igual forma en la </w:t>
      </w:r>
      <w:r w:rsidR="005302B1" w:rsidRPr="005302B1">
        <w:rPr>
          <w:rFonts w:ascii="Calibri" w:eastAsia="Calibri" w:hAnsi="Calibri" w:cs="Calibri"/>
          <w:b/>
          <w:bCs/>
          <w:sz w:val="20"/>
          <w:szCs w:val="20"/>
          <w:lang w:val="es-MX" w:eastAsia="es-MX"/>
        </w:rPr>
        <w:t>fracción X del artículo 38</w:t>
      </w:r>
      <w:r w:rsidR="005302B1" w:rsidRPr="005302B1">
        <w:rPr>
          <w:rFonts w:ascii="Calibri" w:eastAsia="Calibri" w:hAnsi="Calibri" w:cs="Calibri"/>
          <w:sz w:val="20"/>
          <w:szCs w:val="20"/>
          <w:lang w:val="es-MX" w:eastAsia="es-MX"/>
        </w:rPr>
        <w:t xml:space="preserve"> se establece como una facultad de Ayuntamiento, contribuir a la generación de empleos dentro del Municipio.</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sz w:val="20"/>
          <w:szCs w:val="20"/>
          <w:lang w:val="es-MX" w:eastAsia="es-MX"/>
        </w:rPr>
        <w:t>Públicamente es conocido el daño a los diversos establecimientos comerciales, razón que es el objetivo principal de esta iniciativa, estos lugares son fuentes de empleo para la ciudadanía, personas que trabajan día a día para llevar el alimento a su familia.</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sz w:val="20"/>
          <w:szCs w:val="20"/>
          <w:lang w:val="es-MX" w:eastAsia="es-MX"/>
        </w:rPr>
        <w:t xml:space="preserve">Por eso propongo ante ustedes que se otorguen incentivos y facilidades, a los comercios afectados a raíz de los eventos ocurridos el domingo 22 de febrero, con el objeto de reactivar económicamente dichas zonas y preservar los empleos que son tan necesarios para las familias </w:t>
      </w:r>
      <w:proofErr w:type="spellStart"/>
      <w:r w:rsidR="005302B1" w:rsidRPr="005302B1">
        <w:rPr>
          <w:rFonts w:ascii="Calibri" w:eastAsia="Calibri" w:hAnsi="Calibri" w:cs="Calibri"/>
          <w:sz w:val="20"/>
          <w:szCs w:val="20"/>
          <w:lang w:val="es-MX" w:eastAsia="es-MX"/>
        </w:rPr>
        <w:t>vallartenses</w:t>
      </w:r>
      <w:proofErr w:type="spellEnd"/>
      <w:r w:rsidR="005302B1" w:rsidRPr="005302B1">
        <w:rPr>
          <w:rFonts w:ascii="Calibri" w:eastAsia="Calibri" w:hAnsi="Calibri" w:cs="Calibri"/>
          <w:sz w:val="20"/>
          <w:szCs w:val="20"/>
          <w:lang w:val="es-MX" w:eastAsia="es-MX"/>
        </w:rPr>
        <w:t>.</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sz w:val="20"/>
          <w:szCs w:val="20"/>
          <w:lang w:val="es-MX" w:eastAsia="es-MX"/>
        </w:rPr>
        <w:t>Los incentivos consistirían en subsidios económicos para sufragar el costo de los permisos y licencias municipales para remodelar y/o reconstruir y/o reparar los inmuebles comerciales que vieron afectados, así como demás trámites secundarios para obtener la misma.</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sz w:val="20"/>
          <w:szCs w:val="20"/>
          <w:lang w:val="es-MX" w:eastAsia="es-MX"/>
        </w:rPr>
        <w:t>Las facilidades administrativas, consistirán en que las dependencias municipales que intervienen en el otorgamiento de los permisos y licencias de remodelación y/o reconstrucción y/o reparación, concedan las más amplias facilidades administrativas permitidas por Ley, así como acelerar los trámites correspondientes, para que a la brevedad posible se reactiven las fuentes de empleo.</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sz w:val="20"/>
          <w:szCs w:val="20"/>
          <w:lang w:val="es-MX" w:eastAsia="es-MX"/>
        </w:rPr>
        <w:t xml:space="preserve">El trabajo es un derecho humano reconocido por la Declaratoria Universal emitida al efecto el 10 de diciembre de 1948. Hoy las y los </w:t>
      </w:r>
      <w:proofErr w:type="spellStart"/>
      <w:r w:rsidR="005302B1" w:rsidRPr="005302B1">
        <w:rPr>
          <w:rFonts w:ascii="Calibri" w:eastAsia="Calibri" w:hAnsi="Calibri" w:cs="Calibri"/>
          <w:sz w:val="20"/>
          <w:szCs w:val="20"/>
          <w:lang w:val="es-MX" w:eastAsia="es-MX"/>
        </w:rPr>
        <w:t>vallartenses</w:t>
      </w:r>
      <w:proofErr w:type="spellEnd"/>
      <w:r w:rsidR="005302B1" w:rsidRPr="005302B1">
        <w:rPr>
          <w:rFonts w:ascii="Calibri" w:eastAsia="Calibri" w:hAnsi="Calibri" w:cs="Calibri"/>
          <w:sz w:val="20"/>
          <w:szCs w:val="20"/>
          <w:lang w:val="es-MX" w:eastAsia="es-MX"/>
        </w:rPr>
        <w:t xml:space="preserve"> se ven afectados, es importante que desde el ámbito de competencia municipal, apoyemos a quiénes nos necesitan en este momento.</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sz w:val="20"/>
          <w:szCs w:val="20"/>
          <w:lang w:val="es-MX" w:eastAsia="es-MX"/>
        </w:rPr>
        <w:t>En cuanto a los recursos económicos que se puedan otorgan como subsidios, los municipios pueden administra libremente su hacienda, tal como lo prevé la fracción IV del artículo 115 de la Constitución Política de los Estado Unidos Mexicanos.</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sz w:val="20"/>
          <w:szCs w:val="20"/>
          <w:lang w:val="es-MX" w:eastAsia="es-MX"/>
        </w:rPr>
        <w:t>La Constitución Política del Estado de Jalisco refrenda la libertad para administrar libremente nuestra Hacienda Municipal, como al efecto lo dispone el artículo 88.</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sz w:val="20"/>
          <w:szCs w:val="20"/>
          <w:lang w:val="es-MX" w:eastAsia="es-MX"/>
        </w:rPr>
        <w:t>En cuanto al marco de las autorizaciones urbanísticas que se deben otorgar por este Ayuntamiento, el artículo 279 del Código Urbano para el Estado de Jalisco establece:</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b/>
          <w:bCs/>
          <w:sz w:val="18"/>
          <w:szCs w:val="18"/>
          <w:lang w:val="es-MX" w:eastAsia="es-MX"/>
        </w:rPr>
        <w:t>Artículo 279.</w:t>
      </w:r>
      <w:r w:rsidR="005302B1" w:rsidRPr="005302B1">
        <w:rPr>
          <w:rFonts w:ascii="Calibri" w:eastAsia="Calibri" w:hAnsi="Calibri" w:cs="Calibri"/>
          <w:sz w:val="18"/>
          <w:szCs w:val="18"/>
          <w:lang w:val="es-MX" w:eastAsia="es-MX"/>
        </w:rPr>
        <w:t xml:space="preserve"> Toda obra de construcción, modificación, reconstrucción o demolición, requerirá autorización del ayuntamiento. La licencia o permiso de construcción, se otorgará por la Dependencia Municipal, de conformidad con lo dispuesto en el presente Título, con las disposiciones de la Ley del Procedimiento Administrativo y su Reglamento de Construcción.</w:t>
      </w:r>
      <w:r w:rsidR="005302B1">
        <w:rPr>
          <w:rFonts w:ascii="Calibri" w:eastAsia="Calibri" w:hAnsi="Calibri" w:cs="Calibri"/>
          <w:sz w:val="18"/>
          <w:szCs w:val="18"/>
          <w:lang w:val="es-MX" w:eastAsia="es-MX"/>
        </w:rPr>
        <w:t xml:space="preserve"> </w:t>
      </w:r>
      <w:r w:rsidR="005302B1" w:rsidRPr="005302B1">
        <w:rPr>
          <w:rFonts w:ascii="Calibri" w:eastAsia="Calibri" w:hAnsi="Calibri" w:cs="Calibri"/>
          <w:sz w:val="20"/>
          <w:szCs w:val="20"/>
          <w:lang w:val="es-MX" w:eastAsia="es-MX"/>
        </w:rPr>
        <w:t>Artículo que establece las autorizaciones por las funciones que le devienen constitucionalmente a este Ayuntamiento y a sus dependencias. Es por lo anterior que me permito someter a consideración para su aprobación el siguiente punto de</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b/>
          <w:bCs/>
          <w:sz w:val="20"/>
          <w:szCs w:val="20"/>
          <w:lang w:val="es-MX" w:eastAsia="es-MX"/>
        </w:rPr>
        <w:t>ACUERDO</w:t>
      </w:r>
      <w:r w:rsidR="005302B1">
        <w:rPr>
          <w:rFonts w:ascii="Calibri" w:eastAsia="Calibri" w:hAnsi="Calibri" w:cs="Calibri"/>
          <w:b/>
          <w:bCs/>
          <w:sz w:val="20"/>
          <w:szCs w:val="20"/>
          <w:lang w:val="es-MX" w:eastAsia="es-MX"/>
        </w:rPr>
        <w:t xml:space="preserve">. </w:t>
      </w:r>
      <w:r w:rsidR="005302B1" w:rsidRPr="005302B1">
        <w:rPr>
          <w:rFonts w:ascii="Calibri" w:eastAsia="Calibri" w:hAnsi="Calibri" w:cs="Calibri"/>
          <w:b/>
          <w:bCs/>
          <w:sz w:val="20"/>
          <w:szCs w:val="20"/>
          <w:lang w:val="es-MX" w:eastAsia="es-MX"/>
        </w:rPr>
        <w:t>PRIMERO.-</w:t>
      </w:r>
      <w:r w:rsidR="005302B1" w:rsidRPr="005302B1">
        <w:rPr>
          <w:rFonts w:ascii="Calibri" w:eastAsia="Calibri" w:hAnsi="Calibri" w:cs="Calibri"/>
          <w:sz w:val="20"/>
          <w:szCs w:val="20"/>
          <w:lang w:val="es-MX" w:eastAsia="es-MX"/>
        </w:rPr>
        <w:t xml:space="preserve"> El Ayuntamiento Constitucional de Puerto Vallarta, Jalisco, aprueba otorgar incentivos fiscales a través de subsidios a los propietarios o poseedores de los establecimientos mercantiles que se vieron afectados por los sucesos cometidos el domingo 22 de febrero de 2026, respecto de los trámites de permisos y licencias de remodelación y/o reconstrucción y/o reparación de inmuebles, así como demás trámites secundarios para obtener la licencia o permiso correspondiente.</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b/>
          <w:bCs/>
          <w:sz w:val="20"/>
          <w:szCs w:val="20"/>
          <w:lang w:val="es-MX" w:eastAsia="es-MX"/>
        </w:rPr>
        <w:t xml:space="preserve">SEGUNDO.- </w:t>
      </w:r>
      <w:r w:rsidR="005302B1" w:rsidRPr="005302B1">
        <w:rPr>
          <w:rFonts w:ascii="Calibri" w:eastAsia="Calibri" w:hAnsi="Calibri" w:cs="Calibri"/>
          <w:sz w:val="20"/>
          <w:szCs w:val="20"/>
          <w:lang w:val="es-MX" w:eastAsia="es-MX"/>
        </w:rPr>
        <w:t>El Ayuntamiento Constitucional de Puerto Vallarta, Jalisco, aprueba otorgar las más amplias facilidades administrativas permitidas por Ley, para que las dependencias municipales que intervienen en el otorgamiento de los permisos y licencias de remodelación y/o reconstrucción y/o reparación puedan acelerar los trámites correspondientes.</w:t>
      </w:r>
      <w:r w:rsidR="005302B1">
        <w:rPr>
          <w:rFonts w:ascii="Calibri" w:eastAsia="Calibri" w:hAnsi="Calibri" w:cs="Calibri"/>
          <w:sz w:val="20"/>
          <w:szCs w:val="20"/>
          <w:lang w:val="es-MX" w:eastAsia="es-MX"/>
        </w:rPr>
        <w:t xml:space="preserve"> </w:t>
      </w:r>
      <w:r w:rsidR="005302B1" w:rsidRPr="005302B1">
        <w:rPr>
          <w:rFonts w:ascii="Calibri" w:eastAsia="Calibri" w:hAnsi="Calibri" w:cs="Calibri"/>
          <w:b/>
          <w:bCs/>
          <w:sz w:val="20"/>
          <w:szCs w:val="20"/>
          <w:lang w:val="es-MX" w:eastAsia="es-MX"/>
        </w:rPr>
        <w:t xml:space="preserve">TERCERO.- </w:t>
      </w:r>
      <w:r w:rsidR="005302B1" w:rsidRPr="005302B1">
        <w:rPr>
          <w:rFonts w:ascii="Calibri" w:eastAsia="Calibri" w:hAnsi="Calibri" w:cs="Calibri"/>
          <w:sz w:val="20"/>
          <w:szCs w:val="20"/>
          <w:lang w:val="es-MX" w:eastAsia="es-MX"/>
        </w:rPr>
        <w:t xml:space="preserve">El Ayuntamiento Constitucional de Puerto Vallarta, Jalisco, instruye a la </w:t>
      </w:r>
      <w:r w:rsidR="005302B1" w:rsidRPr="005302B1">
        <w:rPr>
          <w:rFonts w:ascii="Calibri" w:eastAsia="Calibri" w:hAnsi="Calibri" w:cs="Calibri"/>
          <w:bCs/>
          <w:sz w:val="20"/>
          <w:szCs w:val="20"/>
          <w:lang w:val="es-ES_tradnl" w:eastAsia="es-MX"/>
        </w:rPr>
        <w:t>Dirección de Ordenamiento Territorial y Desarrollo Urbano, Dirección de Sostenibilidad Ambiental, Unidad Municipal de Protección Civil y Bomberos, Tesorería Municipal, así como demás dependencias municipales competentes para que realicen el cumplimiento de los puntos de acuerdo anteriores.</w:t>
      </w:r>
      <w:r w:rsidR="005302B1">
        <w:rPr>
          <w:rFonts w:ascii="Calibri" w:eastAsia="Calibri" w:hAnsi="Calibri" w:cs="Calibri"/>
          <w:bCs/>
          <w:sz w:val="20"/>
          <w:szCs w:val="20"/>
          <w:lang w:val="es-ES_tradnl" w:eastAsia="es-MX"/>
        </w:rPr>
        <w:t xml:space="preserve"> </w:t>
      </w:r>
      <w:r w:rsidR="005302B1" w:rsidRPr="005302B1">
        <w:rPr>
          <w:rFonts w:ascii="Calibri" w:eastAsia="Calibri" w:hAnsi="Calibri" w:cs="Calibri"/>
          <w:bCs/>
          <w:sz w:val="20"/>
          <w:szCs w:val="20"/>
          <w:lang w:val="es-MX" w:eastAsia="es-MX"/>
        </w:rPr>
        <w:t xml:space="preserve">Atentamente. Puerto Vallarta, Jalisco; 24 de febrero de 2026. (Rúbrica) </w:t>
      </w:r>
      <w:bookmarkEnd w:id="19"/>
      <w:r w:rsidR="005302B1" w:rsidRPr="005302B1">
        <w:rPr>
          <w:rFonts w:ascii="Calibri" w:eastAsia="Calibri" w:hAnsi="Calibri" w:cs="Calibri"/>
          <w:bCs/>
          <w:sz w:val="20"/>
          <w:szCs w:val="20"/>
          <w:lang w:val="es-MX" w:eastAsia="es-MX"/>
        </w:rPr>
        <w:t>Maestro Víctor Manuel Bernal Vargas, Regidor.</w:t>
      </w:r>
      <w:r w:rsidR="005302B1">
        <w:rPr>
          <w:rFonts w:ascii="Calibri" w:eastAsia="Calibri" w:hAnsi="Calibri" w:cs="Calibri"/>
          <w:bCs/>
          <w:sz w:val="20"/>
          <w:szCs w:val="20"/>
          <w:lang w:val="es-MX" w:eastAsia="es-MX"/>
        </w:rPr>
        <w:t xml:space="preserve"> </w:t>
      </w:r>
      <w:r w:rsidR="00CE2F67">
        <w:rPr>
          <w:rFonts w:ascii="Garamond" w:hAnsi="Garamond"/>
        </w:rPr>
        <w:t>---</w:t>
      </w:r>
      <w:r w:rsidR="005302B1">
        <w:rPr>
          <w:rFonts w:ascii="Garamond" w:hAnsi="Garamond"/>
        </w:rPr>
        <w:t>-----------------------------------------------------</w:t>
      </w:r>
      <w:r w:rsidR="00CE2F67">
        <w:rPr>
          <w:rFonts w:ascii="Garamond" w:hAnsi="Garamond"/>
        </w:rPr>
        <w:t xml:space="preserve">-- </w:t>
      </w:r>
      <w:r w:rsidR="00FD7713" w:rsidRPr="007F4835">
        <w:rPr>
          <w:rFonts w:ascii="Garamond" w:hAnsi="Garamond"/>
        </w:rPr>
        <w:t xml:space="preserve">El C. Presidente Municipal, </w:t>
      </w:r>
      <w:r w:rsidR="00FD7713" w:rsidRPr="007F4835">
        <w:rPr>
          <w:rFonts w:ascii="Garamond" w:hAnsi="Garamond"/>
          <w:lang w:val="es-MX"/>
        </w:rPr>
        <w:t>Arq. Luis Ernesto Munguía González</w:t>
      </w:r>
      <w:r w:rsidR="00FD7713" w:rsidRPr="007F4835">
        <w:rPr>
          <w:rFonts w:ascii="Garamond" w:hAnsi="Garamond"/>
        </w:rPr>
        <w:t>: “</w:t>
      </w:r>
      <w:r w:rsidR="00FD7713">
        <w:rPr>
          <w:rFonts w:ascii="Garamond" w:hAnsi="Garamond"/>
        </w:rPr>
        <w:t>Y</w:t>
      </w:r>
      <w:r w:rsidR="00FD7713" w:rsidRPr="00FD7713">
        <w:rPr>
          <w:rFonts w:ascii="Garamond" w:eastAsia="MS Mincho" w:hAnsi="Garamond" w:cs="Times New Roman"/>
          <w:lang w:val="es-MX"/>
        </w:rPr>
        <w:t xml:space="preserve"> pasamos al siguiente turno</w:t>
      </w:r>
      <w:r w:rsidR="00FD7713">
        <w:rPr>
          <w:rFonts w:ascii="Garamond" w:eastAsia="MS Mincho" w:hAnsi="Garamond" w:cs="Times New Roman"/>
          <w:lang w:val="es-MX"/>
        </w:rPr>
        <w:t>,</w:t>
      </w:r>
      <w:r w:rsidR="00FD7713" w:rsidRPr="00FD7713">
        <w:rPr>
          <w:rFonts w:ascii="Garamond" w:eastAsia="MS Mincho" w:hAnsi="Garamond" w:cs="Times New Roman"/>
          <w:lang w:val="es-MX"/>
        </w:rPr>
        <w:t xml:space="preserve"> que es de nuestro </w:t>
      </w:r>
      <w:r w:rsidR="00FD7713">
        <w:rPr>
          <w:rFonts w:ascii="Garamond" w:eastAsia="MS Mincho" w:hAnsi="Garamond" w:cs="Times New Roman"/>
          <w:lang w:val="es-MX"/>
        </w:rPr>
        <w:t>R</w:t>
      </w:r>
      <w:r w:rsidR="00FD7713" w:rsidRPr="00FD7713">
        <w:rPr>
          <w:rFonts w:ascii="Garamond" w:eastAsia="MS Mincho" w:hAnsi="Garamond" w:cs="Times New Roman"/>
          <w:lang w:val="es-MX"/>
        </w:rPr>
        <w:t xml:space="preserve">egidor </w:t>
      </w:r>
      <w:r w:rsidR="00FD7713" w:rsidRPr="00CE2F67">
        <w:rPr>
          <w:rFonts w:ascii="Garamond" w:eastAsia="MS Mincho" w:hAnsi="Garamond" w:cs="Times New Roman"/>
          <w:lang w:val="es-MX"/>
        </w:rPr>
        <w:t>Víctor Bernal”.</w:t>
      </w:r>
      <w:r w:rsidR="00CE2F67" w:rsidRPr="00CE2F67">
        <w:rPr>
          <w:rFonts w:ascii="Garamond" w:eastAsia="MS Mincho" w:hAnsi="Garamond" w:cs="Times New Roman"/>
          <w:lang w:val="es-MX"/>
        </w:rPr>
        <w:t xml:space="preserve"> </w:t>
      </w:r>
      <w:r w:rsidR="002009A0" w:rsidRPr="00CE2F67">
        <w:rPr>
          <w:rFonts w:ascii="Garamond" w:hAnsi="Garamond" w:cs="Calibri"/>
          <w:color w:val="000000"/>
          <w:lang w:val="es-ES_tradnl"/>
        </w:rPr>
        <w:t xml:space="preserve">El C. Regidor, </w:t>
      </w:r>
      <w:r w:rsidR="002009A0" w:rsidRPr="00CE2F67">
        <w:rPr>
          <w:rFonts w:ascii="Garamond" w:hAnsi="Garamond" w:cs="Calibri"/>
          <w:color w:val="000000"/>
        </w:rPr>
        <w:t>Mtro. Víctor Manuel Bernal Vargas</w:t>
      </w:r>
      <w:r w:rsidR="002009A0" w:rsidRPr="00CE2F67">
        <w:rPr>
          <w:rFonts w:ascii="Garamond" w:hAnsi="Garamond" w:cs="Calibri"/>
          <w:color w:val="000000"/>
          <w:lang w:val="es-ES_tradnl"/>
        </w:rPr>
        <w:t>:</w:t>
      </w:r>
      <w:r w:rsidR="002009A0">
        <w:rPr>
          <w:rFonts w:ascii="Garamond" w:hAnsi="Garamond" w:cs="Calibri"/>
          <w:color w:val="000000"/>
          <w:lang w:val="es-ES_tradnl"/>
        </w:rPr>
        <w:t xml:space="preserve"> </w:t>
      </w:r>
      <w:r w:rsidR="002009A0" w:rsidRPr="00CE2F67">
        <w:rPr>
          <w:rFonts w:ascii="Garamond" w:hAnsi="Garamond" w:cs="Calibri"/>
          <w:color w:val="000000"/>
          <w:lang w:val="es-ES_tradnl"/>
        </w:rPr>
        <w:t>“</w:t>
      </w:r>
      <w:r w:rsidR="00CE2F67" w:rsidRPr="00CE2F67">
        <w:rPr>
          <w:rFonts w:ascii="Garamond" w:hAnsi="Garamond"/>
          <w:lang w:val="es-ES_tradnl"/>
        </w:rPr>
        <w:t>Sí, m</w:t>
      </w:r>
      <w:r w:rsidR="00CE2F67">
        <w:rPr>
          <w:rFonts w:ascii="Garamond" w:hAnsi="Garamond"/>
          <w:lang w:val="es-ES_tradnl"/>
        </w:rPr>
        <w:t>uchas</w:t>
      </w:r>
      <w:r w:rsidR="00FD7713" w:rsidRPr="00FD7713">
        <w:rPr>
          <w:rFonts w:ascii="Garamond" w:eastAsia="MS Mincho" w:hAnsi="Garamond" w:cs="Times New Roman"/>
          <w:lang w:val="es-MX"/>
        </w:rPr>
        <w:t xml:space="preserve"> gracias Presidente. Buenas noches a todas y todos los compañeros</w:t>
      </w:r>
      <w:r w:rsidR="00CE2F67">
        <w:rPr>
          <w:rFonts w:ascii="Garamond" w:eastAsia="MS Mincho" w:hAnsi="Garamond" w:cs="Times New Roman"/>
          <w:lang w:val="es-MX"/>
        </w:rPr>
        <w:t>,</w:t>
      </w:r>
      <w:r w:rsidR="00FD7713" w:rsidRPr="00FD7713">
        <w:rPr>
          <w:rFonts w:ascii="Garamond" w:eastAsia="MS Mincho" w:hAnsi="Garamond" w:cs="Times New Roman"/>
          <w:lang w:val="es-MX"/>
        </w:rPr>
        <w:t xml:space="preserve"> </w:t>
      </w:r>
      <w:r w:rsidR="00CE2F67">
        <w:rPr>
          <w:rFonts w:ascii="Garamond" w:eastAsia="MS Mincho" w:hAnsi="Garamond" w:cs="Times New Roman"/>
          <w:lang w:val="es-MX"/>
        </w:rPr>
        <w:t>S</w:t>
      </w:r>
      <w:r w:rsidR="00FD7713" w:rsidRPr="00FD7713">
        <w:rPr>
          <w:rFonts w:ascii="Garamond" w:eastAsia="MS Mincho" w:hAnsi="Garamond" w:cs="Times New Roman"/>
          <w:lang w:val="es-MX"/>
        </w:rPr>
        <w:t xml:space="preserve">ecretario y quien nos acompaña en esta sesión. La presente iniciativa que les están haciendo llegar en este </w:t>
      </w:r>
      <w:r w:rsidR="00FD7713" w:rsidRPr="00FD7713">
        <w:rPr>
          <w:rFonts w:ascii="Garamond" w:eastAsia="MS Mincho" w:hAnsi="Garamond" w:cs="Times New Roman"/>
          <w:lang w:val="es-MX"/>
        </w:rPr>
        <w:lastRenderedPageBreak/>
        <w:t xml:space="preserve">momento, básicamente todos </w:t>
      </w:r>
      <w:r w:rsidR="00FD7713" w:rsidRPr="00CE2F67">
        <w:rPr>
          <w:rFonts w:ascii="Garamond" w:eastAsia="MS Mincho" w:hAnsi="Garamond" w:cs="Times New Roman"/>
          <w:lang w:val="es-MX"/>
        </w:rPr>
        <w:t>conocemos la</w:t>
      </w:r>
      <w:r w:rsidR="002009A0" w:rsidRPr="00CE2F67">
        <w:rPr>
          <w:rFonts w:ascii="Garamond" w:eastAsia="MS Mincho" w:hAnsi="Garamond" w:cs="Times New Roman"/>
          <w:lang w:val="es-MX"/>
        </w:rPr>
        <w:t>…</w:t>
      </w:r>
      <w:r w:rsidR="00FD7713" w:rsidRPr="00CE2F67">
        <w:rPr>
          <w:rFonts w:ascii="Garamond" w:eastAsia="MS Mincho" w:hAnsi="Garamond" w:cs="Times New Roman"/>
          <w:lang w:val="es-MX"/>
        </w:rPr>
        <w:t xml:space="preserve">la situación compleja que vivimos este fin de semana, para ser exactos el </w:t>
      </w:r>
      <w:r w:rsidR="00CE2F67" w:rsidRPr="00CE2F67">
        <w:rPr>
          <w:rFonts w:ascii="Garamond" w:eastAsia="MS Mincho" w:hAnsi="Garamond" w:cs="Times New Roman"/>
          <w:lang w:val="es-MX"/>
        </w:rPr>
        <w:t>viernes…</w:t>
      </w:r>
      <w:r w:rsidR="00CE2F67">
        <w:rPr>
          <w:rFonts w:ascii="Garamond" w:eastAsia="MS Mincho" w:hAnsi="Garamond" w:cs="Times New Roman"/>
          <w:lang w:val="es-MX"/>
        </w:rPr>
        <w:t xml:space="preserve">el </w:t>
      </w:r>
      <w:r w:rsidR="00FD7713" w:rsidRPr="00CE2F67">
        <w:rPr>
          <w:rFonts w:ascii="Garamond" w:eastAsia="MS Mincho" w:hAnsi="Garamond" w:cs="Times New Roman"/>
          <w:lang w:val="es-MX"/>
        </w:rPr>
        <w:t xml:space="preserve">domingo, perdón, </w:t>
      </w:r>
      <w:r w:rsidR="002009A0" w:rsidRPr="00CE2F67">
        <w:rPr>
          <w:rFonts w:ascii="Garamond" w:eastAsia="MS Mincho" w:hAnsi="Garamond" w:cs="Times New Roman"/>
          <w:lang w:val="es-MX"/>
        </w:rPr>
        <w:t>veintidós</w:t>
      </w:r>
      <w:r w:rsidR="00FD7713" w:rsidRPr="00CE2F67">
        <w:rPr>
          <w:rFonts w:ascii="Garamond" w:eastAsia="MS Mincho" w:hAnsi="Garamond" w:cs="Times New Roman"/>
          <w:lang w:val="es-MX"/>
        </w:rPr>
        <w:t xml:space="preserve"> de febrero</w:t>
      </w:r>
      <w:r w:rsidR="00CE2F67">
        <w:rPr>
          <w:rFonts w:ascii="Garamond" w:eastAsia="MS Mincho" w:hAnsi="Garamond" w:cs="Times New Roman"/>
          <w:lang w:val="es-MX"/>
        </w:rPr>
        <w:t>.</w:t>
      </w:r>
      <w:r w:rsidR="00FD7713" w:rsidRPr="00CE2F67">
        <w:rPr>
          <w:rFonts w:ascii="Garamond" w:eastAsia="MS Mincho" w:hAnsi="Garamond" w:cs="Times New Roman"/>
          <w:lang w:val="es-MX"/>
        </w:rPr>
        <w:t xml:space="preserve"> </w:t>
      </w:r>
      <w:r w:rsidR="00CE2F67">
        <w:rPr>
          <w:rFonts w:ascii="Garamond" w:eastAsia="MS Mincho" w:hAnsi="Garamond" w:cs="Times New Roman"/>
          <w:lang w:val="es-MX"/>
        </w:rPr>
        <w:t>Y</w:t>
      </w:r>
      <w:r w:rsidR="00FD7713" w:rsidRPr="00CE2F67">
        <w:rPr>
          <w:rFonts w:ascii="Garamond" w:eastAsia="MS Mincho" w:hAnsi="Garamond" w:cs="Times New Roman"/>
          <w:lang w:val="es-MX"/>
        </w:rPr>
        <w:t xml:space="preserve"> en ese sentido, pues hubo afectaciones con actos en algunos comercios o bastantes comercios en la ciudad.</w:t>
      </w:r>
      <w:r w:rsidR="00FD7713" w:rsidRPr="00FD7713">
        <w:rPr>
          <w:rFonts w:ascii="Garamond" w:eastAsia="MS Mincho" w:hAnsi="Garamond" w:cs="Times New Roman"/>
          <w:lang w:val="es-MX"/>
        </w:rPr>
        <w:t xml:space="preserve"> La presente iniciativa tiene por objeto precisamente dar esas facilidades y ese apoyo a todos los que se vieron afectados en la parte comercial, con el objetivo de reactivar de manera inmediata, en la medida de lo posible, que ellos puedan recuperar y poner en fun</w:t>
      </w:r>
      <w:r w:rsidR="00CE2F67">
        <w:rPr>
          <w:rFonts w:ascii="Garamond" w:eastAsia="MS Mincho" w:hAnsi="Garamond" w:cs="Times New Roman"/>
          <w:lang w:val="es-MX"/>
        </w:rPr>
        <w:t>cionalidad sus establecimientos, c</w:t>
      </w:r>
      <w:r w:rsidR="00FD7713" w:rsidRPr="00FD7713">
        <w:rPr>
          <w:rFonts w:ascii="Garamond" w:eastAsia="MS Mincho" w:hAnsi="Garamond" w:cs="Times New Roman"/>
          <w:lang w:val="es-MX"/>
        </w:rPr>
        <w:t>on la plática que tuvimos con algunos de ellos</w:t>
      </w:r>
      <w:r w:rsidR="00971907">
        <w:rPr>
          <w:rFonts w:ascii="Garamond" w:eastAsia="MS Mincho" w:hAnsi="Garamond" w:cs="Times New Roman"/>
          <w:lang w:val="es-MX"/>
        </w:rPr>
        <w:t>.</w:t>
      </w:r>
      <w:r w:rsidR="00FD7713" w:rsidRPr="00FD7713">
        <w:rPr>
          <w:rFonts w:ascii="Garamond" w:eastAsia="MS Mincho" w:hAnsi="Garamond" w:cs="Times New Roman"/>
          <w:lang w:val="es-MX"/>
        </w:rPr>
        <w:t xml:space="preserve"> </w:t>
      </w:r>
      <w:r w:rsidR="00971907">
        <w:rPr>
          <w:rFonts w:ascii="Garamond" w:eastAsia="MS Mincho" w:hAnsi="Garamond" w:cs="Times New Roman"/>
          <w:lang w:val="es-MX"/>
        </w:rPr>
        <w:t>Y</w:t>
      </w:r>
      <w:r w:rsidR="00FD7713" w:rsidRPr="00FD7713">
        <w:rPr>
          <w:rFonts w:ascii="Garamond" w:eastAsia="MS Mincho" w:hAnsi="Garamond" w:cs="Times New Roman"/>
          <w:lang w:val="es-MX"/>
        </w:rPr>
        <w:t xml:space="preserve"> me voy a permitir dar lectura a los puntos resolutivos que propongo con respecto a este punto de acuerdo, básicamente es evitar</w:t>
      </w:r>
      <w:r w:rsidR="00971907">
        <w:rPr>
          <w:rFonts w:ascii="Garamond" w:eastAsia="MS Mincho" w:hAnsi="Garamond" w:cs="Times New Roman"/>
          <w:lang w:val="es-MX"/>
        </w:rPr>
        <w:t xml:space="preserve"> la burocracia al interior del M</w:t>
      </w:r>
      <w:r w:rsidR="00FD7713" w:rsidRPr="00FD7713">
        <w:rPr>
          <w:rFonts w:ascii="Garamond" w:eastAsia="MS Mincho" w:hAnsi="Garamond" w:cs="Times New Roman"/>
          <w:lang w:val="es-MX"/>
        </w:rPr>
        <w:t>unicipio con licencias</w:t>
      </w:r>
      <w:r w:rsidR="007E304A">
        <w:rPr>
          <w:rFonts w:ascii="Garamond" w:eastAsia="MS Mincho" w:hAnsi="Garamond" w:cs="Times New Roman"/>
          <w:lang w:val="es-MX"/>
        </w:rPr>
        <w:t>,</w:t>
      </w:r>
      <w:r w:rsidR="00FD7713" w:rsidRPr="00FD7713">
        <w:rPr>
          <w:rFonts w:ascii="Garamond" w:eastAsia="MS Mincho" w:hAnsi="Garamond" w:cs="Times New Roman"/>
          <w:lang w:val="es-MX"/>
        </w:rPr>
        <w:t xml:space="preserve"> para recuperar de manera</w:t>
      </w:r>
      <w:r w:rsidR="007E304A">
        <w:rPr>
          <w:rFonts w:ascii="Garamond" w:eastAsia="MS Mincho" w:hAnsi="Garamond" w:cs="Times New Roman"/>
          <w:lang w:val="es-MX"/>
        </w:rPr>
        <w:t xml:space="preserve"> inmediata sus establecimientos,</w:t>
      </w:r>
      <w:r w:rsidR="00FD7713" w:rsidRPr="00FD7713">
        <w:rPr>
          <w:rFonts w:ascii="Garamond" w:eastAsia="MS Mincho" w:hAnsi="Garamond" w:cs="Times New Roman"/>
          <w:lang w:val="es-MX"/>
        </w:rPr>
        <w:t xml:space="preserve"> </w:t>
      </w:r>
      <w:r w:rsidR="007E304A">
        <w:rPr>
          <w:rFonts w:ascii="Garamond" w:eastAsia="MS Mincho" w:hAnsi="Garamond" w:cs="Times New Roman"/>
          <w:lang w:val="es-MX"/>
        </w:rPr>
        <w:t>s</w:t>
      </w:r>
      <w:r w:rsidR="00FD7713" w:rsidRPr="00FD7713">
        <w:rPr>
          <w:rFonts w:ascii="Garamond" w:eastAsia="MS Mincho" w:hAnsi="Garamond" w:cs="Times New Roman"/>
          <w:lang w:val="es-MX"/>
        </w:rPr>
        <w:t xml:space="preserve">abemos muchos establecimientos que </w:t>
      </w:r>
      <w:r w:rsidR="007E304A">
        <w:rPr>
          <w:rFonts w:ascii="Garamond" w:eastAsia="MS Mincho" w:hAnsi="Garamond" w:cs="Times New Roman"/>
          <w:lang w:val="es-MX"/>
        </w:rPr>
        <w:t>fueron quemados en su totalidad.</w:t>
      </w:r>
      <w:r w:rsidR="00FD7713" w:rsidRPr="00FD7713">
        <w:rPr>
          <w:rFonts w:ascii="Garamond" w:eastAsia="MS Mincho" w:hAnsi="Garamond" w:cs="Times New Roman"/>
          <w:lang w:val="es-MX"/>
        </w:rPr>
        <w:t xml:space="preserve"> </w:t>
      </w:r>
      <w:r w:rsidR="007E304A">
        <w:rPr>
          <w:rFonts w:ascii="Garamond" w:eastAsia="MS Mincho" w:hAnsi="Garamond" w:cs="Times New Roman"/>
          <w:lang w:val="es-MX"/>
        </w:rPr>
        <w:t>E</w:t>
      </w:r>
      <w:r w:rsidR="00FD7713" w:rsidRPr="00FD7713">
        <w:rPr>
          <w:rFonts w:ascii="Garamond" w:eastAsia="MS Mincho" w:hAnsi="Garamond" w:cs="Times New Roman"/>
          <w:lang w:val="es-MX"/>
        </w:rPr>
        <w:t>ntonces</w:t>
      </w:r>
      <w:r w:rsidR="007E304A">
        <w:rPr>
          <w:rFonts w:ascii="Garamond" w:eastAsia="MS Mincho" w:hAnsi="Garamond" w:cs="Times New Roman"/>
          <w:lang w:val="es-MX"/>
        </w:rPr>
        <w:t>,</w:t>
      </w:r>
      <w:r w:rsidR="00FD7713" w:rsidRPr="00FD7713">
        <w:rPr>
          <w:rFonts w:ascii="Garamond" w:eastAsia="MS Mincho" w:hAnsi="Garamond" w:cs="Times New Roman"/>
          <w:lang w:val="es-MX"/>
        </w:rPr>
        <w:t xml:space="preserve"> que no sea un motivo de empezar el </w:t>
      </w:r>
      <w:r w:rsidR="00FD7713" w:rsidRPr="007E304A">
        <w:rPr>
          <w:rFonts w:ascii="Garamond" w:eastAsia="MS Mincho" w:hAnsi="Garamond" w:cs="Times New Roman"/>
          <w:lang w:val="es-MX"/>
        </w:rPr>
        <w:t>trámite</w:t>
      </w:r>
      <w:r w:rsidR="007E304A" w:rsidRPr="007E304A">
        <w:rPr>
          <w:rFonts w:ascii="Garamond" w:eastAsia="MS Mincho" w:hAnsi="Garamond" w:cs="Times New Roman"/>
          <w:lang w:val="es-MX"/>
        </w:rPr>
        <w:t>,</w:t>
      </w:r>
      <w:r w:rsidR="00FD7713" w:rsidRPr="007E304A">
        <w:rPr>
          <w:rFonts w:ascii="Garamond" w:eastAsia="MS Mincho" w:hAnsi="Garamond" w:cs="Times New Roman"/>
          <w:lang w:val="es-MX"/>
        </w:rPr>
        <w:t xml:space="preserve"> de solicitar</w:t>
      </w:r>
      <w:r w:rsidR="00971907" w:rsidRPr="007E304A">
        <w:rPr>
          <w:rFonts w:ascii="Garamond" w:eastAsia="MS Mincho" w:hAnsi="Garamond" w:cs="Times New Roman"/>
          <w:lang w:val="es-MX"/>
        </w:rPr>
        <w:t>…</w:t>
      </w:r>
      <w:r w:rsidR="00FD7713" w:rsidRPr="007E304A">
        <w:rPr>
          <w:rFonts w:ascii="Garamond" w:eastAsia="MS Mincho" w:hAnsi="Garamond" w:cs="Times New Roman"/>
          <w:lang w:val="es-MX"/>
        </w:rPr>
        <w:t>de remodelación,</w:t>
      </w:r>
      <w:r w:rsidR="00FD7713" w:rsidRPr="00FD7713">
        <w:rPr>
          <w:rFonts w:ascii="Garamond" w:eastAsia="MS Mincho" w:hAnsi="Garamond" w:cs="Times New Roman"/>
          <w:lang w:val="es-MX"/>
        </w:rPr>
        <w:t xml:space="preserve"> etcétera, o </w:t>
      </w:r>
      <w:r w:rsidR="00971907">
        <w:rPr>
          <w:rFonts w:ascii="Garamond" w:eastAsia="MS Mincho" w:hAnsi="Garamond" w:cs="Times New Roman"/>
          <w:lang w:val="es-MX"/>
        </w:rPr>
        <w:t xml:space="preserve">de </w:t>
      </w:r>
      <w:r w:rsidR="00FD7713" w:rsidRPr="00FD7713">
        <w:rPr>
          <w:rFonts w:ascii="Garamond" w:eastAsia="MS Mincho" w:hAnsi="Garamond" w:cs="Times New Roman"/>
          <w:lang w:val="es-MX"/>
        </w:rPr>
        <w:t>la licencia de intervención a los mismos. Por lo cual, el primer punto resolutivo</w:t>
      </w:r>
      <w:r w:rsidR="007E304A">
        <w:rPr>
          <w:rFonts w:ascii="Garamond" w:eastAsia="MS Mincho" w:hAnsi="Garamond" w:cs="Times New Roman"/>
          <w:lang w:val="es-MX"/>
        </w:rPr>
        <w:t>:</w:t>
      </w:r>
      <w:r w:rsidR="00FD7713" w:rsidRPr="00FD7713">
        <w:rPr>
          <w:rFonts w:ascii="Garamond" w:eastAsia="MS Mincho" w:hAnsi="Garamond" w:cs="Times New Roman"/>
          <w:lang w:val="es-MX"/>
        </w:rPr>
        <w:t xml:space="preserve"> El Ayuntamiento Constitucional de Puerto </w:t>
      </w:r>
      <w:r w:rsidR="002009A0">
        <w:rPr>
          <w:rFonts w:ascii="Garamond" w:eastAsia="MS Mincho" w:hAnsi="Garamond" w:cs="Times New Roman"/>
          <w:lang w:val="es-MX"/>
        </w:rPr>
        <w:t>Vallar</w:t>
      </w:r>
      <w:r w:rsidR="00FD7713" w:rsidRPr="00FD7713">
        <w:rPr>
          <w:rFonts w:ascii="Garamond" w:eastAsia="MS Mincho" w:hAnsi="Garamond" w:cs="Times New Roman"/>
          <w:lang w:val="es-MX"/>
        </w:rPr>
        <w:t xml:space="preserve">ta, Jalisco, aprueba otorgar incentivos fiscales a través de subsidios a los propietarios o poseedores de los establecimientos mercantiles que se vieron afectados por los sucesos </w:t>
      </w:r>
      <w:r w:rsidR="00FD7713" w:rsidRPr="00971907">
        <w:rPr>
          <w:rFonts w:ascii="Garamond" w:eastAsia="MS Mincho" w:hAnsi="Garamond" w:cs="Times New Roman"/>
          <w:lang w:val="es-MX"/>
        </w:rPr>
        <w:t xml:space="preserve">cometidos el domingo </w:t>
      </w:r>
      <w:r w:rsidR="002009A0" w:rsidRPr="00971907">
        <w:rPr>
          <w:rFonts w:ascii="Garamond" w:eastAsia="MS Mincho" w:hAnsi="Garamond" w:cs="Times New Roman"/>
          <w:lang w:val="es-MX"/>
        </w:rPr>
        <w:t>veintidós</w:t>
      </w:r>
      <w:r w:rsidR="00FD7713" w:rsidRPr="00971907">
        <w:rPr>
          <w:rFonts w:ascii="Garamond" w:eastAsia="MS Mincho" w:hAnsi="Garamond" w:cs="Times New Roman"/>
          <w:lang w:val="es-MX"/>
        </w:rPr>
        <w:t xml:space="preserve"> de febrero de este año </w:t>
      </w:r>
      <w:r w:rsidR="002009A0" w:rsidRPr="00971907">
        <w:rPr>
          <w:rFonts w:ascii="Garamond" w:eastAsia="MS Mincho" w:hAnsi="Garamond" w:cs="Times New Roman"/>
          <w:lang w:val="es-MX"/>
        </w:rPr>
        <w:t>dos mil veintiséis</w:t>
      </w:r>
      <w:r w:rsidR="00FD7713" w:rsidRPr="00971907">
        <w:rPr>
          <w:rFonts w:ascii="Garamond" w:eastAsia="MS Mincho" w:hAnsi="Garamond" w:cs="Times New Roman"/>
          <w:lang w:val="es-MX"/>
        </w:rPr>
        <w:t>, respecto</w:t>
      </w:r>
      <w:r w:rsidR="00FD7713" w:rsidRPr="00FD7713">
        <w:rPr>
          <w:rFonts w:ascii="Garamond" w:eastAsia="MS Mincho" w:hAnsi="Garamond" w:cs="Times New Roman"/>
          <w:lang w:val="es-MX"/>
        </w:rPr>
        <w:t xml:space="preserve"> a los trámites de permisos y licencias de remodelación y</w:t>
      </w:r>
      <w:r w:rsidR="00971907">
        <w:rPr>
          <w:rFonts w:ascii="Garamond" w:eastAsia="MS Mincho" w:hAnsi="Garamond" w:cs="Times New Roman"/>
          <w:lang w:val="es-MX"/>
        </w:rPr>
        <w:t>/</w:t>
      </w:r>
      <w:r w:rsidR="00FD7713" w:rsidRPr="00FD7713">
        <w:rPr>
          <w:rFonts w:ascii="Garamond" w:eastAsia="MS Mincho" w:hAnsi="Garamond" w:cs="Times New Roman"/>
          <w:lang w:val="es-MX"/>
        </w:rPr>
        <w:t>o reconstrucción y</w:t>
      </w:r>
      <w:r w:rsidR="002009A0">
        <w:rPr>
          <w:rFonts w:ascii="Garamond" w:eastAsia="MS Mincho" w:hAnsi="Garamond" w:cs="Times New Roman"/>
          <w:lang w:val="es-MX"/>
        </w:rPr>
        <w:t>/</w:t>
      </w:r>
      <w:r w:rsidR="00FD7713" w:rsidRPr="00FD7713">
        <w:rPr>
          <w:rFonts w:ascii="Garamond" w:eastAsia="MS Mincho" w:hAnsi="Garamond" w:cs="Times New Roman"/>
          <w:lang w:val="es-MX"/>
        </w:rPr>
        <w:t xml:space="preserve">o reparación de inmuebles, así como demás trámites secundarios para obtener la licencia </w:t>
      </w:r>
      <w:r w:rsidR="00FD7713" w:rsidRPr="00971907">
        <w:rPr>
          <w:rFonts w:ascii="Garamond" w:eastAsia="MS Mincho" w:hAnsi="Garamond" w:cs="Times New Roman"/>
          <w:lang w:val="es-MX"/>
        </w:rPr>
        <w:t>o p</w:t>
      </w:r>
      <w:r w:rsidR="002009A0" w:rsidRPr="00971907">
        <w:rPr>
          <w:rFonts w:ascii="Garamond" w:eastAsia="MS Mincho" w:hAnsi="Garamond" w:cs="Times New Roman"/>
          <w:lang w:val="es-MX"/>
        </w:rPr>
        <w:t>ermiso correspondiente. Segundo.-</w:t>
      </w:r>
      <w:r w:rsidR="00FD7713" w:rsidRPr="00971907">
        <w:rPr>
          <w:rFonts w:ascii="Garamond" w:eastAsia="MS Mincho" w:hAnsi="Garamond" w:cs="Times New Roman"/>
          <w:lang w:val="es-MX"/>
        </w:rPr>
        <w:t xml:space="preserve"> </w:t>
      </w:r>
      <w:r w:rsidR="002009A0" w:rsidRPr="00971907">
        <w:rPr>
          <w:rFonts w:ascii="Garamond" w:eastAsia="MS Mincho" w:hAnsi="Garamond" w:cs="Times New Roman"/>
          <w:lang w:val="es-MX"/>
        </w:rPr>
        <w:t>E</w:t>
      </w:r>
      <w:r w:rsidR="00FD7713" w:rsidRPr="00971907">
        <w:rPr>
          <w:rFonts w:ascii="Garamond" w:eastAsia="MS Mincho" w:hAnsi="Garamond" w:cs="Times New Roman"/>
          <w:lang w:val="es-MX"/>
        </w:rPr>
        <w:t>l Ayuntamiento Constitucional de Puerto Vallarta, Jalisco, aprueba otorgar las más amplias facilidades administrativas permitidas por ley, para que las dependencias municipales que intervengan en el otorgamiento de los permisos y licencias de remodelación y</w:t>
      </w:r>
      <w:r w:rsidR="00971907">
        <w:rPr>
          <w:rFonts w:ascii="Garamond" w:eastAsia="MS Mincho" w:hAnsi="Garamond" w:cs="Times New Roman"/>
          <w:lang w:val="es-MX"/>
        </w:rPr>
        <w:t>/</w:t>
      </w:r>
      <w:r w:rsidR="00FD7713" w:rsidRPr="00971907">
        <w:rPr>
          <w:rFonts w:ascii="Garamond" w:eastAsia="MS Mincho" w:hAnsi="Garamond" w:cs="Times New Roman"/>
          <w:lang w:val="es-MX"/>
        </w:rPr>
        <w:t>o reconstrucción y</w:t>
      </w:r>
      <w:r w:rsidR="00971907">
        <w:rPr>
          <w:rFonts w:ascii="Garamond" w:eastAsia="MS Mincho" w:hAnsi="Garamond" w:cs="Times New Roman"/>
          <w:lang w:val="es-MX"/>
        </w:rPr>
        <w:t>/</w:t>
      </w:r>
      <w:r w:rsidR="00FD7713" w:rsidRPr="00FD7713">
        <w:rPr>
          <w:rFonts w:ascii="Garamond" w:eastAsia="MS Mincho" w:hAnsi="Garamond" w:cs="Times New Roman"/>
          <w:lang w:val="es-MX"/>
        </w:rPr>
        <w:t>o reparación, puedan acelerar los trámites correspondientes. El Ayuntamiento Constitucional</w:t>
      </w:r>
      <w:r w:rsidR="00971907">
        <w:rPr>
          <w:rFonts w:ascii="Garamond" w:eastAsia="MS Mincho" w:hAnsi="Garamond" w:cs="Times New Roman"/>
          <w:lang w:val="es-MX"/>
        </w:rPr>
        <w:t>,</w:t>
      </w:r>
      <w:r w:rsidR="00FD7713" w:rsidRPr="00FD7713">
        <w:rPr>
          <w:rFonts w:ascii="Garamond" w:eastAsia="MS Mincho" w:hAnsi="Garamond" w:cs="Times New Roman"/>
          <w:lang w:val="es-MX"/>
        </w:rPr>
        <w:t xml:space="preserve"> </w:t>
      </w:r>
      <w:r w:rsidR="00971907">
        <w:rPr>
          <w:rFonts w:ascii="Garamond" w:eastAsia="MS Mincho" w:hAnsi="Garamond" w:cs="Times New Roman"/>
          <w:lang w:val="es-MX"/>
        </w:rPr>
        <w:t>-</w:t>
      </w:r>
      <w:r w:rsidR="00FD7713" w:rsidRPr="00FD7713">
        <w:rPr>
          <w:rFonts w:ascii="Garamond" w:eastAsia="MS Mincho" w:hAnsi="Garamond" w:cs="Times New Roman"/>
          <w:lang w:val="es-MX"/>
        </w:rPr>
        <w:t>en el tercero</w:t>
      </w:r>
      <w:r w:rsidR="00971907">
        <w:rPr>
          <w:rFonts w:ascii="Garamond" w:eastAsia="MS Mincho" w:hAnsi="Garamond" w:cs="Times New Roman"/>
          <w:lang w:val="es-MX"/>
        </w:rPr>
        <w:t>-,</w:t>
      </w:r>
      <w:r w:rsidR="00FD7713" w:rsidRPr="00FD7713">
        <w:rPr>
          <w:rFonts w:ascii="Garamond" w:eastAsia="MS Mincho" w:hAnsi="Garamond" w:cs="Times New Roman"/>
          <w:lang w:val="es-MX"/>
        </w:rPr>
        <w:t xml:space="preserve"> de Puerto Vallarta, Jalisco, instruye a la Dirección de Ordenamiento Territorial y Desarrollo Urbano, Dirección de Sostenibilidad Ambiental, Unidad Municipal de Protección Civil y Bomberos, Tesorería Municipal, así como demás dependencias municipales competentes, para que se realice el cumplimiento de los pu</w:t>
      </w:r>
      <w:r w:rsidR="00971907">
        <w:rPr>
          <w:rFonts w:ascii="Garamond" w:eastAsia="MS Mincho" w:hAnsi="Garamond" w:cs="Times New Roman"/>
          <w:lang w:val="es-MX"/>
        </w:rPr>
        <w:t>ntos de acuerdo anterior. Es cua</w:t>
      </w:r>
      <w:r w:rsidR="00FD7713" w:rsidRPr="00FD7713">
        <w:rPr>
          <w:rFonts w:ascii="Garamond" w:eastAsia="MS Mincho" w:hAnsi="Garamond" w:cs="Times New Roman"/>
          <w:lang w:val="es-MX"/>
        </w:rPr>
        <w:t>nto presidente</w:t>
      </w:r>
      <w:r w:rsidR="00971907">
        <w:rPr>
          <w:rFonts w:ascii="Garamond" w:eastAsia="MS Mincho" w:hAnsi="Garamond" w:cs="Times New Roman"/>
          <w:lang w:val="es-MX"/>
        </w:rPr>
        <w:t>.</w:t>
      </w:r>
      <w:r w:rsidR="00FD7713" w:rsidRPr="00FD7713">
        <w:rPr>
          <w:rFonts w:ascii="Garamond" w:eastAsia="MS Mincho" w:hAnsi="Garamond" w:cs="Times New Roman"/>
          <w:lang w:val="es-MX"/>
        </w:rPr>
        <w:t xml:space="preserve"> </w:t>
      </w:r>
      <w:r w:rsidR="00971907">
        <w:rPr>
          <w:rFonts w:ascii="Garamond" w:eastAsia="MS Mincho" w:hAnsi="Garamond" w:cs="Times New Roman"/>
          <w:lang w:val="es-MX"/>
        </w:rPr>
        <w:t>Hay un error de dedo ahí,</w:t>
      </w:r>
      <w:r w:rsidR="00FD7713" w:rsidRPr="00FD7713">
        <w:rPr>
          <w:rFonts w:ascii="Garamond" w:eastAsia="MS Mincho" w:hAnsi="Garamond" w:cs="Times New Roman"/>
          <w:lang w:val="es-MX"/>
        </w:rPr>
        <w:t xml:space="preserve"> </w:t>
      </w:r>
      <w:r w:rsidR="00971907">
        <w:rPr>
          <w:rFonts w:ascii="Garamond" w:eastAsia="MS Mincho" w:hAnsi="Garamond" w:cs="Times New Roman"/>
          <w:lang w:val="es-MX"/>
        </w:rPr>
        <w:t>e</w:t>
      </w:r>
      <w:r w:rsidR="00FD7713" w:rsidRPr="00FD7713">
        <w:rPr>
          <w:rFonts w:ascii="Garamond" w:eastAsia="MS Mincho" w:hAnsi="Garamond" w:cs="Times New Roman"/>
          <w:lang w:val="es-MX"/>
        </w:rPr>
        <w:t>n segundo dice</w:t>
      </w:r>
      <w:r w:rsidR="00971907">
        <w:rPr>
          <w:rFonts w:ascii="Garamond" w:eastAsia="MS Mincho" w:hAnsi="Garamond" w:cs="Times New Roman"/>
          <w:lang w:val="es-MX"/>
        </w:rPr>
        <w:t>:</w:t>
      </w:r>
      <w:r w:rsidR="00FD7713" w:rsidRPr="00FD7713">
        <w:rPr>
          <w:rFonts w:ascii="Garamond" w:eastAsia="MS Mincho" w:hAnsi="Garamond" w:cs="Times New Roman"/>
          <w:lang w:val="es-MX"/>
        </w:rPr>
        <w:t xml:space="preserve"> </w:t>
      </w:r>
      <w:r w:rsidR="00971907">
        <w:rPr>
          <w:rFonts w:ascii="Garamond" w:eastAsia="MS Mincho" w:hAnsi="Garamond" w:cs="Times New Roman"/>
          <w:lang w:val="es-MX"/>
        </w:rPr>
        <w:t>“</w:t>
      </w:r>
      <w:r w:rsidR="00FD7713" w:rsidRPr="00FD7713">
        <w:rPr>
          <w:rFonts w:ascii="Garamond" w:eastAsia="MS Mincho" w:hAnsi="Garamond" w:cs="Times New Roman"/>
          <w:lang w:val="es-MX"/>
        </w:rPr>
        <w:t>Vallara</w:t>
      </w:r>
      <w:r w:rsidR="00971907">
        <w:rPr>
          <w:rFonts w:ascii="Garamond" w:eastAsia="MS Mincho" w:hAnsi="Garamond" w:cs="Times New Roman"/>
          <w:lang w:val="es-MX"/>
        </w:rPr>
        <w:t>”</w:t>
      </w:r>
      <w:r w:rsidR="00FD7713" w:rsidRPr="00FD7713">
        <w:rPr>
          <w:rFonts w:ascii="Garamond" w:eastAsia="MS Mincho" w:hAnsi="Garamond" w:cs="Times New Roman"/>
          <w:lang w:val="es-MX"/>
        </w:rPr>
        <w:t xml:space="preserve">, hay que hacer la corrección y donde dice </w:t>
      </w:r>
      <w:r w:rsidR="00971907">
        <w:rPr>
          <w:rFonts w:ascii="Garamond" w:eastAsia="MS Mincho" w:hAnsi="Garamond" w:cs="Times New Roman"/>
          <w:lang w:val="es-MX"/>
        </w:rPr>
        <w:t>“</w:t>
      </w:r>
      <w:r w:rsidR="00FD7713" w:rsidRPr="00FD7713">
        <w:rPr>
          <w:rFonts w:ascii="Garamond" w:eastAsia="MS Mincho" w:hAnsi="Garamond" w:cs="Times New Roman"/>
          <w:lang w:val="es-MX"/>
        </w:rPr>
        <w:t xml:space="preserve">domingo </w:t>
      </w:r>
      <w:r w:rsidR="002009A0" w:rsidRPr="00971907">
        <w:rPr>
          <w:rFonts w:ascii="Garamond" w:eastAsia="MS Mincho" w:hAnsi="Garamond" w:cs="Times New Roman"/>
          <w:lang w:val="es-MX"/>
        </w:rPr>
        <w:t>veintidós</w:t>
      </w:r>
      <w:r w:rsidR="00FD7713" w:rsidRPr="00FD7713">
        <w:rPr>
          <w:rFonts w:ascii="Garamond" w:eastAsia="MS Mincho" w:hAnsi="Garamond" w:cs="Times New Roman"/>
          <w:lang w:val="es-MX"/>
        </w:rPr>
        <w:t xml:space="preserve"> de febrero</w:t>
      </w:r>
      <w:r w:rsidR="00971907">
        <w:rPr>
          <w:rFonts w:ascii="Garamond" w:eastAsia="MS Mincho" w:hAnsi="Garamond" w:cs="Times New Roman"/>
          <w:lang w:val="es-MX"/>
        </w:rPr>
        <w:t>”,</w:t>
      </w:r>
      <w:r w:rsidR="00FD7713" w:rsidRPr="00FD7713">
        <w:rPr>
          <w:rFonts w:ascii="Garamond" w:eastAsia="MS Mincho" w:hAnsi="Garamond" w:cs="Times New Roman"/>
          <w:lang w:val="es-MX"/>
        </w:rPr>
        <w:t xml:space="preserve"> hay que poner el año </w:t>
      </w:r>
      <w:r w:rsidR="007E304A">
        <w:rPr>
          <w:rFonts w:ascii="Garamond" w:eastAsia="MS Mincho" w:hAnsi="Garamond" w:cs="Times New Roman"/>
          <w:lang w:val="es-MX"/>
        </w:rPr>
        <w:t xml:space="preserve">¿no?, </w:t>
      </w:r>
      <w:r w:rsidR="00FD7713" w:rsidRPr="00FD7713">
        <w:rPr>
          <w:rFonts w:ascii="Garamond" w:eastAsia="MS Mincho" w:hAnsi="Garamond" w:cs="Times New Roman"/>
          <w:lang w:val="es-MX"/>
        </w:rPr>
        <w:t>para que sea específico</w:t>
      </w:r>
      <w:r w:rsidR="00971907">
        <w:rPr>
          <w:rFonts w:ascii="Garamond" w:eastAsia="MS Mincho" w:hAnsi="Garamond" w:cs="Times New Roman"/>
          <w:lang w:val="es-MX"/>
        </w:rPr>
        <w:t>,</w:t>
      </w:r>
      <w:r w:rsidR="00FD7713" w:rsidRPr="00FD7713">
        <w:rPr>
          <w:rFonts w:ascii="Garamond" w:eastAsia="MS Mincho" w:hAnsi="Garamond" w:cs="Times New Roman"/>
          <w:lang w:val="es-MX"/>
        </w:rPr>
        <w:t xml:space="preserve"> </w:t>
      </w:r>
      <w:r w:rsidR="00971907">
        <w:rPr>
          <w:rFonts w:ascii="Garamond" w:eastAsia="MS Mincho" w:hAnsi="Garamond" w:cs="Times New Roman"/>
          <w:lang w:val="es-MX"/>
        </w:rPr>
        <w:t>dos mil veintiséis</w:t>
      </w:r>
      <w:r w:rsidR="00FD7713" w:rsidRPr="00FD7713">
        <w:rPr>
          <w:rFonts w:ascii="Garamond" w:eastAsia="MS Mincho" w:hAnsi="Garamond" w:cs="Times New Roman"/>
          <w:lang w:val="es-MX"/>
        </w:rPr>
        <w:t>. Esto con el objetivo pues de facilitarles</w:t>
      </w:r>
      <w:r w:rsidR="00971907">
        <w:rPr>
          <w:rFonts w:ascii="Garamond" w:eastAsia="MS Mincho" w:hAnsi="Garamond" w:cs="Times New Roman"/>
          <w:lang w:val="es-MX"/>
        </w:rPr>
        <w:t>,</w:t>
      </w:r>
      <w:r w:rsidR="00FD7713" w:rsidRPr="00FD7713">
        <w:rPr>
          <w:rFonts w:ascii="Garamond" w:eastAsia="MS Mincho" w:hAnsi="Garamond" w:cs="Times New Roman"/>
          <w:lang w:val="es-MX"/>
        </w:rPr>
        <w:t xml:space="preserve"> no burocracia y puedan de manera inmediata intervenir a sus espacios que fueron dañados este domingo pasado. Es cu</w:t>
      </w:r>
      <w:r w:rsidR="00FD7713">
        <w:rPr>
          <w:rFonts w:ascii="Garamond" w:eastAsia="MS Mincho" w:hAnsi="Garamond" w:cs="Times New Roman"/>
          <w:lang w:val="es-MX"/>
        </w:rPr>
        <w:t>a</w:t>
      </w:r>
      <w:r w:rsidR="00FD7713" w:rsidRPr="00FD7713">
        <w:rPr>
          <w:rFonts w:ascii="Garamond" w:eastAsia="MS Mincho" w:hAnsi="Garamond" w:cs="Times New Roman"/>
          <w:lang w:val="es-MX"/>
        </w:rPr>
        <w:t>nto</w:t>
      </w:r>
      <w:r w:rsidR="00FD7713">
        <w:rPr>
          <w:rFonts w:ascii="Garamond" w:eastAsia="MS Mincho" w:hAnsi="Garamond" w:cs="Times New Roman"/>
          <w:lang w:val="es-MX"/>
        </w:rPr>
        <w:t xml:space="preserve">”. </w:t>
      </w:r>
      <w:r w:rsidR="00FD7713" w:rsidRPr="007F4835">
        <w:rPr>
          <w:rFonts w:ascii="Garamond" w:hAnsi="Garamond"/>
        </w:rPr>
        <w:t xml:space="preserve">El C. Presidente Municipal, </w:t>
      </w:r>
      <w:r w:rsidR="00FD7713" w:rsidRPr="007F4835">
        <w:rPr>
          <w:rFonts w:ascii="Garamond" w:hAnsi="Garamond"/>
          <w:lang w:val="es-MX"/>
        </w:rPr>
        <w:t>Arq. Luis Ernesto Munguía González</w:t>
      </w:r>
      <w:r w:rsidR="00FD7713" w:rsidRPr="007F4835">
        <w:rPr>
          <w:rFonts w:ascii="Garamond" w:hAnsi="Garamond"/>
        </w:rPr>
        <w:t>: “</w:t>
      </w:r>
      <w:r w:rsidR="00FD7713" w:rsidRPr="00FD7713">
        <w:rPr>
          <w:rFonts w:ascii="Garamond" w:eastAsia="MS Mincho" w:hAnsi="Garamond" w:cs="Times New Roman"/>
          <w:lang w:val="es-MX"/>
        </w:rPr>
        <w:t xml:space="preserve">Consulto quienes estén por la afirmativa de aprobar esta iniciativa, </w:t>
      </w:r>
      <w:r w:rsidR="00FD7713" w:rsidRPr="00971907">
        <w:rPr>
          <w:rFonts w:ascii="Garamond" w:eastAsia="MS Mincho" w:hAnsi="Garamond" w:cs="Times New Roman"/>
          <w:lang w:val="es-MX"/>
        </w:rPr>
        <w:t>manifestar</w:t>
      </w:r>
      <w:r w:rsidR="00971907">
        <w:rPr>
          <w:rFonts w:ascii="Garamond" w:eastAsia="MS Mincho" w:hAnsi="Garamond" w:cs="Times New Roman"/>
          <w:lang w:val="es-MX"/>
        </w:rPr>
        <w:t>l</w:t>
      </w:r>
      <w:r w:rsidR="00FD7713" w:rsidRPr="00971907">
        <w:rPr>
          <w:rFonts w:ascii="Garamond" w:eastAsia="MS Mincho" w:hAnsi="Garamond" w:cs="Times New Roman"/>
          <w:lang w:val="es-MX"/>
        </w:rPr>
        <w:t xml:space="preserve">o levantando su mano. </w:t>
      </w:r>
      <w:r w:rsidR="002009A0" w:rsidRPr="00971907">
        <w:rPr>
          <w:rFonts w:ascii="Garamond" w:eastAsia="MS Mincho" w:hAnsi="Garamond" w:cs="Times New Roman"/>
          <w:lang w:val="es-MX"/>
        </w:rPr>
        <w:t>¿</w:t>
      </w:r>
      <w:r w:rsidR="00FD7713" w:rsidRPr="00971907">
        <w:rPr>
          <w:rFonts w:ascii="Garamond" w:eastAsia="MS Mincho" w:hAnsi="Garamond" w:cs="Times New Roman"/>
          <w:lang w:val="es-MX"/>
        </w:rPr>
        <w:t>Abstenciones</w:t>
      </w:r>
      <w:r w:rsidR="002009A0" w:rsidRPr="00971907">
        <w:rPr>
          <w:rFonts w:ascii="Garamond" w:eastAsia="MS Mincho" w:hAnsi="Garamond" w:cs="Times New Roman"/>
          <w:lang w:val="es-MX"/>
        </w:rPr>
        <w:t>?</w:t>
      </w:r>
      <w:r w:rsidR="00FD7713" w:rsidRPr="00971907">
        <w:rPr>
          <w:rFonts w:ascii="Garamond" w:eastAsia="MS Mincho" w:hAnsi="Garamond" w:cs="Times New Roman"/>
          <w:lang w:val="es-MX"/>
        </w:rPr>
        <w:t xml:space="preserve"> </w:t>
      </w:r>
      <w:r w:rsidR="002009A0" w:rsidRPr="00971907">
        <w:rPr>
          <w:rFonts w:ascii="Garamond" w:eastAsia="MS Mincho" w:hAnsi="Garamond" w:cs="Times New Roman"/>
          <w:lang w:val="es-MX"/>
        </w:rPr>
        <w:t>¿E</w:t>
      </w:r>
      <w:r w:rsidR="00FD7713" w:rsidRPr="00971907">
        <w:rPr>
          <w:rFonts w:ascii="Garamond" w:eastAsia="MS Mincho" w:hAnsi="Garamond" w:cs="Times New Roman"/>
          <w:lang w:val="es-MX"/>
        </w:rPr>
        <w:t>n contra</w:t>
      </w:r>
      <w:r w:rsidR="002009A0" w:rsidRPr="00971907">
        <w:rPr>
          <w:rFonts w:ascii="Garamond" w:eastAsia="MS Mincho" w:hAnsi="Garamond" w:cs="Times New Roman"/>
          <w:lang w:val="es-MX"/>
        </w:rPr>
        <w:t>?</w:t>
      </w:r>
      <w:r w:rsidR="00FD7713" w:rsidRPr="00971907">
        <w:rPr>
          <w:rFonts w:ascii="Garamond" w:eastAsia="MS Mincho" w:hAnsi="Garamond" w:cs="Times New Roman"/>
          <w:lang w:val="es-MX"/>
        </w:rPr>
        <w:t xml:space="preserve"> </w:t>
      </w:r>
      <w:r w:rsidR="002009A0" w:rsidRPr="00971907">
        <w:rPr>
          <w:rFonts w:ascii="Garamond" w:eastAsia="MS Mincho" w:hAnsi="Garamond" w:cs="Times New Roman"/>
          <w:lang w:val="es-MX"/>
        </w:rPr>
        <w:t>Dé</w:t>
      </w:r>
      <w:r w:rsidR="00FD7713" w:rsidRPr="00971907">
        <w:rPr>
          <w:rFonts w:ascii="Garamond" w:eastAsia="MS Mincho" w:hAnsi="Garamond" w:cs="Times New Roman"/>
          <w:lang w:val="es-MX"/>
        </w:rPr>
        <w:t xml:space="preserve"> cuen</w:t>
      </w:r>
      <w:r w:rsidR="002009A0" w:rsidRPr="00971907">
        <w:rPr>
          <w:rFonts w:ascii="Garamond" w:eastAsia="MS Mincho" w:hAnsi="Garamond" w:cs="Times New Roman"/>
          <w:lang w:val="es-MX"/>
        </w:rPr>
        <w:t>ta del resultado de la votación S</w:t>
      </w:r>
      <w:r w:rsidR="00FD7713" w:rsidRPr="00971907">
        <w:rPr>
          <w:rFonts w:ascii="Garamond" w:eastAsia="MS Mincho" w:hAnsi="Garamond" w:cs="Times New Roman"/>
          <w:lang w:val="es-MX"/>
        </w:rPr>
        <w:t>ecretario”.</w:t>
      </w:r>
      <w:r w:rsidR="00971907" w:rsidRPr="00971907">
        <w:rPr>
          <w:rFonts w:ascii="Garamond" w:eastAsia="MS Mincho" w:hAnsi="Garamond" w:cs="Times New Roman"/>
          <w:lang w:val="es-MX"/>
        </w:rPr>
        <w:t xml:space="preserve"> </w:t>
      </w:r>
      <w:r w:rsidR="00FD7713" w:rsidRPr="00971907">
        <w:rPr>
          <w:rFonts w:ascii="Garamond" w:hAnsi="Garamond"/>
          <w:shd w:val="clear" w:color="auto" w:fill="FFFFFF"/>
          <w:lang w:val="es-ES_tradnl"/>
        </w:rPr>
        <w:t xml:space="preserve">El C. Secretario General, </w:t>
      </w:r>
      <w:r w:rsidR="00FD7713" w:rsidRPr="00971907">
        <w:rPr>
          <w:rFonts w:ascii="Garamond" w:hAnsi="Garamond"/>
          <w:shd w:val="clear" w:color="auto" w:fill="FFFFFF"/>
        </w:rPr>
        <w:t>Abg. José Juan Velázquez Hernández</w:t>
      </w:r>
      <w:r w:rsidR="00FD7713" w:rsidRPr="00971907">
        <w:rPr>
          <w:rFonts w:ascii="Garamond" w:hAnsi="Garamond"/>
          <w:shd w:val="clear" w:color="auto" w:fill="FFFFFF"/>
          <w:lang w:val="es-ES_tradnl"/>
        </w:rPr>
        <w:t>: “</w:t>
      </w:r>
      <w:r w:rsidR="00FD7713" w:rsidRPr="00971907">
        <w:rPr>
          <w:rFonts w:ascii="Garamond" w:eastAsia="MS Mincho" w:hAnsi="Garamond" w:cs="Times New Roman"/>
          <w:lang w:val="es-MX"/>
        </w:rPr>
        <w:t xml:space="preserve">Gracias señor presidente, doy </w:t>
      </w:r>
      <w:r w:rsidR="00971907">
        <w:rPr>
          <w:rFonts w:ascii="Garamond" w:eastAsia="MS Mincho" w:hAnsi="Garamond" w:cs="Times New Roman"/>
          <w:lang w:val="es-MX"/>
        </w:rPr>
        <w:t>cuenta a</w:t>
      </w:r>
      <w:r w:rsidR="00FD7713" w:rsidRPr="00971907">
        <w:rPr>
          <w:rFonts w:ascii="Garamond" w:eastAsia="MS Mincho" w:hAnsi="Garamond" w:cs="Times New Roman"/>
          <w:lang w:val="es-MX"/>
        </w:rPr>
        <w:t xml:space="preserve"> usted del resultado de la votación con </w:t>
      </w:r>
      <w:r w:rsidR="002009A0" w:rsidRPr="00971907">
        <w:rPr>
          <w:rFonts w:ascii="Garamond" w:eastAsia="MS Mincho" w:hAnsi="Garamond" w:cs="Times New Roman"/>
          <w:lang w:val="es-MX"/>
        </w:rPr>
        <w:t>doce</w:t>
      </w:r>
      <w:r w:rsidR="00FD7713" w:rsidRPr="00971907">
        <w:rPr>
          <w:rFonts w:ascii="Garamond" w:eastAsia="MS Mincho" w:hAnsi="Garamond" w:cs="Times New Roman"/>
          <w:lang w:val="es-MX"/>
        </w:rPr>
        <w:t xml:space="preserve"> votos a favor, cero votos en contra y cero abstenciones. Seria cuanto señor Presidente”.</w:t>
      </w:r>
      <w:r w:rsidR="00FD7713">
        <w:rPr>
          <w:rFonts w:ascii="Garamond" w:eastAsia="MS Mincho" w:hAnsi="Garamond" w:cs="Times New Roman"/>
          <w:lang w:val="es-MX"/>
        </w:rPr>
        <w:t xml:space="preserve"> </w:t>
      </w:r>
      <w:r w:rsidR="00FD7713" w:rsidRPr="007F4835">
        <w:rPr>
          <w:rFonts w:ascii="Garamond" w:hAnsi="Garamond"/>
        </w:rPr>
        <w:t xml:space="preserve">El C. Presidente Municipal, </w:t>
      </w:r>
      <w:r w:rsidR="00FD7713" w:rsidRPr="007F4835">
        <w:rPr>
          <w:rFonts w:ascii="Garamond" w:hAnsi="Garamond"/>
          <w:lang w:val="es-MX"/>
        </w:rPr>
        <w:t>Arq. Luis Ernesto Munguía González</w:t>
      </w:r>
      <w:r w:rsidR="00FD7713" w:rsidRPr="007F4835">
        <w:rPr>
          <w:rFonts w:ascii="Garamond" w:hAnsi="Garamond"/>
        </w:rPr>
        <w:t>: “</w:t>
      </w:r>
      <w:r w:rsidR="00FD7713">
        <w:rPr>
          <w:rFonts w:ascii="Garamond" w:eastAsia="MS Mincho" w:hAnsi="Garamond" w:cs="Times New Roman"/>
          <w:lang w:val="es-MX"/>
        </w:rPr>
        <w:t>Q</w:t>
      </w:r>
      <w:r w:rsidR="00FD7713" w:rsidRPr="00FD7713">
        <w:rPr>
          <w:rFonts w:ascii="Garamond" w:eastAsia="MS Mincho" w:hAnsi="Garamond" w:cs="Times New Roman"/>
          <w:lang w:val="es-MX"/>
        </w:rPr>
        <w:t>ueda</w:t>
      </w:r>
      <w:r w:rsidR="00FD7713">
        <w:rPr>
          <w:rFonts w:ascii="Garamond" w:eastAsia="MS Mincho" w:hAnsi="Garamond" w:cs="Times New Roman"/>
          <w:lang w:val="es-MX"/>
        </w:rPr>
        <w:t xml:space="preserve"> a</w:t>
      </w:r>
      <w:r w:rsidR="00FD7713" w:rsidRPr="00FD7713">
        <w:rPr>
          <w:rFonts w:ascii="Garamond" w:eastAsia="MS Mincho" w:hAnsi="Garamond" w:cs="Times New Roman"/>
          <w:lang w:val="es-MX"/>
        </w:rPr>
        <w:t xml:space="preserve">probado por mayoría simple </w:t>
      </w:r>
      <w:r w:rsidR="00971907">
        <w:rPr>
          <w:rFonts w:ascii="Garamond" w:eastAsia="MS Mincho" w:hAnsi="Garamond" w:cs="Times New Roman"/>
          <w:lang w:val="es-MX"/>
        </w:rPr>
        <w:t xml:space="preserve">de </w:t>
      </w:r>
      <w:r w:rsidR="00FD7713" w:rsidRPr="00FD7713">
        <w:rPr>
          <w:rFonts w:ascii="Garamond" w:eastAsia="MS Mincho" w:hAnsi="Garamond" w:cs="Times New Roman"/>
          <w:lang w:val="es-MX"/>
        </w:rPr>
        <w:t>votos este acuerdo</w:t>
      </w:r>
      <w:r w:rsidR="00971907">
        <w:rPr>
          <w:rFonts w:ascii="Garamond" w:eastAsia="MS Mincho" w:hAnsi="Garamond" w:cs="Times New Roman"/>
          <w:lang w:val="es-MX"/>
        </w:rPr>
        <w:t>.</w:t>
      </w:r>
      <w:r w:rsidR="00FD7713" w:rsidRPr="00FD7713">
        <w:rPr>
          <w:rFonts w:ascii="Garamond" w:eastAsia="MS Mincho" w:hAnsi="Garamond" w:cs="Times New Roman"/>
          <w:lang w:val="es-MX"/>
        </w:rPr>
        <w:t xml:space="preserve"> </w:t>
      </w:r>
      <w:r w:rsidR="00971907">
        <w:rPr>
          <w:rFonts w:ascii="Garamond" w:eastAsia="MS Mincho" w:hAnsi="Garamond" w:cs="Times New Roman"/>
          <w:lang w:val="es-MX"/>
        </w:rPr>
        <w:t>Y</w:t>
      </w:r>
      <w:r w:rsidR="00FD7713" w:rsidRPr="00FD7713">
        <w:rPr>
          <w:rFonts w:ascii="Garamond" w:eastAsia="MS Mincho" w:hAnsi="Garamond" w:cs="Times New Roman"/>
          <w:lang w:val="es-MX"/>
        </w:rPr>
        <w:t xml:space="preserve"> cabe mencionar que la creación de esta iniciativa</w:t>
      </w:r>
      <w:r w:rsidR="00971907">
        <w:rPr>
          <w:rFonts w:ascii="Garamond" w:eastAsia="MS Mincho" w:hAnsi="Garamond" w:cs="Times New Roman"/>
          <w:lang w:val="es-MX"/>
        </w:rPr>
        <w:t>,</w:t>
      </w:r>
      <w:r w:rsidR="00FD7713" w:rsidRPr="00FD7713">
        <w:rPr>
          <w:rFonts w:ascii="Garamond" w:eastAsia="MS Mincho" w:hAnsi="Garamond" w:cs="Times New Roman"/>
          <w:lang w:val="es-MX"/>
        </w:rPr>
        <w:t xml:space="preserve"> desde luego que representa un gesto solidario con quienes sufrieron afectaciones por el vandalismo a sus propiedades.</w:t>
      </w:r>
      <w:r w:rsidR="006C0059">
        <w:rPr>
          <w:rFonts w:ascii="Garamond" w:eastAsia="MS Mincho" w:hAnsi="Garamond" w:cs="Times New Roman"/>
          <w:lang w:val="es-MX"/>
        </w:rPr>
        <w:t xml:space="preserve"> </w:t>
      </w:r>
      <w:r w:rsidR="006C0059">
        <w:rPr>
          <w:rFonts w:ascii="Garamond" w:hAnsi="Garamond"/>
        </w:rPr>
        <w:t>Muy bien. Pasamos a…a</w:t>
      </w:r>
      <w:r w:rsidR="006C0059" w:rsidRPr="006C0059">
        <w:rPr>
          <w:rFonts w:ascii="Garamond" w:hAnsi="Garamond"/>
        </w:rPr>
        <w:t xml:space="preserve"> la siguiente”. </w:t>
      </w:r>
      <w:r w:rsidR="006C0059" w:rsidRPr="006C0059">
        <w:rPr>
          <w:rFonts w:ascii="Garamond" w:hAnsi="Garamond" w:cs="Calibri"/>
          <w:color w:val="000000"/>
          <w:lang w:val="es-ES_tradnl"/>
        </w:rPr>
        <w:t xml:space="preserve">El C. Regidor, </w:t>
      </w:r>
      <w:r w:rsidR="006C0059" w:rsidRPr="006C0059">
        <w:rPr>
          <w:rFonts w:ascii="Garamond" w:hAnsi="Garamond" w:cs="Calibri"/>
          <w:color w:val="000000"/>
        </w:rPr>
        <w:t>Mtro. Víctor Manuel Bernal Vargas</w:t>
      </w:r>
      <w:r w:rsidR="006C0059" w:rsidRPr="006C0059">
        <w:rPr>
          <w:rFonts w:ascii="Garamond" w:hAnsi="Garamond" w:cs="Calibri"/>
          <w:color w:val="000000"/>
          <w:lang w:val="es-ES_tradnl"/>
        </w:rPr>
        <w:t>: “</w:t>
      </w:r>
      <w:r w:rsidR="006C0059" w:rsidRPr="006C0059">
        <w:rPr>
          <w:rFonts w:ascii="Garamond" w:hAnsi="Garamond"/>
        </w:rPr>
        <w:t>No, ya no Presidente. Y más allá, es recuperar de manera inmediata también fuentes de empleo, porque muchos establecimientos eran de autoempleo de personas específicamente que administraban este tipo de negocios, sabemos en su totalidad qué tipo de negocios fueron los más</w:t>
      </w:r>
      <w:r w:rsidR="006C0059">
        <w:rPr>
          <w:rFonts w:ascii="Garamond" w:hAnsi="Garamond"/>
        </w:rPr>
        <w:t xml:space="preserve"> afectados, aunque hubo algunos…</w:t>
      </w:r>
      <w:r w:rsidR="006C0059" w:rsidRPr="006C0059">
        <w:rPr>
          <w:rFonts w:ascii="Garamond" w:hAnsi="Garamond"/>
        </w:rPr>
        <w:t xml:space="preserve">pero lo más pronto posible pues para que la gente pueda recuperar sus trabajos, </w:t>
      </w:r>
      <w:r w:rsidR="006C0059">
        <w:rPr>
          <w:rFonts w:ascii="Garamond" w:hAnsi="Garamond"/>
        </w:rPr>
        <w:t>¿</w:t>
      </w:r>
      <w:proofErr w:type="spellStart"/>
      <w:r w:rsidR="006C0059">
        <w:rPr>
          <w:rFonts w:ascii="Garamond" w:hAnsi="Garamond"/>
        </w:rPr>
        <w:t>si</w:t>
      </w:r>
      <w:proofErr w:type="spellEnd"/>
      <w:r w:rsidR="006C0059">
        <w:rPr>
          <w:rFonts w:ascii="Garamond" w:hAnsi="Garamond"/>
        </w:rPr>
        <w:t xml:space="preserve">?, </w:t>
      </w:r>
      <w:r w:rsidR="006C0059" w:rsidRPr="006C0059">
        <w:rPr>
          <w:rFonts w:ascii="Garamond" w:hAnsi="Garamond"/>
        </w:rPr>
        <w:t xml:space="preserve">porque yo creo que muchísima gente dependía también de esos establecimientos y dar la facilidad para que no haya tramitología, no queremos ver al rato los inspectores diciendo </w:t>
      </w:r>
      <w:r w:rsidR="006C0059">
        <w:rPr>
          <w:rFonts w:ascii="Garamond" w:hAnsi="Garamond"/>
        </w:rPr>
        <w:t>“</w:t>
      </w:r>
      <w:r w:rsidR="007E304A">
        <w:rPr>
          <w:rFonts w:ascii="Garamond" w:hAnsi="Garamond"/>
        </w:rPr>
        <w:t>¿d</w:t>
      </w:r>
      <w:r w:rsidR="006C0059" w:rsidRPr="006C0059">
        <w:rPr>
          <w:rFonts w:ascii="Garamond" w:hAnsi="Garamond"/>
        </w:rPr>
        <w:t>ónde está tu licencia?</w:t>
      </w:r>
      <w:r w:rsidR="006C0059">
        <w:rPr>
          <w:rFonts w:ascii="Garamond" w:hAnsi="Garamond"/>
        </w:rPr>
        <w:t>”,</w:t>
      </w:r>
      <w:r w:rsidR="006C0059" w:rsidRPr="006C0059">
        <w:rPr>
          <w:rFonts w:ascii="Garamond" w:hAnsi="Garamond"/>
        </w:rPr>
        <w:t xml:space="preserve"> </w:t>
      </w:r>
      <w:r w:rsidR="006C0059">
        <w:rPr>
          <w:rFonts w:ascii="Garamond" w:hAnsi="Garamond"/>
        </w:rPr>
        <w:t>y</w:t>
      </w:r>
      <w:r w:rsidR="006C0059" w:rsidRPr="006C0059">
        <w:rPr>
          <w:rFonts w:ascii="Garamond" w:hAnsi="Garamond"/>
        </w:rPr>
        <w:t xml:space="preserve"> no puedan r</w:t>
      </w:r>
      <w:r w:rsidR="006C0059">
        <w:rPr>
          <w:rFonts w:ascii="Garamond" w:hAnsi="Garamond"/>
        </w:rPr>
        <w:t>econstruir de manera inmediata. N</w:t>
      </w:r>
      <w:r w:rsidR="006C0059" w:rsidRPr="006C0059">
        <w:rPr>
          <w:rFonts w:ascii="Garamond" w:hAnsi="Garamond"/>
        </w:rPr>
        <w:t xml:space="preserve">o quiere decir que estén al margen de la ley, pero sí darle todas las facilidades para que se </w:t>
      </w:r>
      <w:r w:rsidR="006C0059">
        <w:rPr>
          <w:rFonts w:ascii="Garamond" w:hAnsi="Garamond"/>
        </w:rPr>
        <w:t>r</w:t>
      </w:r>
      <w:r w:rsidR="006C0059" w:rsidRPr="006C0059">
        <w:rPr>
          <w:rFonts w:ascii="Garamond" w:hAnsi="Garamond"/>
        </w:rPr>
        <w:t>establezca lo más pronto posible</w:t>
      </w:r>
      <w:r w:rsidR="006C0059">
        <w:rPr>
          <w:rFonts w:ascii="Garamond" w:hAnsi="Garamond"/>
        </w:rPr>
        <w:t xml:space="preserve">. </w:t>
      </w:r>
      <w:r w:rsidR="006C0059">
        <w:rPr>
          <w:rFonts w:ascii="Garamond" w:hAnsi="Garamond"/>
        </w:rPr>
        <w:lastRenderedPageBreak/>
        <w:t>S</w:t>
      </w:r>
      <w:r w:rsidR="006C0059" w:rsidRPr="006C0059">
        <w:rPr>
          <w:rFonts w:ascii="Garamond" w:hAnsi="Garamond"/>
        </w:rPr>
        <w:t xml:space="preserve">er facilitadores. Es </w:t>
      </w:r>
      <w:proofErr w:type="spellStart"/>
      <w:r w:rsidR="006C0059" w:rsidRPr="006C0059">
        <w:rPr>
          <w:rFonts w:ascii="Garamond" w:hAnsi="Garamond"/>
        </w:rPr>
        <w:t>cuanto</w:t>
      </w:r>
      <w:proofErr w:type="spellEnd"/>
      <w:r w:rsidR="006C0059" w:rsidRPr="006C0059">
        <w:rPr>
          <w:rFonts w:ascii="Garamond" w:hAnsi="Garamond"/>
        </w:rPr>
        <w:t>. Gracias Presidente</w:t>
      </w:r>
      <w:r w:rsidR="006C0059">
        <w:rPr>
          <w:rFonts w:ascii="Garamond" w:hAnsi="Garamond"/>
        </w:rPr>
        <w:t>”</w:t>
      </w:r>
      <w:r w:rsidR="006C0059" w:rsidRPr="006C0059">
        <w:rPr>
          <w:rFonts w:ascii="Garamond" w:hAnsi="Garamond"/>
        </w:rPr>
        <w:t>.</w:t>
      </w:r>
      <w:r w:rsidR="006C0059">
        <w:rPr>
          <w:rFonts w:ascii="Garamond" w:hAnsi="Garamond"/>
        </w:rPr>
        <w:t xml:space="preserve"> </w:t>
      </w:r>
      <w:r w:rsidR="006C0059" w:rsidRPr="007F4835">
        <w:rPr>
          <w:rFonts w:ascii="Garamond" w:hAnsi="Garamond"/>
        </w:rPr>
        <w:t xml:space="preserve">El C. Presidente Municipal, </w:t>
      </w:r>
      <w:r w:rsidR="006C0059" w:rsidRPr="007F4835">
        <w:rPr>
          <w:rFonts w:ascii="Garamond" w:hAnsi="Garamond"/>
          <w:lang w:val="es-MX"/>
        </w:rPr>
        <w:t>Arq. Luis Ernesto Munguía González</w:t>
      </w:r>
      <w:r w:rsidR="006C0059" w:rsidRPr="007F4835">
        <w:rPr>
          <w:rFonts w:ascii="Garamond" w:hAnsi="Garamond"/>
        </w:rPr>
        <w:t>: “</w:t>
      </w:r>
      <w:r w:rsidR="006C0059" w:rsidRPr="006C0059">
        <w:rPr>
          <w:rFonts w:ascii="Garamond" w:hAnsi="Garamond"/>
        </w:rPr>
        <w:t>Muchas gracias Regidor</w:t>
      </w:r>
      <w:r w:rsidR="006C0059">
        <w:rPr>
          <w:rFonts w:ascii="Garamond" w:hAnsi="Garamond"/>
        </w:rPr>
        <w:t>”</w:t>
      </w:r>
      <w:r w:rsidR="006C0059" w:rsidRPr="006C0059">
        <w:rPr>
          <w:rFonts w:ascii="Garamond" w:hAnsi="Garamond"/>
        </w:rPr>
        <w:t>.</w:t>
      </w:r>
      <w:r w:rsidR="002009A0">
        <w:rPr>
          <w:rFonts w:ascii="Garamond" w:eastAsia="MS Mincho" w:hAnsi="Garamond" w:cs="Times New Roman"/>
          <w:lang w:val="es-MX"/>
        </w:rPr>
        <w:t xml:space="preserve"> </w:t>
      </w:r>
      <w:r w:rsidR="000274DB">
        <w:rPr>
          <w:rFonts w:ascii="Garamond" w:eastAsia="Calibri" w:hAnsi="Garamond" w:cs="Times New Roman"/>
          <w:b/>
          <w:lang w:val="es-MX"/>
        </w:rPr>
        <w:t>Se</w:t>
      </w:r>
      <w:r w:rsidR="000274DB" w:rsidRPr="00D06648">
        <w:rPr>
          <w:rFonts w:ascii="Garamond" w:eastAsia="Calibri" w:hAnsi="Garamond" w:cs="Times New Roman"/>
          <w:b/>
          <w:lang w:val="es-MX"/>
        </w:rPr>
        <w:t xml:space="preserve"> </w:t>
      </w:r>
      <w:r w:rsidR="00D06648" w:rsidRPr="00D06648">
        <w:rPr>
          <w:rFonts w:ascii="Garamond" w:eastAsia="Calibri" w:hAnsi="Garamond" w:cs="Times New Roman"/>
          <w:b/>
          <w:lang w:val="es-MX"/>
        </w:rPr>
        <w:t xml:space="preserve">Aprueba por Mayoría Simple de Votos, </w:t>
      </w:r>
      <w:r w:rsidR="00D06648" w:rsidRPr="00D06648">
        <w:rPr>
          <w:rFonts w:ascii="Garamond" w:eastAsia="Calibri" w:hAnsi="Garamond" w:cs="Times New Roman"/>
          <w:lang w:val="es-MX"/>
        </w:rPr>
        <w:t>por 12 doce a favor, 0 cero en contra y 0 cero abstenciones.</w:t>
      </w:r>
      <w:r w:rsidR="00D06648">
        <w:rPr>
          <w:rFonts w:ascii="Garamond" w:eastAsia="Calibri" w:hAnsi="Garamond" w:cs="Times New Roman"/>
          <w:lang w:val="es-MX"/>
        </w:rPr>
        <w:t xml:space="preserve"> ------------------------------------------------------------------------------------------------------------------------------------------------------------------------------------------------------------------------------</w:t>
      </w:r>
      <w:r w:rsidR="006C0059">
        <w:rPr>
          <w:rFonts w:ascii="Garamond" w:eastAsia="Calibri" w:hAnsi="Garamond" w:cs="Times New Roman"/>
          <w:lang w:val="es-MX"/>
        </w:rPr>
        <w:t>-----------------------------------------</w:t>
      </w:r>
      <w:r w:rsidR="00D06648">
        <w:rPr>
          <w:rFonts w:ascii="Garamond" w:eastAsia="Calibri" w:hAnsi="Garamond" w:cs="Times New Roman"/>
          <w:lang w:val="es-MX"/>
        </w:rPr>
        <w:t xml:space="preserve">--------------------------------- </w:t>
      </w:r>
      <w:r w:rsidR="00D06648">
        <w:rPr>
          <w:rFonts w:ascii="Garamond" w:eastAsia="Calibri" w:hAnsi="Garamond" w:cs="Times New Roman"/>
          <w:b/>
          <w:lang w:val="es-MX"/>
        </w:rPr>
        <w:t xml:space="preserve">7.3.- </w:t>
      </w:r>
      <w:r w:rsidR="00D06648" w:rsidRPr="00D06648">
        <w:rPr>
          <w:rFonts w:ascii="Garamond" w:eastAsia="Calibri" w:hAnsi="Garamond" w:cs="Times New Roman"/>
          <w:b/>
          <w:lang w:val="es-MX"/>
        </w:rPr>
        <w:t xml:space="preserve">Iniciativa de Acuerdo Edilicio presentada por la C. Regidora, L.A.E. Melissa Marlene </w:t>
      </w:r>
      <w:r w:rsidR="00D06648" w:rsidRPr="006C0059">
        <w:rPr>
          <w:rFonts w:ascii="Garamond" w:eastAsia="Calibri" w:hAnsi="Garamond" w:cs="Times New Roman"/>
          <w:b/>
          <w:lang w:val="es-MX"/>
        </w:rPr>
        <w:t xml:space="preserve">Madero Plascencia, la cual tiene por objeto la creación de un Fondo Emergente de Reactivación y Apoyo </w:t>
      </w:r>
      <w:proofErr w:type="spellStart"/>
      <w:r w:rsidR="00D06648" w:rsidRPr="006C0059">
        <w:rPr>
          <w:rFonts w:ascii="Garamond" w:eastAsia="Calibri" w:hAnsi="Garamond" w:cs="Times New Roman"/>
          <w:b/>
          <w:lang w:val="es-MX"/>
        </w:rPr>
        <w:t>Vallartense</w:t>
      </w:r>
      <w:proofErr w:type="spellEnd"/>
      <w:r w:rsidR="00D06648" w:rsidRPr="006C0059">
        <w:rPr>
          <w:rFonts w:ascii="Garamond" w:eastAsia="Calibri" w:hAnsi="Garamond" w:cs="Times New Roman"/>
          <w:b/>
          <w:lang w:val="es-MX"/>
        </w:rPr>
        <w:t xml:space="preserve">. </w:t>
      </w:r>
      <w:r w:rsidR="006C0059" w:rsidRPr="006C0059">
        <w:rPr>
          <w:rFonts w:ascii="Garamond" w:hAnsi="Garamond" w:cs="Calibri"/>
          <w:color w:val="000000"/>
          <w:lang w:val="es-ES_tradnl"/>
        </w:rPr>
        <w:t xml:space="preserve">El C. </w:t>
      </w:r>
      <w:r w:rsidR="006C0059" w:rsidRPr="006C0059">
        <w:rPr>
          <w:rFonts w:ascii="Garamond" w:hAnsi="Garamond" w:cs="Calibri"/>
          <w:color w:val="000000"/>
        </w:rPr>
        <w:t>Presidente Municipal, Arq. Luis Ernesto Munguía González: “</w:t>
      </w:r>
      <w:r w:rsidR="006C0059" w:rsidRPr="006C0059">
        <w:rPr>
          <w:rFonts w:ascii="Garamond" w:eastAsia="MS Mincho" w:hAnsi="Garamond" w:cs="Times New Roman"/>
          <w:lang w:val="es-MX"/>
        </w:rPr>
        <w:t xml:space="preserve">Pasamos al siguiente proponente que es la Regidora Melissa”. </w:t>
      </w:r>
      <w:r w:rsidR="006C0059" w:rsidRPr="006C0059">
        <w:rPr>
          <w:rFonts w:ascii="Garamond" w:eastAsia="Calibri" w:hAnsi="Garamond" w:cs="Calibri"/>
          <w:color w:val="000000"/>
          <w:lang w:val="es-ES_tradnl"/>
        </w:rPr>
        <w:t xml:space="preserve">La C. Regidora, L.A.E. </w:t>
      </w:r>
      <w:r w:rsidR="006C0059" w:rsidRPr="006C0059">
        <w:rPr>
          <w:rFonts w:ascii="Garamond" w:eastAsia="Calibri" w:hAnsi="Garamond" w:cs="Calibri"/>
          <w:color w:val="000000"/>
          <w:lang w:val="es-MX"/>
        </w:rPr>
        <w:t>Melissa Marlene Madero Plascencia</w:t>
      </w:r>
      <w:r w:rsidR="006C0059" w:rsidRPr="006C0059">
        <w:rPr>
          <w:rFonts w:ascii="Garamond" w:eastAsia="Calibri" w:hAnsi="Garamond" w:cs="Calibri"/>
          <w:color w:val="000000"/>
          <w:lang w:val="es-ES_tradnl"/>
        </w:rPr>
        <w:t>:</w:t>
      </w:r>
      <w:r w:rsidR="006C0059">
        <w:rPr>
          <w:rFonts w:ascii="Garamond" w:eastAsia="Calibri" w:hAnsi="Garamond"/>
          <w:lang w:val="es-ES_tradnl"/>
        </w:rPr>
        <w:t xml:space="preserve"> “</w:t>
      </w:r>
      <w:r w:rsidR="006C0059" w:rsidRPr="006C0059">
        <w:rPr>
          <w:rFonts w:ascii="Garamond" w:eastAsia="MS Mincho" w:hAnsi="Garamond" w:cs="Times New Roman"/>
          <w:lang w:val="es-MX"/>
        </w:rPr>
        <w:t>Gracias Presid</w:t>
      </w:r>
      <w:r w:rsidR="006C0059">
        <w:rPr>
          <w:rFonts w:ascii="Garamond" w:eastAsia="MS Mincho" w:hAnsi="Garamond" w:cs="Times New Roman"/>
          <w:lang w:val="es-MX"/>
        </w:rPr>
        <w:t>ente. Justamente el acuerdo de edi</w:t>
      </w:r>
      <w:r w:rsidR="006C0059" w:rsidRPr="006C0059">
        <w:rPr>
          <w:rFonts w:ascii="Garamond" w:eastAsia="MS Mincho" w:hAnsi="Garamond" w:cs="Times New Roman"/>
          <w:lang w:val="es-MX"/>
        </w:rPr>
        <w:t>licio que les presento tien</w:t>
      </w:r>
      <w:r w:rsidR="006C0059">
        <w:rPr>
          <w:rFonts w:ascii="Garamond" w:eastAsia="MS Mincho" w:hAnsi="Garamond" w:cs="Times New Roman"/>
          <w:lang w:val="es-MX"/>
        </w:rPr>
        <w:t>e por objeto la creación de un F</w:t>
      </w:r>
      <w:r w:rsidR="006C0059" w:rsidRPr="006C0059">
        <w:rPr>
          <w:rFonts w:ascii="Garamond" w:eastAsia="MS Mincho" w:hAnsi="Garamond" w:cs="Times New Roman"/>
          <w:lang w:val="es-MX"/>
        </w:rPr>
        <w:t>ondo Eme</w:t>
      </w:r>
      <w:r w:rsidR="006C0059">
        <w:rPr>
          <w:rFonts w:ascii="Garamond" w:eastAsia="MS Mincho" w:hAnsi="Garamond" w:cs="Times New Roman"/>
          <w:lang w:val="es-MX"/>
        </w:rPr>
        <w:t xml:space="preserve">rgente de Reactivación y Apoyo </w:t>
      </w:r>
      <w:proofErr w:type="spellStart"/>
      <w:r w:rsidR="006C0059">
        <w:rPr>
          <w:rFonts w:ascii="Garamond" w:eastAsia="MS Mincho" w:hAnsi="Garamond" w:cs="Times New Roman"/>
          <w:lang w:val="es-MX"/>
        </w:rPr>
        <w:t>V</w:t>
      </w:r>
      <w:r w:rsidR="006C0059" w:rsidRPr="006C0059">
        <w:rPr>
          <w:rFonts w:ascii="Garamond" w:eastAsia="MS Mincho" w:hAnsi="Garamond" w:cs="Times New Roman"/>
          <w:lang w:val="es-MX"/>
        </w:rPr>
        <w:t>allartense</w:t>
      </w:r>
      <w:proofErr w:type="spellEnd"/>
      <w:r w:rsidR="006C0059" w:rsidRPr="006C0059">
        <w:rPr>
          <w:rFonts w:ascii="Garamond" w:eastAsia="MS Mincho" w:hAnsi="Garamond" w:cs="Times New Roman"/>
          <w:lang w:val="es-MX"/>
        </w:rPr>
        <w:t>, exponiendo los siguientes</w:t>
      </w:r>
      <w:r w:rsidR="006C0059">
        <w:rPr>
          <w:rFonts w:ascii="Garamond" w:eastAsia="MS Mincho" w:hAnsi="Garamond" w:cs="Times New Roman"/>
          <w:lang w:val="es-MX"/>
        </w:rPr>
        <w:t xml:space="preserve"> motivos:</w:t>
      </w:r>
      <w:r w:rsidR="006C0059" w:rsidRPr="006C0059">
        <w:rPr>
          <w:rFonts w:ascii="Garamond" w:eastAsia="MS Mincho" w:hAnsi="Garamond" w:cs="Times New Roman"/>
          <w:lang w:val="es-MX"/>
        </w:rPr>
        <w:t xml:space="preserve"> El pasado </w:t>
      </w:r>
      <w:r w:rsidR="006C0059">
        <w:rPr>
          <w:rFonts w:ascii="Garamond" w:eastAsia="MS Mincho" w:hAnsi="Garamond" w:cs="Times New Roman"/>
          <w:lang w:val="es-MX"/>
        </w:rPr>
        <w:t>veintidós</w:t>
      </w:r>
      <w:r w:rsidR="006C0059" w:rsidRPr="006C0059">
        <w:rPr>
          <w:rFonts w:ascii="Garamond" w:eastAsia="MS Mincho" w:hAnsi="Garamond" w:cs="Times New Roman"/>
          <w:lang w:val="es-MX"/>
        </w:rPr>
        <w:t xml:space="preserve"> de febrero del </w:t>
      </w:r>
      <w:r w:rsidR="006C0059">
        <w:rPr>
          <w:rFonts w:ascii="Garamond" w:eastAsia="MS Mincho" w:hAnsi="Garamond" w:cs="Times New Roman"/>
          <w:lang w:val="es-MX"/>
        </w:rPr>
        <w:t>dos mil veintiséis, el M</w:t>
      </w:r>
      <w:r w:rsidR="006C0059" w:rsidRPr="006C0059">
        <w:rPr>
          <w:rFonts w:ascii="Garamond" w:eastAsia="MS Mincho" w:hAnsi="Garamond" w:cs="Times New Roman"/>
          <w:lang w:val="es-MX"/>
        </w:rPr>
        <w:t>unicipio de Puerto Vallarta se vio afectado por hechos de fuerza mayor que alteraron el orden público y la paz social, derivando en afectaciones directas a la integridad patrimonial de diversas familias y la operatividad de negocios locales. La interrupción de actividades comerciales y los daños materiales sufridos por los establecimientos</w:t>
      </w:r>
      <w:r w:rsidR="0082465D">
        <w:rPr>
          <w:rFonts w:ascii="Garamond" w:eastAsia="MS Mincho" w:hAnsi="Garamond" w:cs="Times New Roman"/>
          <w:lang w:val="es-MX"/>
        </w:rPr>
        <w:t>,</w:t>
      </w:r>
      <w:r w:rsidR="006C0059" w:rsidRPr="006C0059">
        <w:rPr>
          <w:rFonts w:ascii="Garamond" w:eastAsia="MS Mincho" w:hAnsi="Garamond" w:cs="Times New Roman"/>
          <w:lang w:val="es-MX"/>
        </w:rPr>
        <w:t xml:space="preserve"> representan un riesgo inminente para la estabilidad económica y el sustento de cientos de </w:t>
      </w:r>
      <w:proofErr w:type="spellStart"/>
      <w:r w:rsidR="006C0059" w:rsidRPr="006C0059">
        <w:rPr>
          <w:rFonts w:ascii="Garamond" w:eastAsia="MS Mincho" w:hAnsi="Garamond" w:cs="Times New Roman"/>
          <w:lang w:val="es-MX"/>
        </w:rPr>
        <w:t>vallartenses</w:t>
      </w:r>
      <w:proofErr w:type="spellEnd"/>
      <w:r w:rsidR="006C0059" w:rsidRPr="006C0059">
        <w:rPr>
          <w:rFonts w:ascii="Garamond" w:eastAsia="MS Mincho" w:hAnsi="Garamond" w:cs="Times New Roman"/>
          <w:lang w:val="es-MX"/>
        </w:rPr>
        <w:t xml:space="preserve"> que dependen del sector de servicios y comercio. Es obligación constitucional y legal del Ayuntamiento promover el bienestar social y la protección de sus habitantes ante situaciones extraordinarias</w:t>
      </w:r>
      <w:r w:rsidR="0082465D">
        <w:rPr>
          <w:rFonts w:ascii="Garamond" w:eastAsia="MS Mincho" w:hAnsi="Garamond" w:cs="Times New Roman"/>
          <w:lang w:val="es-MX"/>
        </w:rPr>
        <w:t>,</w:t>
      </w:r>
      <w:r w:rsidR="006C0059" w:rsidRPr="006C0059">
        <w:rPr>
          <w:rFonts w:ascii="Garamond" w:eastAsia="MS Mincho" w:hAnsi="Garamond" w:cs="Times New Roman"/>
          <w:lang w:val="es-MX"/>
        </w:rPr>
        <w:t xml:space="preserve"> que requieren medidas administrativas de carácter urgente que permitan la recuperación inmediata del tejido productivo y social</w:t>
      </w:r>
      <w:r w:rsidR="006C0059">
        <w:rPr>
          <w:rFonts w:ascii="Garamond" w:eastAsia="MS Mincho" w:hAnsi="Garamond" w:cs="Times New Roman"/>
          <w:lang w:val="es-MX"/>
        </w:rPr>
        <w:t>.</w:t>
      </w:r>
      <w:r w:rsidR="006C0059" w:rsidRPr="006C0059">
        <w:rPr>
          <w:rFonts w:ascii="Garamond" w:eastAsia="MS Mincho" w:hAnsi="Garamond" w:cs="Times New Roman"/>
          <w:lang w:val="es-MX"/>
        </w:rPr>
        <w:t xml:space="preserve"> </w:t>
      </w:r>
      <w:r w:rsidR="006C0059">
        <w:rPr>
          <w:rFonts w:ascii="Garamond" w:eastAsia="MS Mincho" w:hAnsi="Garamond" w:cs="Times New Roman"/>
          <w:lang w:val="es-MX"/>
        </w:rPr>
        <w:t>Y</w:t>
      </w:r>
      <w:r w:rsidR="006C0059" w:rsidRPr="006C0059">
        <w:rPr>
          <w:rFonts w:ascii="Garamond" w:eastAsia="MS Mincho" w:hAnsi="Garamond" w:cs="Times New Roman"/>
          <w:lang w:val="es-MX"/>
        </w:rPr>
        <w:t xml:space="preserve"> por lo anterior, propongo la creación de un fondo económico específico que funcione bajo reglas de operación ágiles, destinado a brindar subsidios directos y apoyos para la reparación de daños en casa habitación y reactivaci</w:t>
      </w:r>
      <w:r w:rsidR="00E6425A">
        <w:rPr>
          <w:rFonts w:ascii="Garamond" w:eastAsia="MS Mincho" w:hAnsi="Garamond" w:cs="Times New Roman"/>
          <w:lang w:val="es-MX"/>
        </w:rPr>
        <w:t>ón de micro y pequeñas empresas.</w:t>
      </w:r>
      <w:r w:rsidR="006C0059" w:rsidRPr="006C0059">
        <w:rPr>
          <w:rFonts w:ascii="Garamond" w:eastAsia="MS Mincho" w:hAnsi="Garamond" w:cs="Times New Roman"/>
          <w:lang w:val="es-MX"/>
        </w:rPr>
        <w:t xml:space="preserve"> </w:t>
      </w:r>
      <w:r w:rsidR="00E6425A">
        <w:rPr>
          <w:rFonts w:ascii="Garamond" w:eastAsia="MS Mincho" w:hAnsi="Garamond" w:cs="Times New Roman"/>
          <w:lang w:val="es-MX"/>
        </w:rPr>
        <w:t>J</w:t>
      </w:r>
      <w:r w:rsidR="006C0059" w:rsidRPr="006C0059">
        <w:rPr>
          <w:rFonts w:ascii="Garamond" w:eastAsia="MS Mincho" w:hAnsi="Garamond" w:cs="Times New Roman"/>
          <w:lang w:val="es-MX"/>
        </w:rPr>
        <w:t xml:space="preserve">ustamente como lo comentaba el compañero. Por lo tanto los puntos de acuerdo serían los </w:t>
      </w:r>
      <w:r w:rsidR="005959CF">
        <w:rPr>
          <w:rFonts w:ascii="Garamond" w:eastAsia="MS Mincho" w:hAnsi="Garamond" w:cs="Times New Roman"/>
          <w:lang w:val="es-MX"/>
        </w:rPr>
        <w:t xml:space="preserve">siguientes: </w:t>
      </w:r>
      <w:r w:rsidR="006C0059" w:rsidRPr="006C0059">
        <w:rPr>
          <w:rFonts w:ascii="Garamond" w:eastAsia="MS Mincho" w:hAnsi="Garamond" w:cs="Times New Roman"/>
          <w:lang w:val="es-MX"/>
        </w:rPr>
        <w:t>Se instruye a la Hacienda Municipal y a la Dirección de Calidad de Vida y Desarrollo Social para que en</w:t>
      </w:r>
      <w:r w:rsidR="005959CF">
        <w:rPr>
          <w:rFonts w:ascii="Garamond" w:eastAsia="MS Mincho" w:hAnsi="Garamond" w:cs="Times New Roman"/>
          <w:lang w:val="es-MX"/>
        </w:rPr>
        <w:t xml:space="preserve"> un plazo no mayor a diez</w:t>
      </w:r>
      <w:r w:rsidR="006C0059" w:rsidRPr="006C0059">
        <w:rPr>
          <w:rFonts w:ascii="Garamond" w:eastAsia="MS Mincho" w:hAnsi="Garamond" w:cs="Times New Roman"/>
          <w:lang w:val="es-MX"/>
        </w:rPr>
        <w:t xml:space="preserve"> días hábiles, presente ante este Pleno las reglas de operación del fondo, las cuales deben de priorizar apoyos a familias que sufrieron alguna afectación material en casa habitación por los hechos referidos, subsidios para la reparación de daños materiales en fachadas y mobiliario de comercios locales, mecanismos de comprobación simplificados para la asignación de recursos, eso es muy importante por la transparencia del recurso ejecutado</w:t>
      </w:r>
      <w:r w:rsidR="005959CF">
        <w:rPr>
          <w:rFonts w:ascii="Garamond" w:eastAsia="MS Mincho" w:hAnsi="Garamond" w:cs="Times New Roman"/>
          <w:lang w:val="es-MX"/>
        </w:rPr>
        <w:t>.</w:t>
      </w:r>
      <w:r w:rsidR="006C0059" w:rsidRPr="006C0059">
        <w:rPr>
          <w:rFonts w:ascii="Garamond" w:eastAsia="MS Mincho" w:hAnsi="Garamond" w:cs="Times New Roman"/>
          <w:lang w:val="es-MX"/>
        </w:rPr>
        <w:t xml:space="preserve"> Segundo</w:t>
      </w:r>
      <w:r w:rsidR="005959CF">
        <w:rPr>
          <w:rFonts w:ascii="Garamond" w:eastAsia="MS Mincho" w:hAnsi="Garamond" w:cs="Times New Roman"/>
          <w:lang w:val="es-MX"/>
        </w:rPr>
        <w:t>.- S</w:t>
      </w:r>
      <w:r w:rsidR="006C0059" w:rsidRPr="006C0059">
        <w:rPr>
          <w:rFonts w:ascii="Garamond" w:eastAsia="MS Mincho" w:hAnsi="Garamond" w:cs="Times New Roman"/>
          <w:lang w:val="es-MX"/>
        </w:rPr>
        <w:t xml:space="preserve">e instruye a la Dirección de Calidad de Vida y Desarrollo Social y al Sistema para el Desarrollo Integral de la Familia y a la </w:t>
      </w:r>
      <w:r w:rsidR="005959CF" w:rsidRPr="006C0059">
        <w:rPr>
          <w:rFonts w:ascii="Garamond" w:eastAsia="MS Mincho" w:hAnsi="Garamond" w:cs="Times New Roman"/>
          <w:lang w:val="es-MX"/>
        </w:rPr>
        <w:t>Oficialía</w:t>
      </w:r>
      <w:r w:rsidR="005959CF">
        <w:rPr>
          <w:rFonts w:ascii="Garamond" w:eastAsia="MS Mincho" w:hAnsi="Garamond" w:cs="Times New Roman"/>
          <w:lang w:val="es-MX"/>
        </w:rPr>
        <w:t xml:space="preserve"> Mayor de Padrón y</w:t>
      </w:r>
      <w:r w:rsidR="006C0059" w:rsidRPr="006C0059">
        <w:rPr>
          <w:rFonts w:ascii="Garamond" w:eastAsia="MS Mincho" w:hAnsi="Garamond" w:cs="Times New Roman"/>
          <w:lang w:val="es-MX"/>
        </w:rPr>
        <w:t xml:space="preserve"> Licencias, para que realicen una evaluación de los daños ocasionados a los neg</w:t>
      </w:r>
      <w:r w:rsidR="005959CF">
        <w:rPr>
          <w:rFonts w:ascii="Garamond" w:eastAsia="MS Mincho" w:hAnsi="Garamond" w:cs="Times New Roman"/>
          <w:lang w:val="es-MX"/>
        </w:rPr>
        <w:t xml:space="preserve">ocios locales y a las familias </w:t>
      </w:r>
      <w:proofErr w:type="spellStart"/>
      <w:r w:rsidR="005959CF">
        <w:rPr>
          <w:rFonts w:ascii="Garamond" w:eastAsia="MS Mincho" w:hAnsi="Garamond" w:cs="Times New Roman"/>
          <w:lang w:val="es-MX"/>
        </w:rPr>
        <w:t>V</w:t>
      </w:r>
      <w:r w:rsidR="006C0059" w:rsidRPr="006C0059">
        <w:rPr>
          <w:rFonts w:ascii="Garamond" w:eastAsia="MS Mincho" w:hAnsi="Garamond" w:cs="Times New Roman"/>
          <w:lang w:val="es-MX"/>
        </w:rPr>
        <w:t>allartenses</w:t>
      </w:r>
      <w:proofErr w:type="spellEnd"/>
      <w:r w:rsidR="006C0059" w:rsidRPr="006C0059">
        <w:rPr>
          <w:rFonts w:ascii="Garamond" w:eastAsia="MS Mincho" w:hAnsi="Garamond" w:cs="Times New Roman"/>
          <w:lang w:val="es-MX"/>
        </w:rPr>
        <w:t xml:space="preserve"> y se realice un padrón y censo de los daños existentes</w:t>
      </w:r>
      <w:r w:rsidR="005959CF">
        <w:rPr>
          <w:rFonts w:ascii="Garamond" w:eastAsia="MS Mincho" w:hAnsi="Garamond" w:cs="Times New Roman"/>
          <w:lang w:val="es-MX"/>
        </w:rPr>
        <w:t>.</w:t>
      </w:r>
      <w:r w:rsidR="006C0059" w:rsidRPr="006C0059">
        <w:rPr>
          <w:rFonts w:ascii="Garamond" w:eastAsia="MS Mincho" w:hAnsi="Garamond" w:cs="Times New Roman"/>
          <w:lang w:val="es-MX"/>
        </w:rPr>
        <w:t xml:space="preserve"> </w:t>
      </w:r>
      <w:r w:rsidR="005959CF">
        <w:rPr>
          <w:rFonts w:ascii="Garamond" w:eastAsia="MS Mincho" w:hAnsi="Garamond" w:cs="Times New Roman"/>
          <w:lang w:val="es-MX"/>
        </w:rPr>
        <w:t>Tercero.-</w:t>
      </w:r>
      <w:r w:rsidR="006C0059" w:rsidRPr="006C0059">
        <w:rPr>
          <w:rFonts w:ascii="Garamond" w:eastAsia="MS Mincho" w:hAnsi="Garamond" w:cs="Times New Roman"/>
          <w:lang w:val="es-MX"/>
        </w:rPr>
        <w:t xml:space="preserve"> </w:t>
      </w:r>
      <w:r w:rsidR="005959CF">
        <w:rPr>
          <w:rFonts w:ascii="Garamond" w:eastAsia="MS Mincho" w:hAnsi="Garamond" w:cs="Times New Roman"/>
          <w:lang w:val="es-MX"/>
        </w:rPr>
        <w:t>S</w:t>
      </w:r>
      <w:r w:rsidR="006C0059" w:rsidRPr="006C0059">
        <w:rPr>
          <w:rFonts w:ascii="Garamond" w:eastAsia="MS Mincho" w:hAnsi="Garamond" w:cs="Times New Roman"/>
          <w:lang w:val="es-MX"/>
        </w:rPr>
        <w:t>e faculte al Encargado de Hacienda Municipal para que derivado de la evaluación presupuestal determine un monto y la partida de la que se realice la dispersión</w:t>
      </w:r>
      <w:r w:rsidR="005959CF">
        <w:rPr>
          <w:rFonts w:ascii="Garamond" w:eastAsia="MS Mincho" w:hAnsi="Garamond" w:cs="Times New Roman"/>
          <w:lang w:val="es-MX"/>
        </w:rPr>
        <w:t>.</w:t>
      </w:r>
      <w:r w:rsidR="006C0059" w:rsidRPr="006C0059">
        <w:rPr>
          <w:rFonts w:ascii="Garamond" w:eastAsia="MS Mincho" w:hAnsi="Garamond" w:cs="Times New Roman"/>
          <w:lang w:val="es-MX"/>
        </w:rPr>
        <w:t xml:space="preserve"> </w:t>
      </w:r>
      <w:r w:rsidR="005959CF">
        <w:rPr>
          <w:rFonts w:ascii="Garamond" w:eastAsia="MS Mincho" w:hAnsi="Garamond" w:cs="Times New Roman"/>
          <w:lang w:val="es-MX"/>
        </w:rPr>
        <w:t>C</w:t>
      </w:r>
      <w:r w:rsidR="006C0059" w:rsidRPr="006C0059">
        <w:rPr>
          <w:rFonts w:ascii="Garamond" w:eastAsia="MS Mincho" w:hAnsi="Garamond" w:cs="Times New Roman"/>
          <w:lang w:val="es-MX"/>
        </w:rPr>
        <w:t>uarto</w:t>
      </w:r>
      <w:r w:rsidR="005959CF">
        <w:rPr>
          <w:rFonts w:ascii="Garamond" w:eastAsia="MS Mincho" w:hAnsi="Garamond" w:cs="Times New Roman"/>
          <w:lang w:val="es-MX"/>
        </w:rPr>
        <w:t>.- S</w:t>
      </w:r>
      <w:r w:rsidR="006C0059" w:rsidRPr="006C0059">
        <w:rPr>
          <w:rFonts w:ascii="Garamond" w:eastAsia="MS Mincho" w:hAnsi="Garamond" w:cs="Times New Roman"/>
          <w:lang w:val="es-MX"/>
        </w:rPr>
        <w:t>e faculta al Presidente Municipal y al Síndico para suscribir los convenios y actos jurídicos necesarios para dar cumplimiento al presente acuerdo</w:t>
      </w:r>
      <w:r w:rsidR="005959CF">
        <w:rPr>
          <w:rFonts w:ascii="Garamond" w:eastAsia="MS Mincho" w:hAnsi="Garamond" w:cs="Times New Roman"/>
          <w:lang w:val="es-MX"/>
        </w:rPr>
        <w:t>.</w:t>
      </w:r>
      <w:r w:rsidR="006C0059" w:rsidRPr="006C0059">
        <w:rPr>
          <w:rFonts w:ascii="Garamond" w:eastAsia="MS Mincho" w:hAnsi="Garamond" w:cs="Times New Roman"/>
          <w:lang w:val="es-MX"/>
        </w:rPr>
        <w:t xml:space="preserve"> </w:t>
      </w:r>
      <w:r w:rsidR="005959CF">
        <w:rPr>
          <w:rFonts w:ascii="Garamond" w:eastAsia="MS Mincho" w:hAnsi="Garamond" w:cs="Times New Roman"/>
          <w:lang w:val="es-MX"/>
        </w:rPr>
        <w:t>Y</w:t>
      </w:r>
      <w:r w:rsidR="006C0059" w:rsidRPr="006C0059">
        <w:rPr>
          <w:rFonts w:ascii="Garamond" w:eastAsia="MS Mincho" w:hAnsi="Garamond" w:cs="Times New Roman"/>
          <w:lang w:val="es-MX"/>
        </w:rPr>
        <w:t xml:space="preserve"> quinto</w:t>
      </w:r>
      <w:r w:rsidR="005959CF">
        <w:rPr>
          <w:rFonts w:ascii="Garamond" w:eastAsia="MS Mincho" w:hAnsi="Garamond" w:cs="Times New Roman"/>
          <w:lang w:val="es-MX"/>
        </w:rPr>
        <w:t>.- U</w:t>
      </w:r>
      <w:r w:rsidR="006C0059" w:rsidRPr="006C0059">
        <w:rPr>
          <w:rFonts w:ascii="Garamond" w:eastAsia="MS Mincho" w:hAnsi="Garamond" w:cs="Times New Roman"/>
          <w:lang w:val="es-MX"/>
        </w:rPr>
        <w:t>na vez ejecutado los puntos de acuerdo anteriores, se turnen de manera inmediata a las Comisione</w:t>
      </w:r>
      <w:r w:rsidR="005959CF">
        <w:rPr>
          <w:rFonts w:ascii="Garamond" w:eastAsia="MS Mincho" w:hAnsi="Garamond" w:cs="Times New Roman"/>
          <w:lang w:val="es-MX"/>
        </w:rPr>
        <w:t xml:space="preserve">s de Hacienda y Cuenta Pública; </w:t>
      </w:r>
      <w:r w:rsidR="006C0059" w:rsidRPr="006C0059">
        <w:rPr>
          <w:rFonts w:ascii="Garamond" w:eastAsia="MS Mincho" w:hAnsi="Garamond" w:cs="Times New Roman"/>
          <w:lang w:val="es-MX"/>
        </w:rPr>
        <w:t>Inspección y Vigilancia</w:t>
      </w:r>
      <w:r w:rsidR="005959CF">
        <w:rPr>
          <w:rFonts w:ascii="Garamond" w:eastAsia="MS Mincho" w:hAnsi="Garamond" w:cs="Times New Roman"/>
          <w:lang w:val="es-MX"/>
        </w:rPr>
        <w:t xml:space="preserve">; y </w:t>
      </w:r>
      <w:r w:rsidR="006C0059" w:rsidRPr="006C0059">
        <w:rPr>
          <w:rFonts w:ascii="Garamond" w:eastAsia="MS Mincho" w:hAnsi="Garamond" w:cs="Times New Roman"/>
          <w:lang w:val="es-MX"/>
        </w:rPr>
        <w:t>Se</w:t>
      </w:r>
      <w:r w:rsidR="005959CF">
        <w:rPr>
          <w:rFonts w:ascii="Garamond" w:eastAsia="MS Mincho" w:hAnsi="Garamond" w:cs="Times New Roman"/>
          <w:lang w:val="es-MX"/>
        </w:rPr>
        <w:t>rvicios Turísticos y Atención a</w:t>
      </w:r>
      <w:r w:rsidR="006C0059" w:rsidRPr="006C0059">
        <w:rPr>
          <w:rFonts w:ascii="Garamond" w:eastAsia="MS Mincho" w:hAnsi="Garamond" w:cs="Times New Roman"/>
          <w:lang w:val="es-MX"/>
        </w:rPr>
        <w:t>l Visitante, si fuese necesario para su análisis</w:t>
      </w:r>
      <w:r w:rsidR="005959CF">
        <w:rPr>
          <w:rFonts w:ascii="Garamond" w:eastAsia="MS Mincho" w:hAnsi="Garamond" w:cs="Times New Roman"/>
          <w:lang w:val="es-MX"/>
        </w:rPr>
        <w:t>, discusión.</w:t>
      </w:r>
      <w:r w:rsidR="006C0059" w:rsidRPr="006C0059">
        <w:rPr>
          <w:rFonts w:ascii="Garamond" w:eastAsia="MS Mincho" w:hAnsi="Garamond" w:cs="Times New Roman"/>
          <w:lang w:val="es-MX"/>
        </w:rPr>
        <w:t xml:space="preserve"> </w:t>
      </w:r>
      <w:r w:rsidR="005959CF">
        <w:rPr>
          <w:rFonts w:ascii="Garamond" w:eastAsia="MS Mincho" w:hAnsi="Garamond" w:cs="Times New Roman"/>
          <w:lang w:val="es-MX"/>
        </w:rPr>
        <w:t>P</w:t>
      </w:r>
      <w:r w:rsidR="006C0059" w:rsidRPr="006C0059">
        <w:rPr>
          <w:rFonts w:ascii="Garamond" w:eastAsia="MS Mincho" w:hAnsi="Garamond" w:cs="Times New Roman"/>
          <w:lang w:val="es-MX"/>
        </w:rPr>
        <w:t xml:space="preserve">ero yo pediría que nos brinquemos la parte de las comisiones y </w:t>
      </w:r>
      <w:r w:rsidR="006C0059" w:rsidRPr="005959CF">
        <w:rPr>
          <w:rFonts w:ascii="Garamond" w:eastAsia="MS Mincho" w:hAnsi="Garamond" w:cs="Times New Roman"/>
          <w:lang w:val="es-MX"/>
        </w:rPr>
        <w:t>nos vayamos directamente</w:t>
      </w:r>
      <w:r w:rsidR="005959CF" w:rsidRPr="005959CF">
        <w:rPr>
          <w:rFonts w:ascii="Garamond" w:eastAsia="MS Mincho" w:hAnsi="Garamond" w:cs="Times New Roman"/>
          <w:lang w:val="es-MX"/>
        </w:rPr>
        <w:t>,</w:t>
      </w:r>
      <w:r w:rsidR="006C0059" w:rsidRPr="005959CF">
        <w:rPr>
          <w:rFonts w:ascii="Garamond" w:eastAsia="MS Mincho" w:hAnsi="Garamond" w:cs="Times New Roman"/>
          <w:lang w:val="es-MX"/>
        </w:rPr>
        <w:t xml:space="preserve"> justamente a los primeros cuatro puntos de acuerdo. Es cuanto Presidente</w:t>
      </w:r>
      <w:r w:rsidR="005959CF" w:rsidRPr="005959CF">
        <w:rPr>
          <w:rFonts w:ascii="Garamond" w:eastAsia="MS Mincho" w:hAnsi="Garamond" w:cs="Times New Roman"/>
          <w:lang w:val="es-MX"/>
        </w:rPr>
        <w:t>”</w:t>
      </w:r>
      <w:r w:rsidR="006C0059" w:rsidRPr="005959CF">
        <w:rPr>
          <w:rFonts w:ascii="Garamond" w:eastAsia="MS Mincho" w:hAnsi="Garamond" w:cs="Times New Roman"/>
          <w:lang w:val="es-MX"/>
        </w:rPr>
        <w:t>.</w:t>
      </w:r>
      <w:r w:rsidR="005959CF" w:rsidRPr="005959CF">
        <w:rPr>
          <w:rFonts w:ascii="Garamond" w:eastAsia="MS Mincho" w:hAnsi="Garamond" w:cs="Times New Roman"/>
          <w:lang w:val="es-MX"/>
        </w:rPr>
        <w:t xml:space="preserve"> </w:t>
      </w:r>
      <w:r w:rsidR="005959CF" w:rsidRPr="005959CF">
        <w:rPr>
          <w:rFonts w:ascii="Garamond" w:hAnsi="Garamond" w:cs="Calibri"/>
          <w:color w:val="000000"/>
          <w:lang w:val="es-ES_tradnl"/>
        </w:rPr>
        <w:t xml:space="preserve">El C. </w:t>
      </w:r>
      <w:r w:rsidR="005959CF" w:rsidRPr="005959CF">
        <w:rPr>
          <w:rFonts w:ascii="Garamond" w:hAnsi="Garamond" w:cs="Calibri"/>
          <w:color w:val="000000"/>
        </w:rPr>
        <w:t>Presidente Municipal, Arq. Luis Ernesto Munguía González: “</w:t>
      </w:r>
      <w:r w:rsidR="006C0059" w:rsidRPr="005959CF">
        <w:rPr>
          <w:rFonts w:ascii="Garamond" w:eastAsia="MS Mincho" w:hAnsi="Garamond" w:cs="Times New Roman"/>
          <w:lang w:val="es-MX"/>
        </w:rPr>
        <w:t>Quienes estén por la afirmativa de aprobar la propuesta de nuestra Regidora, remitiendo a las Comisiones Edilici</w:t>
      </w:r>
      <w:r w:rsidR="005959CF">
        <w:rPr>
          <w:rFonts w:ascii="Garamond" w:eastAsia="MS Mincho" w:hAnsi="Garamond" w:cs="Times New Roman"/>
          <w:lang w:val="es-MX"/>
        </w:rPr>
        <w:t>as de Hacienda y Cuenta Pública;</w:t>
      </w:r>
      <w:r w:rsidR="006C0059" w:rsidRPr="005959CF">
        <w:rPr>
          <w:rFonts w:ascii="Garamond" w:eastAsia="MS Mincho" w:hAnsi="Garamond" w:cs="Times New Roman"/>
          <w:lang w:val="es-MX"/>
        </w:rPr>
        <w:t xml:space="preserve"> Inspección y Vigilancia y</w:t>
      </w:r>
      <w:r w:rsidR="005959CF">
        <w:rPr>
          <w:rFonts w:ascii="Garamond" w:eastAsia="MS Mincho" w:hAnsi="Garamond" w:cs="Times New Roman"/>
          <w:lang w:val="es-MX"/>
        </w:rPr>
        <w:t>;</w:t>
      </w:r>
      <w:r w:rsidR="006C0059" w:rsidRPr="005959CF">
        <w:rPr>
          <w:rFonts w:ascii="Garamond" w:eastAsia="MS Mincho" w:hAnsi="Garamond" w:cs="Times New Roman"/>
          <w:lang w:val="es-MX"/>
        </w:rPr>
        <w:t xml:space="preserve"> Servicios Turísticos y Atención al Visitante, manifestarlo levantando su mano. </w:t>
      </w:r>
      <w:r w:rsidR="005959CF">
        <w:rPr>
          <w:rFonts w:ascii="Garamond" w:eastAsia="MS Mincho" w:hAnsi="Garamond" w:cs="Times New Roman"/>
          <w:lang w:val="es-MX"/>
        </w:rPr>
        <w:t>¿</w:t>
      </w:r>
      <w:r w:rsidR="006C0059" w:rsidRPr="005959CF">
        <w:rPr>
          <w:rFonts w:ascii="Garamond" w:eastAsia="MS Mincho" w:hAnsi="Garamond" w:cs="Times New Roman"/>
          <w:lang w:val="es-MX"/>
        </w:rPr>
        <w:t>Quienes estén en contra</w:t>
      </w:r>
      <w:r w:rsidR="005959CF">
        <w:rPr>
          <w:rFonts w:ascii="Garamond" w:eastAsia="MS Mincho" w:hAnsi="Garamond" w:cs="Times New Roman"/>
          <w:lang w:val="es-MX"/>
        </w:rPr>
        <w:t>?</w:t>
      </w:r>
      <w:r w:rsidR="006C0059" w:rsidRPr="005959CF">
        <w:rPr>
          <w:rFonts w:ascii="Garamond" w:eastAsia="MS Mincho" w:hAnsi="Garamond" w:cs="Times New Roman"/>
          <w:lang w:val="es-MX"/>
        </w:rPr>
        <w:t xml:space="preserve"> </w:t>
      </w:r>
      <w:r w:rsidR="005959CF">
        <w:rPr>
          <w:rFonts w:ascii="Garamond" w:eastAsia="MS Mincho" w:hAnsi="Garamond" w:cs="Times New Roman"/>
          <w:lang w:val="es-MX"/>
        </w:rPr>
        <w:t>¿E</w:t>
      </w:r>
      <w:r w:rsidR="006C0059" w:rsidRPr="005959CF">
        <w:rPr>
          <w:rFonts w:ascii="Garamond" w:eastAsia="MS Mincho" w:hAnsi="Garamond" w:cs="Times New Roman"/>
          <w:lang w:val="es-MX"/>
        </w:rPr>
        <w:t>n abstención</w:t>
      </w:r>
      <w:r w:rsidR="005959CF">
        <w:rPr>
          <w:rFonts w:ascii="Garamond" w:eastAsia="MS Mincho" w:hAnsi="Garamond" w:cs="Times New Roman"/>
          <w:lang w:val="es-MX"/>
        </w:rPr>
        <w:t xml:space="preserve">? </w:t>
      </w:r>
      <w:r w:rsidR="006C0059" w:rsidRPr="005959CF">
        <w:rPr>
          <w:rFonts w:ascii="Garamond" w:eastAsia="MS Mincho" w:hAnsi="Garamond" w:cs="Times New Roman"/>
          <w:lang w:val="es-MX"/>
        </w:rPr>
        <w:t>Señor Secretario apóyenos con el resultado de la votación</w:t>
      </w:r>
      <w:r w:rsidR="005959CF" w:rsidRPr="005959CF">
        <w:rPr>
          <w:rFonts w:ascii="Garamond" w:eastAsia="MS Mincho" w:hAnsi="Garamond" w:cs="Times New Roman"/>
          <w:lang w:val="es-MX"/>
        </w:rPr>
        <w:t>”</w:t>
      </w:r>
      <w:r w:rsidR="006C0059" w:rsidRPr="005959CF">
        <w:rPr>
          <w:rFonts w:ascii="Garamond" w:eastAsia="MS Mincho" w:hAnsi="Garamond" w:cs="Times New Roman"/>
          <w:lang w:val="es-MX"/>
        </w:rPr>
        <w:t>.</w:t>
      </w:r>
      <w:r w:rsidR="005959CF" w:rsidRPr="005959CF">
        <w:rPr>
          <w:rFonts w:ascii="Garamond" w:eastAsia="MS Mincho" w:hAnsi="Garamond" w:cs="Times New Roman"/>
          <w:lang w:val="es-MX"/>
        </w:rPr>
        <w:t xml:space="preserve"> </w:t>
      </w:r>
      <w:r w:rsidR="005959CF" w:rsidRPr="005959CF">
        <w:rPr>
          <w:rFonts w:ascii="Garamond" w:hAnsi="Garamond"/>
          <w:shd w:val="clear" w:color="auto" w:fill="FFFFFF"/>
          <w:lang w:val="es-ES_tradnl"/>
        </w:rPr>
        <w:t xml:space="preserve">El C. Secretario General, </w:t>
      </w:r>
      <w:r w:rsidR="005959CF" w:rsidRPr="005959CF">
        <w:rPr>
          <w:rFonts w:ascii="Garamond" w:hAnsi="Garamond"/>
          <w:shd w:val="clear" w:color="auto" w:fill="FFFFFF"/>
        </w:rPr>
        <w:t xml:space="preserve">Abg. José Juan </w:t>
      </w:r>
      <w:r w:rsidR="005959CF" w:rsidRPr="005959CF">
        <w:rPr>
          <w:rFonts w:ascii="Garamond" w:hAnsi="Garamond"/>
          <w:shd w:val="clear" w:color="auto" w:fill="FFFFFF"/>
        </w:rPr>
        <w:lastRenderedPageBreak/>
        <w:t>Velázquez Hernández</w:t>
      </w:r>
      <w:r w:rsidR="005959CF" w:rsidRPr="005959CF">
        <w:rPr>
          <w:rFonts w:ascii="Garamond" w:hAnsi="Garamond"/>
          <w:shd w:val="clear" w:color="auto" w:fill="FFFFFF"/>
          <w:lang w:val="es-ES_tradnl"/>
        </w:rPr>
        <w:t>: “</w:t>
      </w:r>
      <w:r w:rsidR="006C0059" w:rsidRPr="005959CF">
        <w:rPr>
          <w:rFonts w:ascii="Garamond" w:eastAsia="MS Mincho" w:hAnsi="Garamond" w:cs="Times New Roman"/>
          <w:lang w:val="es-MX"/>
        </w:rPr>
        <w:t xml:space="preserve">Claro que sí señor </w:t>
      </w:r>
      <w:r w:rsidR="005959CF" w:rsidRPr="005959CF">
        <w:rPr>
          <w:rFonts w:ascii="Garamond" w:eastAsia="MS Mincho" w:hAnsi="Garamond" w:cs="Times New Roman"/>
          <w:lang w:val="es-MX"/>
        </w:rPr>
        <w:t>P</w:t>
      </w:r>
      <w:r w:rsidR="006C0059" w:rsidRPr="005959CF">
        <w:rPr>
          <w:rFonts w:ascii="Garamond" w:eastAsia="MS Mincho" w:hAnsi="Garamond" w:cs="Times New Roman"/>
          <w:lang w:val="es-MX"/>
        </w:rPr>
        <w:t xml:space="preserve">residente, doy cuenta </w:t>
      </w:r>
      <w:r w:rsidR="005959CF" w:rsidRPr="005959CF">
        <w:rPr>
          <w:rFonts w:ascii="Garamond" w:eastAsia="MS Mincho" w:hAnsi="Garamond" w:cs="Times New Roman"/>
          <w:lang w:val="es-MX"/>
        </w:rPr>
        <w:t xml:space="preserve">a </w:t>
      </w:r>
      <w:r w:rsidR="006C0059" w:rsidRPr="005959CF">
        <w:rPr>
          <w:rFonts w:ascii="Garamond" w:eastAsia="MS Mincho" w:hAnsi="Garamond" w:cs="Times New Roman"/>
          <w:lang w:val="es-MX"/>
        </w:rPr>
        <w:t>usted del</w:t>
      </w:r>
      <w:r w:rsidR="005959CF" w:rsidRPr="005959CF">
        <w:rPr>
          <w:rFonts w:ascii="Garamond" w:eastAsia="MS Mincho" w:hAnsi="Garamond" w:cs="Times New Roman"/>
          <w:lang w:val="es-MX"/>
        </w:rPr>
        <w:t xml:space="preserve"> resultado de la votación con doce</w:t>
      </w:r>
      <w:r w:rsidR="006C0059" w:rsidRPr="005959CF">
        <w:rPr>
          <w:rFonts w:ascii="Garamond" w:eastAsia="MS Mincho" w:hAnsi="Garamond" w:cs="Times New Roman"/>
          <w:lang w:val="es-MX"/>
        </w:rPr>
        <w:t xml:space="preserve"> votos a favor, cero </w:t>
      </w:r>
      <w:r w:rsidR="005959CF" w:rsidRPr="005959CF">
        <w:rPr>
          <w:rFonts w:ascii="Garamond" w:eastAsia="MS Mincho" w:hAnsi="Garamond" w:cs="Times New Roman"/>
          <w:lang w:val="es-MX"/>
        </w:rPr>
        <w:t>votos en contra y cero abstencio</w:t>
      </w:r>
      <w:r w:rsidR="006C0059" w:rsidRPr="005959CF">
        <w:rPr>
          <w:rFonts w:ascii="Garamond" w:eastAsia="MS Mincho" w:hAnsi="Garamond" w:cs="Times New Roman"/>
          <w:lang w:val="es-MX"/>
        </w:rPr>
        <w:t>n</w:t>
      </w:r>
      <w:r w:rsidR="005959CF" w:rsidRPr="005959CF">
        <w:rPr>
          <w:rFonts w:ascii="Garamond" w:eastAsia="MS Mincho" w:hAnsi="Garamond" w:cs="Times New Roman"/>
          <w:lang w:val="es-MX"/>
        </w:rPr>
        <w:t>es</w:t>
      </w:r>
      <w:r w:rsidR="006C0059" w:rsidRPr="005959CF">
        <w:rPr>
          <w:rFonts w:ascii="Garamond" w:eastAsia="MS Mincho" w:hAnsi="Garamond" w:cs="Times New Roman"/>
          <w:lang w:val="es-MX"/>
        </w:rPr>
        <w:t>.</w:t>
      </w:r>
      <w:r w:rsidR="005959CF" w:rsidRPr="005959CF">
        <w:rPr>
          <w:rFonts w:ascii="Garamond" w:eastAsia="MS Mincho" w:hAnsi="Garamond" w:cs="Times New Roman"/>
          <w:lang w:val="es-MX"/>
        </w:rPr>
        <w:t xml:space="preserve"> Ser</w:t>
      </w:r>
      <w:r w:rsidR="002F388A">
        <w:rPr>
          <w:rFonts w:ascii="Garamond" w:eastAsia="MS Mincho" w:hAnsi="Garamond" w:cs="Times New Roman"/>
          <w:lang w:val="es-MX"/>
        </w:rPr>
        <w:t>i</w:t>
      </w:r>
      <w:r w:rsidR="005959CF" w:rsidRPr="005959CF">
        <w:rPr>
          <w:rFonts w:ascii="Garamond" w:eastAsia="MS Mincho" w:hAnsi="Garamond" w:cs="Times New Roman"/>
          <w:lang w:val="es-MX"/>
        </w:rPr>
        <w:t>a cu</w:t>
      </w:r>
      <w:r w:rsidR="002F388A">
        <w:rPr>
          <w:rFonts w:ascii="Garamond" w:eastAsia="MS Mincho" w:hAnsi="Garamond" w:cs="Times New Roman"/>
          <w:lang w:val="es-MX"/>
        </w:rPr>
        <w:t>anto señor P</w:t>
      </w:r>
      <w:r w:rsidR="005959CF" w:rsidRPr="005959CF">
        <w:rPr>
          <w:rFonts w:ascii="Garamond" w:eastAsia="MS Mincho" w:hAnsi="Garamond" w:cs="Times New Roman"/>
          <w:lang w:val="es-MX"/>
        </w:rPr>
        <w:t xml:space="preserve">residente”. </w:t>
      </w:r>
      <w:r w:rsidR="005959CF" w:rsidRPr="005959CF">
        <w:rPr>
          <w:rFonts w:ascii="Garamond" w:hAnsi="Garamond" w:cs="Calibri"/>
          <w:color w:val="000000"/>
          <w:lang w:val="es-ES_tradnl"/>
        </w:rPr>
        <w:t xml:space="preserve">El C. </w:t>
      </w:r>
      <w:r w:rsidR="005959CF" w:rsidRPr="005959CF">
        <w:rPr>
          <w:rFonts w:ascii="Garamond" w:hAnsi="Garamond" w:cs="Calibri"/>
          <w:color w:val="000000"/>
        </w:rPr>
        <w:t>Presidente Municipal, Arq. Luis Ernesto Munguía González: “</w:t>
      </w:r>
      <w:r w:rsidR="005959CF" w:rsidRPr="005959CF">
        <w:rPr>
          <w:rFonts w:ascii="Garamond" w:hAnsi="Garamond"/>
        </w:rPr>
        <w:t>Q</w:t>
      </w:r>
      <w:r w:rsidR="002F388A">
        <w:rPr>
          <w:rFonts w:ascii="Garamond" w:hAnsi="Garamond"/>
        </w:rPr>
        <w:t>ueda</w:t>
      </w:r>
      <w:r w:rsidR="005959CF" w:rsidRPr="005959CF">
        <w:rPr>
          <w:rFonts w:ascii="Garamond" w:eastAsia="MS Mincho" w:hAnsi="Garamond" w:cs="Times New Roman"/>
          <w:lang w:val="es-MX"/>
        </w:rPr>
        <w:t xml:space="preserve"> aprobado por mayoría simple de</w:t>
      </w:r>
      <w:r w:rsidR="006C0059" w:rsidRPr="005959CF">
        <w:rPr>
          <w:rFonts w:ascii="Garamond" w:eastAsia="MS Mincho" w:hAnsi="Garamond" w:cs="Times New Roman"/>
          <w:lang w:val="es-MX"/>
        </w:rPr>
        <w:t xml:space="preserve"> votos</w:t>
      </w:r>
      <w:r w:rsidR="005959CF" w:rsidRPr="005959CF">
        <w:rPr>
          <w:rFonts w:ascii="Garamond" w:eastAsia="MS Mincho" w:hAnsi="Garamond" w:cs="Times New Roman"/>
          <w:lang w:val="es-MX"/>
        </w:rPr>
        <w:t>”.</w:t>
      </w:r>
      <w:r w:rsidR="005959CF">
        <w:rPr>
          <w:rFonts w:ascii="Garamond" w:eastAsia="MS Mincho" w:hAnsi="Garamond" w:cs="Times New Roman"/>
          <w:lang w:val="es-MX"/>
        </w:rPr>
        <w:t xml:space="preserve"> </w:t>
      </w:r>
      <w:r w:rsidR="000274DB">
        <w:rPr>
          <w:rFonts w:ascii="Garamond" w:eastAsia="Calibri" w:hAnsi="Garamond" w:cs="Times New Roman"/>
          <w:b/>
          <w:lang w:val="es-MX"/>
        </w:rPr>
        <w:t>Se</w:t>
      </w:r>
      <w:r w:rsidR="000274DB" w:rsidRPr="00D06648">
        <w:rPr>
          <w:rFonts w:ascii="Garamond" w:eastAsia="Calibri" w:hAnsi="Garamond" w:cs="Times New Roman"/>
          <w:b/>
          <w:lang w:val="es-MX"/>
        </w:rPr>
        <w:t xml:space="preserve"> </w:t>
      </w:r>
      <w:r w:rsidR="00D06648" w:rsidRPr="00D06648">
        <w:rPr>
          <w:rFonts w:ascii="Garamond" w:eastAsia="Calibri" w:hAnsi="Garamond" w:cs="Times New Roman"/>
          <w:b/>
          <w:lang w:val="es-MX"/>
        </w:rPr>
        <w:t xml:space="preserve">Aprueba por Mayoría Simple de Votos, </w:t>
      </w:r>
      <w:r w:rsidR="00D06648" w:rsidRPr="00D06648">
        <w:rPr>
          <w:rFonts w:ascii="Garamond" w:eastAsia="Calibri" w:hAnsi="Garamond" w:cs="Times New Roman"/>
          <w:lang w:val="es-MX"/>
        </w:rPr>
        <w:t xml:space="preserve">por 12 doce a favor, 0 cero en contra y 0 cero abstenciones, turnar para su estudio y posterior dictamen a las comisiones edilicias de </w:t>
      </w:r>
      <w:r w:rsidR="00D06648" w:rsidRPr="00D06648">
        <w:rPr>
          <w:rFonts w:ascii="Garamond" w:eastAsia="Calibri" w:hAnsi="Garamond" w:cs="Times New Roman"/>
          <w:b/>
          <w:bCs/>
          <w:iCs/>
          <w:lang w:val="es-MX"/>
        </w:rPr>
        <w:t>HACIENDA Y CUENTA PÚBLICA; INSPECCIÓN Y VIGILANCIA y;</w:t>
      </w:r>
      <w:r w:rsidR="00D06648" w:rsidRPr="00D06648">
        <w:rPr>
          <w:rFonts w:ascii="Garamond" w:eastAsia="Calibri" w:hAnsi="Garamond" w:cs="Times New Roman"/>
          <w:b/>
          <w:bCs/>
          <w:iCs/>
        </w:rPr>
        <w:t xml:space="preserve"> SERVICIOS TURISTICOS Y ATENCION AL VISITANTE.</w:t>
      </w:r>
      <w:r w:rsidR="00D06648">
        <w:rPr>
          <w:rFonts w:ascii="Garamond" w:eastAsia="Calibri" w:hAnsi="Garamond" w:cs="Times New Roman"/>
          <w:b/>
          <w:bCs/>
          <w:iCs/>
        </w:rPr>
        <w:t xml:space="preserve"> </w:t>
      </w:r>
      <w:r w:rsidR="00D06648">
        <w:rPr>
          <w:rFonts w:ascii="Garamond" w:eastAsia="Calibri" w:hAnsi="Garamond" w:cs="Times New Roman"/>
          <w:bCs/>
          <w:iCs/>
        </w:rPr>
        <w:t xml:space="preserve"> ---------------------------------------------------------------------------------------------------------------------------------------------------------------------------------------------------------------------------------------------------------------------------------------- </w:t>
      </w:r>
      <w:r w:rsidR="00D06648">
        <w:rPr>
          <w:rFonts w:ascii="Garamond" w:eastAsia="Calibri" w:hAnsi="Garamond" w:cs="Times New Roman"/>
          <w:b/>
          <w:bCs/>
          <w:iCs/>
        </w:rPr>
        <w:t xml:space="preserve">7.4 .- </w:t>
      </w:r>
      <w:r w:rsidR="00D06648" w:rsidRPr="00D06648">
        <w:rPr>
          <w:rFonts w:ascii="Garamond" w:eastAsia="Calibri" w:hAnsi="Garamond" w:cs="Times New Roman"/>
          <w:b/>
          <w:bCs/>
          <w:iCs/>
          <w:lang w:val="es-MX"/>
        </w:rPr>
        <w:t>Iniciativa de Ordenamiento Municipal presentada por la C. Regidora, L.A.E. Melissa Marlene Madero Plascencia, la cual tiene por objeto adecuaciones a los artículos 10, 13, 16, 17, 18 y 23 del Reglamento para la Prevención del Delito de Trata de Personas en el Municipio de Puerto Vallarta, Jalisco</w:t>
      </w:r>
      <w:r w:rsidR="00D06648">
        <w:rPr>
          <w:rFonts w:ascii="Garamond" w:eastAsia="Calibri" w:hAnsi="Garamond" w:cs="Times New Roman"/>
          <w:b/>
          <w:bCs/>
          <w:iCs/>
          <w:lang w:val="es-MX"/>
        </w:rPr>
        <w:t xml:space="preserve">. </w:t>
      </w:r>
      <w:r w:rsidR="002F388A" w:rsidRPr="002F388A">
        <w:rPr>
          <w:rFonts w:ascii="Garamond" w:hAnsi="Garamond" w:cs="Calibri"/>
          <w:color w:val="000000"/>
          <w:lang w:val="es-ES_tradnl"/>
        </w:rPr>
        <w:t xml:space="preserve">El C. </w:t>
      </w:r>
      <w:r w:rsidR="002F388A" w:rsidRPr="002F388A">
        <w:rPr>
          <w:rFonts w:ascii="Garamond" w:hAnsi="Garamond" w:cs="Calibri"/>
          <w:color w:val="000000"/>
        </w:rPr>
        <w:t>Presidente Municipal, Arq. Luis Ernesto Munguía González: “</w:t>
      </w:r>
      <w:r w:rsidR="002F388A">
        <w:rPr>
          <w:rFonts w:ascii="Garamond" w:hAnsi="Garamond"/>
        </w:rPr>
        <w:t>Y</w:t>
      </w:r>
      <w:r w:rsidR="002F388A">
        <w:rPr>
          <w:rFonts w:ascii="Garamond" w:eastAsia="Calibri" w:hAnsi="Garamond" w:cs="Times New Roman"/>
          <w:bCs/>
          <w:iCs/>
          <w:lang w:val="es-MX"/>
        </w:rPr>
        <w:t xml:space="preserve"> pasaríamos al turno de la R</w:t>
      </w:r>
      <w:r w:rsidR="002F388A" w:rsidRPr="002F388A">
        <w:rPr>
          <w:rFonts w:ascii="Garamond" w:eastAsia="Calibri" w:hAnsi="Garamond" w:cs="Times New Roman"/>
          <w:bCs/>
          <w:iCs/>
          <w:lang w:val="es-MX"/>
        </w:rPr>
        <w:t>egidora Magdalena</w:t>
      </w:r>
      <w:r w:rsidR="002F388A">
        <w:rPr>
          <w:rFonts w:ascii="Garamond" w:eastAsia="Calibri" w:hAnsi="Garamond" w:cs="Times New Roman"/>
          <w:bCs/>
          <w:iCs/>
          <w:lang w:val="es-MX"/>
        </w:rPr>
        <w:t>”</w:t>
      </w:r>
      <w:r w:rsidR="002F388A" w:rsidRPr="002F388A">
        <w:rPr>
          <w:rFonts w:ascii="Garamond" w:eastAsia="Calibri" w:hAnsi="Garamond" w:cs="Times New Roman"/>
          <w:bCs/>
          <w:iCs/>
          <w:lang w:val="es-MX"/>
        </w:rPr>
        <w:t>.</w:t>
      </w:r>
      <w:r w:rsidR="00C31311">
        <w:rPr>
          <w:rFonts w:ascii="Garamond" w:eastAsia="Calibri" w:hAnsi="Garamond" w:cs="Times New Roman"/>
          <w:bCs/>
          <w:iCs/>
          <w:lang w:val="es-MX"/>
        </w:rPr>
        <w:t xml:space="preserve"> </w:t>
      </w:r>
      <w:r w:rsidR="00C31311" w:rsidRPr="006C0059">
        <w:rPr>
          <w:rFonts w:ascii="Garamond" w:eastAsia="Calibri" w:hAnsi="Garamond" w:cs="Calibri"/>
          <w:color w:val="000000"/>
          <w:lang w:val="es-ES_tradnl"/>
        </w:rPr>
        <w:t xml:space="preserve">La C. Regidora, L.A.E. </w:t>
      </w:r>
      <w:r w:rsidR="00C31311" w:rsidRPr="006C0059">
        <w:rPr>
          <w:rFonts w:ascii="Garamond" w:eastAsia="Calibri" w:hAnsi="Garamond" w:cs="Calibri"/>
          <w:color w:val="000000"/>
          <w:lang w:val="es-MX"/>
        </w:rPr>
        <w:t>Melissa Marlene Madero Plascencia</w:t>
      </w:r>
      <w:r w:rsidR="00C31311" w:rsidRPr="006C0059">
        <w:rPr>
          <w:rFonts w:ascii="Garamond" w:eastAsia="Calibri" w:hAnsi="Garamond" w:cs="Calibri"/>
          <w:color w:val="000000"/>
          <w:lang w:val="es-ES_tradnl"/>
        </w:rPr>
        <w:t>:</w:t>
      </w:r>
      <w:r w:rsidR="00C31311">
        <w:rPr>
          <w:rFonts w:ascii="Garamond" w:eastAsia="Calibri" w:hAnsi="Garamond"/>
          <w:lang w:val="es-ES_tradnl"/>
        </w:rPr>
        <w:t xml:space="preserve"> “</w:t>
      </w:r>
      <w:r w:rsidR="00C31311">
        <w:rPr>
          <w:rFonts w:ascii="Garamond" w:eastAsia="Calibri" w:hAnsi="Garamond" w:cs="Times New Roman"/>
          <w:bCs/>
          <w:iCs/>
          <w:lang w:val="es-MX"/>
        </w:rPr>
        <w:t>Todavía no terminó Presidente.</w:t>
      </w:r>
      <w:r w:rsidR="002F388A" w:rsidRPr="002F388A">
        <w:rPr>
          <w:rFonts w:ascii="Garamond" w:eastAsia="Calibri" w:hAnsi="Garamond" w:cs="Times New Roman"/>
          <w:bCs/>
          <w:iCs/>
          <w:lang w:val="es-MX"/>
        </w:rPr>
        <w:t xml:space="preserve"> </w:t>
      </w:r>
      <w:r w:rsidR="00C31311">
        <w:rPr>
          <w:rFonts w:ascii="Garamond" w:eastAsia="Calibri" w:hAnsi="Garamond" w:cs="Times New Roman"/>
          <w:bCs/>
          <w:iCs/>
          <w:lang w:val="es-MX"/>
        </w:rPr>
        <w:t>F</w:t>
      </w:r>
      <w:r w:rsidR="002F388A" w:rsidRPr="002F388A">
        <w:rPr>
          <w:rFonts w:ascii="Garamond" w:eastAsia="Calibri" w:hAnsi="Garamond" w:cs="Times New Roman"/>
          <w:bCs/>
          <w:iCs/>
          <w:lang w:val="es-MX"/>
        </w:rPr>
        <w:t>alta uno</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w:t>
      </w:r>
      <w:r w:rsidR="00C31311">
        <w:rPr>
          <w:rFonts w:ascii="Garamond" w:eastAsia="Calibri" w:hAnsi="Garamond" w:cs="Times New Roman"/>
          <w:bCs/>
          <w:iCs/>
          <w:lang w:val="es-MX"/>
        </w:rPr>
        <w:t xml:space="preserve"> </w:t>
      </w:r>
      <w:r w:rsidR="00C31311" w:rsidRPr="002F388A">
        <w:rPr>
          <w:rFonts w:ascii="Garamond" w:hAnsi="Garamond" w:cs="Calibri"/>
          <w:color w:val="000000"/>
          <w:lang w:val="es-ES_tradnl"/>
        </w:rPr>
        <w:t xml:space="preserve">El C. </w:t>
      </w:r>
      <w:r w:rsidR="00C31311" w:rsidRPr="002F388A">
        <w:rPr>
          <w:rFonts w:ascii="Garamond" w:hAnsi="Garamond" w:cs="Calibri"/>
          <w:color w:val="000000"/>
        </w:rPr>
        <w:t>Presidente Municipal, Arq. Luis Ernesto Munguía González: “</w:t>
      </w:r>
      <w:r w:rsidR="002F388A" w:rsidRPr="002F388A">
        <w:rPr>
          <w:rFonts w:ascii="Garamond" w:eastAsia="Calibri" w:hAnsi="Garamond" w:cs="Times New Roman"/>
          <w:bCs/>
          <w:iCs/>
          <w:lang w:val="es-MX"/>
        </w:rPr>
        <w:t>Adelante</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w:t>
      </w:r>
      <w:r w:rsidR="00C31311">
        <w:rPr>
          <w:rFonts w:ascii="Garamond" w:eastAsia="Calibri" w:hAnsi="Garamond" w:cs="Times New Roman"/>
          <w:bCs/>
          <w:iCs/>
          <w:lang w:val="es-MX"/>
        </w:rPr>
        <w:t xml:space="preserve"> </w:t>
      </w:r>
      <w:r w:rsidR="00C31311" w:rsidRPr="006C0059">
        <w:rPr>
          <w:rFonts w:ascii="Garamond" w:eastAsia="Calibri" w:hAnsi="Garamond" w:cs="Calibri"/>
          <w:color w:val="000000"/>
          <w:lang w:val="es-ES_tradnl"/>
        </w:rPr>
        <w:t xml:space="preserve">La C. Regidora, L.A.E. </w:t>
      </w:r>
      <w:r w:rsidR="00C31311" w:rsidRPr="006C0059">
        <w:rPr>
          <w:rFonts w:ascii="Garamond" w:eastAsia="Calibri" w:hAnsi="Garamond" w:cs="Calibri"/>
          <w:color w:val="000000"/>
          <w:lang w:val="es-MX"/>
        </w:rPr>
        <w:t>Melissa Marlene Madero Plascencia</w:t>
      </w:r>
      <w:r w:rsidR="00C31311" w:rsidRPr="006C0059">
        <w:rPr>
          <w:rFonts w:ascii="Garamond" w:eastAsia="Calibri" w:hAnsi="Garamond" w:cs="Calibri"/>
          <w:color w:val="000000"/>
          <w:lang w:val="es-ES_tradnl"/>
        </w:rPr>
        <w:t>:</w:t>
      </w:r>
      <w:r w:rsidR="00C31311">
        <w:rPr>
          <w:rFonts w:ascii="Garamond" w:eastAsia="Calibri" w:hAnsi="Garamond"/>
          <w:lang w:val="es-ES_tradnl"/>
        </w:rPr>
        <w:t xml:space="preserve"> “Gracias</w:t>
      </w:r>
      <w:r w:rsidR="002F388A" w:rsidRPr="002F388A">
        <w:rPr>
          <w:rFonts w:ascii="Garamond" w:eastAsia="Calibri" w:hAnsi="Garamond" w:cs="Times New Roman"/>
          <w:bCs/>
          <w:iCs/>
          <w:lang w:val="es-MX"/>
        </w:rPr>
        <w:t>. Esta iniciativa de ordenamiento municipal tiene por objeto adecuaciones a los artículos diez</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 xml:space="preserve"> trece</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 xml:space="preserve"> dieciséis, diecisiete, dieciocho y veintitrés de</w:t>
      </w:r>
      <w:r w:rsidR="00C31311">
        <w:rPr>
          <w:rFonts w:ascii="Garamond" w:eastAsia="Calibri" w:hAnsi="Garamond" w:cs="Times New Roman"/>
          <w:bCs/>
          <w:iCs/>
          <w:lang w:val="es-MX"/>
        </w:rPr>
        <w:t>l</w:t>
      </w:r>
      <w:r w:rsidR="002F388A" w:rsidRPr="002F388A">
        <w:rPr>
          <w:rFonts w:ascii="Garamond" w:eastAsia="Calibri" w:hAnsi="Garamond" w:cs="Times New Roman"/>
          <w:bCs/>
          <w:iCs/>
          <w:lang w:val="es-MX"/>
        </w:rPr>
        <w:t xml:space="preserve"> Reglamento para la Prevención del Delito de Trata de Personas en el Municipio de Puerto Vallarta, justamente dándole seguimiento a la primera iniciativa del Reglamento de Comercio</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 xml:space="preserve"> en el artículo </w:t>
      </w:r>
      <w:r w:rsidR="00C31311">
        <w:rPr>
          <w:rFonts w:ascii="Garamond" w:eastAsia="Calibri" w:hAnsi="Garamond" w:cs="Times New Roman"/>
          <w:bCs/>
          <w:iCs/>
          <w:lang w:val="es-MX"/>
        </w:rPr>
        <w:t>ocho, el acuerdo edi</w:t>
      </w:r>
      <w:r w:rsidR="002F388A" w:rsidRPr="002F388A">
        <w:rPr>
          <w:rFonts w:ascii="Garamond" w:eastAsia="Calibri" w:hAnsi="Garamond" w:cs="Times New Roman"/>
          <w:bCs/>
          <w:iCs/>
          <w:lang w:val="es-MX"/>
        </w:rPr>
        <w:t>licio que acabamos de votar para la instalación del Comité Interinstitucional para la Trata de personas, la erradicación</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 xml:space="preserve"> </w:t>
      </w:r>
      <w:r w:rsidR="00C31311">
        <w:rPr>
          <w:rFonts w:ascii="Garamond" w:eastAsia="Calibri" w:hAnsi="Garamond" w:cs="Times New Roman"/>
          <w:bCs/>
          <w:iCs/>
          <w:lang w:val="es-MX"/>
        </w:rPr>
        <w:t>Y</w:t>
      </w:r>
      <w:r w:rsidR="002F388A" w:rsidRPr="002F388A">
        <w:rPr>
          <w:rFonts w:ascii="Garamond" w:eastAsia="Calibri" w:hAnsi="Garamond" w:cs="Times New Roman"/>
          <w:bCs/>
          <w:iCs/>
          <w:lang w:val="es-MX"/>
        </w:rPr>
        <w:t xml:space="preserve"> este</w:t>
      </w:r>
      <w:r w:rsidR="00C31311">
        <w:rPr>
          <w:rFonts w:ascii="Garamond" w:eastAsia="Calibri" w:hAnsi="Garamond" w:cs="Times New Roman"/>
          <w:bCs/>
          <w:iCs/>
          <w:lang w:val="es-MX"/>
        </w:rPr>
        <w:t xml:space="preserve"> R</w:t>
      </w:r>
      <w:r w:rsidR="002F388A" w:rsidRPr="002F388A">
        <w:rPr>
          <w:rFonts w:ascii="Garamond" w:eastAsia="Calibri" w:hAnsi="Garamond" w:cs="Times New Roman"/>
          <w:bCs/>
          <w:iCs/>
          <w:lang w:val="es-MX"/>
        </w:rPr>
        <w:t>eglamento, bueno</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 xml:space="preserve"> al ser un reglamento anterior que no se ha modificado en esta administración y tener cambios de nombres de direcciones, subdirecciones, comisiones, habrá que hacer los cambios pertinentes para que pudiera ser viable instalar de inmediato</w:t>
      </w:r>
      <w:r w:rsidR="00C31311">
        <w:rPr>
          <w:rFonts w:ascii="Garamond" w:eastAsia="Calibri" w:hAnsi="Garamond" w:cs="Times New Roman"/>
          <w:bCs/>
          <w:iCs/>
          <w:lang w:val="es-MX"/>
        </w:rPr>
        <w:t xml:space="preserve"> el comité.</w:t>
      </w:r>
      <w:r w:rsidR="002F388A" w:rsidRPr="002F388A">
        <w:rPr>
          <w:rFonts w:ascii="Garamond" w:eastAsia="Calibri" w:hAnsi="Garamond" w:cs="Times New Roman"/>
          <w:bCs/>
          <w:iCs/>
          <w:lang w:val="es-MX"/>
        </w:rPr>
        <w:t xml:space="preserve"> </w:t>
      </w:r>
      <w:r w:rsidR="00C31311">
        <w:rPr>
          <w:rFonts w:ascii="Garamond" w:eastAsia="Calibri" w:hAnsi="Garamond" w:cs="Times New Roman"/>
          <w:bCs/>
          <w:iCs/>
          <w:lang w:val="es-MX"/>
        </w:rPr>
        <w:t>P</w:t>
      </w:r>
      <w:r w:rsidR="002F388A" w:rsidRPr="002F388A">
        <w:rPr>
          <w:rFonts w:ascii="Garamond" w:eastAsia="Calibri" w:hAnsi="Garamond" w:cs="Times New Roman"/>
          <w:bCs/>
          <w:iCs/>
          <w:lang w:val="es-MX"/>
        </w:rPr>
        <w:t>or lo tanto también le pido al compañero de Reglamentos y Puntos Constitucionales nos apoye a verlo de manera inmediata en sus comisiones. Los puntos de acuerdo serían</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 xml:space="preserve"> </w:t>
      </w:r>
      <w:r w:rsidR="00C31311">
        <w:rPr>
          <w:rFonts w:ascii="Garamond" w:eastAsia="Calibri" w:hAnsi="Garamond" w:cs="Times New Roman"/>
          <w:bCs/>
          <w:iCs/>
          <w:lang w:val="es-MX"/>
        </w:rPr>
        <w:t>Q</w:t>
      </w:r>
      <w:r w:rsidR="002F388A" w:rsidRPr="002F388A">
        <w:rPr>
          <w:rFonts w:ascii="Garamond" w:eastAsia="Calibri" w:hAnsi="Garamond" w:cs="Times New Roman"/>
          <w:bCs/>
          <w:iCs/>
          <w:lang w:val="es-MX"/>
        </w:rPr>
        <w:t xml:space="preserve">ue el Pleno del Ayuntamiento autorice las adecuaciones de los artículos </w:t>
      </w:r>
      <w:r w:rsidR="00C31311">
        <w:rPr>
          <w:rFonts w:ascii="Garamond" w:eastAsia="Calibri" w:hAnsi="Garamond" w:cs="Times New Roman"/>
          <w:bCs/>
          <w:iCs/>
          <w:lang w:val="es-MX"/>
        </w:rPr>
        <w:t>diez</w:t>
      </w:r>
      <w:r w:rsidR="002F388A" w:rsidRPr="002F388A">
        <w:rPr>
          <w:rFonts w:ascii="Garamond" w:eastAsia="Calibri" w:hAnsi="Garamond" w:cs="Times New Roman"/>
          <w:bCs/>
          <w:iCs/>
          <w:lang w:val="es-MX"/>
        </w:rPr>
        <w:t>,</w:t>
      </w:r>
      <w:r w:rsidR="00C31311">
        <w:rPr>
          <w:rFonts w:ascii="Garamond" w:eastAsia="Calibri" w:hAnsi="Garamond" w:cs="Times New Roman"/>
          <w:bCs/>
          <w:iCs/>
          <w:lang w:val="es-MX"/>
        </w:rPr>
        <w:t xml:space="preserve"> trece</w:t>
      </w:r>
      <w:r w:rsidR="002F388A" w:rsidRPr="002F388A">
        <w:rPr>
          <w:rFonts w:ascii="Garamond" w:eastAsia="Calibri" w:hAnsi="Garamond" w:cs="Times New Roman"/>
          <w:bCs/>
          <w:iCs/>
          <w:lang w:val="es-MX"/>
        </w:rPr>
        <w:t xml:space="preserve">, </w:t>
      </w:r>
      <w:r w:rsidR="00C31311">
        <w:rPr>
          <w:rFonts w:ascii="Garamond" w:eastAsia="Calibri" w:hAnsi="Garamond" w:cs="Times New Roman"/>
          <w:bCs/>
          <w:iCs/>
          <w:lang w:val="es-MX"/>
        </w:rPr>
        <w:t>dieciséis,</w:t>
      </w:r>
      <w:r w:rsidR="002F388A" w:rsidRPr="002F388A">
        <w:rPr>
          <w:rFonts w:ascii="Garamond" w:eastAsia="Calibri" w:hAnsi="Garamond" w:cs="Times New Roman"/>
          <w:bCs/>
          <w:iCs/>
          <w:lang w:val="es-MX"/>
        </w:rPr>
        <w:t xml:space="preserve"> </w:t>
      </w:r>
      <w:r w:rsidR="00C31311">
        <w:rPr>
          <w:rFonts w:ascii="Garamond" w:eastAsia="Calibri" w:hAnsi="Garamond" w:cs="Times New Roman"/>
          <w:bCs/>
          <w:iCs/>
          <w:lang w:val="es-MX"/>
        </w:rPr>
        <w:t>diecisiete</w:t>
      </w:r>
      <w:r w:rsidR="002F388A" w:rsidRPr="002F388A">
        <w:rPr>
          <w:rFonts w:ascii="Garamond" w:eastAsia="Calibri" w:hAnsi="Garamond" w:cs="Times New Roman"/>
          <w:bCs/>
          <w:iCs/>
          <w:lang w:val="es-MX"/>
        </w:rPr>
        <w:t xml:space="preserve">, </w:t>
      </w:r>
      <w:r w:rsidR="00C31311">
        <w:rPr>
          <w:rFonts w:ascii="Garamond" w:eastAsia="Calibri" w:hAnsi="Garamond" w:cs="Times New Roman"/>
          <w:bCs/>
          <w:iCs/>
          <w:lang w:val="es-MX"/>
        </w:rPr>
        <w:t>dieciocho</w:t>
      </w:r>
      <w:r w:rsidR="002F388A" w:rsidRPr="002F388A">
        <w:rPr>
          <w:rFonts w:ascii="Garamond" w:eastAsia="Calibri" w:hAnsi="Garamond" w:cs="Times New Roman"/>
          <w:bCs/>
          <w:iCs/>
          <w:lang w:val="es-MX"/>
        </w:rPr>
        <w:t xml:space="preserve"> y </w:t>
      </w:r>
      <w:r w:rsidR="00C31311">
        <w:rPr>
          <w:rFonts w:ascii="Garamond" w:eastAsia="Calibri" w:hAnsi="Garamond" w:cs="Times New Roman"/>
          <w:bCs/>
          <w:iCs/>
          <w:lang w:val="es-MX"/>
        </w:rPr>
        <w:t>veintitrés del R</w:t>
      </w:r>
      <w:r w:rsidR="002F388A" w:rsidRPr="002F388A">
        <w:rPr>
          <w:rFonts w:ascii="Garamond" w:eastAsia="Calibri" w:hAnsi="Garamond" w:cs="Times New Roman"/>
          <w:bCs/>
          <w:iCs/>
          <w:lang w:val="es-MX"/>
        </w:rPr>
        <w:t xml:space="preserve">eglamento de Prevención del Delito de Trata de Personas en el Municipio de Puerto Vallarta. </w:t>
      </w:r>
      <w:r w:rsidR="00C31311">
        <w:rPr>
          <w:rFonts w:ascii="Garamond" w:eastAsia="Calibri" w:hAnsi="Garamond" w:cs="Times New Roman"/>
          <w:bCs/>
          <w:iCs/>
          <w:lang w:val="es-MX"/>
        </w:rPr>
        <w:t>Segundo.-</w:t>
      </w:r>
      <w:r w:rsidR="002F388A" w:rsidRPr="002F388A">
        <w:rPr>
          <w:rFonts w:ascii="Garamond" w:eastAsia="Calibri" w:hAnsi="Garamond" w:cs="Times New Roman"/>
          <w:bCs/>
          <w:iCs/>
          <w:lang w:val="es-MX"/>
        </w:rPr>
        <w:t xml:space="preserve"> El presente ordenamiento municipal se turne a las Comisiones edilicias de Puntos Constitucionales y Reglamentos como convocante y a las coadyuvantes de Igualdad Sust</w:t>
      </w:r>
      <w:r w:rsidR="00C31311">
        <w:rPr>
          <w:rFonts w:ascii="Garamond" w:eastAsia="Calibri" w:hAnsi="Garamond" w:cs="Times New Roman"/>
          <w:bCs/>
          <w:iCs/>
          <w:lang w:val="es-MX"/>
        </w:rPr>
        <w:t>antiva de Género y Diversidades;</w:t>
      </w:r>
      <w:r w:rsidR="002F388A" w:rsidRPr="002F388A">
        <w:rPr>
          <w:rFonts w:ascii="Garamond" w:eastAsia="Calibri" w:hAnsi="Garamond" w:cs="Times New Roman"/>
          <w:bCs/>
          <w:iCs/>
          <w:lang w:val="es-MX"/>
        </w:rPr>
        <w:t xml:space="preserve"> Seguridad Pública y Tránsito Municipal</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 xml:space="preserve"> Derechos Humanos</w:t>
      </w:r>
      <w:r w:rsidR="00C31311">
        <w:rPr>
          <w:rFonts w:ascii="Garamond" w:eastAsia="Calibri" w:hAnsi="Garamond" w:cs="Times New Roman"/>
          <w:bCs/>
          <w:iCs/>
          <w:lang w:val="es-MX"/>
        </w:rPr>
        <w:t>; Inspección y Vigilancia;</w:t>
      </w:r>
      <w:r w:rsidR="002F388A" w:rsidRPr="002F388A">
        <w:rPr>
          <w:rFonts w:ascii="Garamond" w:eastAsia="Calibri" w:hAnsi="Garamond" w:cs="Times New Roman"/>
          <w:bCs/>
          <w:iCs/>
          <w:lang w:val="es-MX"/>
        </w:rPr>
        <w:t xml:space="preserve"> Educación y</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 xml:space="preserve"> Servicios Turísticos y Atención al Visitante. Se ordena a la Dirección de Comunicación Social el inicio de una campaña permanente de difusión en zonas turísticas y delegaciones sobre los mecanismos de denuncia al delito de la trata. El punto número dos incluye tantas comisiones, justamente porque este tema se aborda desde varios frentes y este Comité </w:t>
      </w:r>
      <w:r w:rsidR="00C31311">
        <w:rPr>
          <w:rFonts w:ascii="Garamond" w:eastAsia="Calibri" w:hAnsi="Garamond" w:cs="Times New Roman"/>
          <w:bCs/>
          <w:iCs/>
          <w:lang w:val="es-MX"/>
        </w:rPr>
        <w:t>I</w:t>
      </w:r>
      <w:r w:rsidR="002F388A" w:rsidRPr="002F388A">
        <w:rPr>
          <w:rFonts w:ascii="Garamond" w:eastAsia="Calibri" w:hAnsi="Garamond" w:cs="Times New Roman"/>
          <w:bCs/>
          <w:iCs/>
          <w:lang w:val="es-MX"/>
        </w:rPr>
        <w:t>nterinstitucional además de integrarlo</w:t>
      </w:r>
      <w:r w:rsidR="00E6425A">
        <w:rPr>
          <w:rFonts w:ascii="Garamond" w:eastAsia="Calibri" w:hAnsi="Garamond" w:cs="Times New Roman"/>
          <w:bCs/>
          <w:iCs/>
          <w:lang w:val="es-MX"/>
        </w:rPr>
        <w:t>s</w:t>
      </w:r>
      <w:r w:rsidR="002F388A" w:rsidRPr="002F388A">
        <w:rPr>
          <w:rFonts w:ascii="Garamond" w:eastAsia="Calibri" w:hAnsi="Garamond" w:cs="Times New Roman"/>
          <w:bCs/>
          <w:iCs/>
          <w:lang w:val="es-MX"/>
        </w:rPr>
        <w:t xml:space="preserve"> debe presentar un plan adecuado de cada una de esas comisiones para poder fortalecer la campaña de comunicación que haría Comunicación Social al respecto</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 xml:space="preserve"> </w:t>
      </w:r>
      <w:r w:rsidR="00C31311">
        <w:rPr>
          <w:rFonts w:ascii="Garamond" w:eastAsia="Calibri" w:hAnsi="Garamond" w:cs="Times New Roman"/>
          <w:bCs/>
          <w:iCs/>
          <w:lang w:val="es-MX"/>
        </w:rPr>
        <w:t>E</w:t>
      </w:r>
      <w:r w:rsidR="002F388A" w:rsidRPr="002F388A">
        <w:rPr>
          <w:rFonts w:ascii="Garamond" w:eastAsia="Calibri" w:hAnsi="Garamond" w:cs="Times New Roman"/>
          <w:bCs/>
          <w:iCs/>
          <w:lang w:val="es-MX"/>
        </w:rPr>
        <w:t>s cuanto Presidente</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w:t>
      </w:r>
      <w:r w:rsidR="00C31311">
        <w:rPr>
          <w:rFonts w:ascii="Garamond" w:eastAsia="Calibri" w:hAnsi="Garamond" w:cs="Times New Roman"/>
          <w:bCs/>
          <w:iCs/>
          <w:lang w:val="es-MX"/>
        </w:rPr>
        <w:t xml:space="preserve"> </w:t>
      </w:r>
      <w:r w:rsidR="00C31311" w:rsidRPr="00A35D44">
        <w:rPr>
          <w:rFonts w:ascii="Garamond" w:hAnsi="Garamond" w:cs="Calibri"/>
          <w:color w:val="000000"/>
          <w:lang w:val="es-ES_tradnl"/>
        </w:rPr>
        <w:t xml:space="preserve">El C. </w:t>
      </w:r>
      <w:r w:rsidR="00C31311" w:rsidRPr="00362EC6">
        <w:rPr>
          <w:rFonts w:ascii="Garamond" w:hAnsi="Garamond" w:cs="Calibri"/>
          <w:color w:val="000000"/>
        </w:rPr>
        <w:t>Presidente Municipal</w:t>
      </w:r>
      <w:r w:rsidR="00C31311">
        <w:rPr>
          <w:rFonts w:ascii="Garamond" w:hAnsi="Garamond" w:cs="Calibri"/>
          <w:color w:val="000000"/>
        </w:rPr>
        <w:t>,</w:t>
      </w:r>
      <w:r w:rsidR="00C31311" w:rsidRPr="00362EC6">
        <w:rPr>
          <w:rFonts w:ascii="Garamond" w:hAnsi="Garamond" w:cs="Calibri"/>
          <w:color w:val="000000"/>
        </w:rPr>
        <w:t xml:space="preserve"> </w:t>
      </w:r>
      <w:r w:rsidR="00C31311" w:rsidRPr="00546ED2">
        <w:rPr>
          <w:rFonts w:ascii="Garamond" w:hAnsi="Garamond" w:cs="Calibri"/>
          <w:color w:val="000000"/>
        </w:rPr>
        <w:t>Arq. Luis Ernesto Munguía González</w:t>
      </w:r>
      <w:r w:rsidR="00C31311">
        <w:rPr>
          <w:rFonts w:ascii="Garamond" w:hAnsi="Garamond" w:cs="Calibri"/>
          <w:color w:val="000000"/>
        </w:rPr>
        <w:t>: “</w:t>
      </w:r>
      <w:r w:rsidR="002F388A" w:rsidRPr="002F388A">
        <w:rPr>
          <w:rFonts w:ascii="Garamond" w:eastAsia="Calibri" w:hAnsi="Garamond" w:cs="Times New Roman"/>
          <w:bCs/>
          <w:iCs/>
          <w:lang w:val="es-MX"/>
        </w:rPr>
        <w:t xml:space="preserve">Se propone </w:t>
      </w:r>
      <w:r w:rsidR="00C31311">
        <w:rPr>
          <w:rFonts w:ascii="Garamond" w:eastAsia="Calibri" w:hAnsi="Garamond" w:cs="Times New Roman"/>
          <w:bCs/>
          <w:iCs/>
          <w:lang w:val="es-MX"/>
        </w:rPr>
        <w:t xml:space="preserve">se </w:t>
      </w:r>
      <w:r w:rsidR="002F388A" w:rsidRPr="002F388A">
        <w:rPr>
          <w:rFonts w:ascii="Garamond" w:eastAsia="Calibri" w:hAnsi="Garamond" w:cs="Times New Roman"/>
          <w:bCs/>
          <w:iCs/>
          <w:lang w:val="es-MX"/>
        </w:rPr>
        <w:t>turne a las Comisiones edilicias de Puntos Constitucionales y Reglamentos como convocante y a las coadyuvantes de Igualdad Sust</w:t>
      </w:r>
      <w:r w:rsidR="00C31311">
        <w:rPr>
          <w:rFonts w:ascii="Garamond" w:eastAsia="Calibri" w:hAnsi="Garamond" w:cs="Times New Roman"/>
          <w:bCs/>
          <w:iCs/>
          <w:lang w:val="es-MX"/>
        </w:rPr>
        <w:t>antiva de Género y Diversidades;</w:t>
      </w:r>
      <w:r w:rsidR="002F388A" w:rsidRPr="002F388A">
        <w:rPr>
          <w:rFonts w:ascii="Garamond" w:eastAsia="Calibri" w:hAnsi="Garamond" w:cs="Times New Roman"/>
          <w:bCs/>
          <w:iCs/>
          <w:lang w:val="es-MX"/>
        </w:rPr>
        <w:t xml:space="preserve"> Segurid</w:t>
      </w:r>
      <w:r w:rsidR="00C31311">
        <w:rPr>
          <w:rFonts w:ascii="Garamond" w:eastAsia="Calibri" w:hAnsi="Garamond" w:cs="Times New Roman"/>
          <w:bCs/>
          <w:iCs/>
          <w:lang w:val="es-MX"/>
        </w:rPr>
        <w:t>ad Pública y Tránsito Municipal; Derechos Humanos; Inspección y Vigilancia;</w:t>
      </w:r>
      <w:r w:rsidR="002F388A" w:rsidRPr="002F388A">
        <w:rPr>
          <w:rFonts w:ascii="Garamond" w:eastAsia="Calibri" w:hAnsi="Garamond" w:cs="Times New Roman"/>
          <w:bCs/>
          <w:iCs/>
          <w:lang w:val="es-MX"/>
        </w:rPr>
        <w:t xml:space="preserve"> Educación y</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 xml:space="preserve"> Servicios Turísticos y Atención al Visitante. Quienes estén en la afirmativa manifestarlo levantando su mano. ¿Abstenciones</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 xml:space="preserve"> </w:t>
      </w:r>
      <w:r w:rsidR="00C31311">
        <w:rPr>
          <w:rFonts w:ascii="Garamond" w:eastAsia="Calibri" w:hAnsi="Garamond" w:cs="Times New Roman"/>
          <w:bCs/>
          <w:iCs/>
          <w:lang w:val="es-MX"/>
        </w:rPr>
        <w:t>¿En contra? Señor S</w:t>
      </w:r>
      <w:r w:rsidR="002F388A" w:rsidRPr="002F388A">
        <w:rPr>
          <w:rFonts w:ascii="Garamond" w:eastAsia="Calibri" w:hAnsi="Garamond" w:cs="Times New Roman"/>
          <w:bCs/>
          <w:iCs/>
          <w:lang w:val="es-MX"/>
        </w:rPr>
        <w:t>ecretario dé cuenta del resultado de la votación</w:t>
      </w:r>
      <w:r w:rsidR="00C31311">
        <w:rPr>
          <w:rFonts w:ascii="Garamond" w:eastAsia="Calibri" w:hAnsi="Garamond" w:cs="Times New Roman"/>
          <w:bCs/>
          <w:iCs/>
          <w:lang w:val="es-MX"/>
        </w:rPr>
        <w:t xml:space="preserve">”. </w:t>
      </w:r>
      <w:r w:rsidR="00C31311" w:rsidRPr="00A35D44">
        <w:rPr>
          <w:rFonts w:ascii="Garamond" w:hAnsi="Garamond"/>
          <w:shd w:val="clear" w:color="auto" w:fill="FFFFFF"/>
          <w:lang w:val="es-ES_tradnl"/>
        </w:rPr>
        <w:t xml:space="preserve">El C. Secretario General, </w:t>
      </w:r>
      <w:r w:rsidR="00C31311" w:rsidRPr="00546ED2">
        <w:rPr>
          <w:rFonts w:ascii="Garamond" w:hAnsi="Garamond"/>
          <w:shd w:val="clear" w:color="auto" w:fill="FFFFFF"/>
        </w:rPr>
        <w:t>Abg. José Juan Velázquez Hernández</w:t>
      </w:r>
      <w:r w:rsidR="00C31311" w:rsidRPr="00A35D44">
        <w:rPr>
          <w:rFonts w:ascii="Garamond" w:hAnsi="Garamond"/>
          <w:shd w:val="clear" w:color="auto" w:fill="FFFFFF"/>
          <w:lang w:val="es-ES_tradnl"/>
        </w:rPr>
        <w:t>: “</w:t>
      </w:r>
      <w:r w:rsidR="002F388A" w:rsidRPr="002F388A">
        <w:rPr>
          <w:rFonts w:ascii="Garamond" w:eastAsia="Calibri" w:hAnsi="Garamond" w:cs="Times New Roman"/>
          <w:bCs/>
          <w:iCs/>
          <w:lang w:val="es-MX"/>
        </w:rPr>
        <w:t xml:space="preserve">Claro que sí señor presidente, doy cuenta del resultado con </w:t>
      </w:r>
      <w:r w:rsidR="00C31311">
        <w:rPr>
          <w:rFonts w:ascii="Garamond" w:eastAsia="Calibri" w:hAnsi="Garamond" w:cs="Times New Roman"/>
          <w:bCs/>
          <w:iCs/>
          <w:lang w:val="es-MX"/>
        </w:rPr>
        <w:t>doce</w:t>
      </w:r>
      <w:r w:rsidR="002F388A" w:rsidRPr="002F388A">
        <w:rPr>
          <w:rFonts w:ascii="Garamond" w:eastAsia="Calibri" w:hAnsi="Garamond" w:cs="Times New Roman"/>
          <w:bCs/>
          <w:iCs/>
          <w:lang w:val="es-MX"/>
        </w:rPr>
        <w:t xml:space="preserve"> votos a favor, cero votos en </w:t>
      </w:r>
      <w:r w:rsidR="00C31311">
        <w:rPr>
          <w:rFonts w:ascii="Garamond" w:eastAsia="Calibri" w:hAnsi="Garamond" w:cs="Times New Roman"/>
          <w:bCs/>
          <w:iCs/>
          <w:lang w:val="es-MX"/>
        </w:rPr>
        <w:t>contra y cero abstenciones. Seri</w:t>
      </w:r>
      <w:r w:rsidR="002F388A" w:rsidRPr="002F388A">
        <w:rPr>
          <w:rFonts w:ascii="Garamond" w:eastAsia="Calibri" w:hAnsi="Garamond" w:cs="Times New Roman"/>
          <w:bCs/>
          <w:iCs/>
          <w:lang w:val="es-MX"/>
        </w:rPr>
        <w:t>a cu</w:t>
      </w:r>
      <w:r w:rsidR="00C31311">
        <w:rPr>
          <w:rFonts w:ascii="Garamond" w:eastAsia="Calibri" w:hAnsi="Garamond" w:cs="Times New Roman"/>
          <w:bCs/>
          <w:iCs/>
          <w:lang w:val="es-MX"/>
        </w:rPr>
        <w:t>a</w:t>
      </w:r>
      <w:r w:rsidR="002F388A" w:rsidRPr="002F388A">
        <w:rPr>
          <w:rFonts w:ascii="Garamond" w:eastAsia="Calibri" w:hAnsi="Garamond" w:cs="Times New Roman"/>
          <w:bCs/>
          <w:iCs/>
          <w:lang w:val="es-MX"/>
        </w:rPr>
        <w:t>nto señor presidente</w:t>
      </w:r>
      <w:r w:rsidR="00C31311">
        <w:rPr>
          <w:rFonts w:ascii="Garamond" w:eastAsia="Calibri" w:hAnsi="Garamond" w:cs="Times New Roman"/>
          <w:bCs/>
          <w:iCs/>
          <w:lang w:val="es-MX"/>
        </w:rPr>
        <w:t>”</w:t>
      </w:r>
      <w:r w:rsidR="002F388A" w:rsidRPr="002F388A">
        <w:rPr>
          <w:rFonts w:ascii="Garamond" w:eastAsia="Calibri" w:hAnsi="Garamond" w:cs="Times New Roman"/>
          <w:bCs/>
          <w:iCs/>
          <w:lang w:val="es-MX"/>
        </w:rPr>
        <w:t>.</w:t>
      </w:r>
      <w:r w:rsidR="00C31311">
        <w:rPr>
          <w:rFonts w:ascii="Garamond" w:eastAsia="Calibri" w:hAnsi="Garamond" w:cs="Times New Roman"/>
          <w:bCs/>
          <w:iCs/>
          <w:lang w:val="es-MX"/>
        </w:rPr>
        <w:t xml:space="preserve"> </w:t>
      </w:r>
      <w:r w:rsidR="00C31311" w:rsidRPr="00A35D44">
        <w:rPr>
          <w:rFonts w:ascii="Garamond" w:hAnsi="Garamond" w:cs="Calibri"/>
          <w:color w:val="000000"/>
          <w:lang w:val="es-ES_tradnl"/>
        </w:rPr>
        <w:t xml:space="preserve">El C. </w:t>
      </w:r>
      <w:r w:rsidR="00C31311" w:rsidRPr="00362EC6">
        <w:rPr>
          <w:rFonts w:ascii="Garamond" w:hAnsi="Garamond" w:cs="Calibri"/>
          <w:color w:val="000000"/>
        </w:rPr>
        <w:t xml:space="preserve">Presidente </w:t>
      </w:r>
      <w:r w:rsidR="00C31311" w:rsidRPr="00362EC6">
        <w:rPr>
          <w:rFonts w:ascii="Garamond" w:hAnsi="Garamond" w:cs="Calibri"/>
          <w:color w:val="000000"/>
        </w:rPr>
        <w:lastRenderedPageBreak/>
        <w:t>Municipal</w:t>
      </w:r>
      <w:r w:rsidR="00C31311">
        <w:rPr>
          <w:rFonts w:ascii="Garamond" w:hAnsi="Garamond" w:cs="Calibri"/>
          <w:color w:val="000000"/>
        </w:rPr>
        <w:t>,</w:t>
      </w:r>
      <w:r w:rsidR="00C31311" w:rsidRPr="00362EC6">
        <w:rPr>
          <w:rFonts w:ascii="Garamond" w:hAnsi="Garamond" w:cs="Calibri"/>
          <w:color w:val="000000"/>
        </w:rPr>
        <w:t xml:space="preserve"> </w:t>
      </w:r>
      <w:r w:rsidR="00C31311" w:rsidRPr="00546ED2">
        <w:rPr>
          <w:rFonts w:ascii="Garamond" w:hAnsi="Garamond" w:cs="Calibri"/>
          <w:color w:val="000000"/>
        </w:rPr>
        <w:t>Arq. Luis Ernesto Munguía González</w:t>
      </w:r>
      <w:r w:rsidR="00C31311">
        <w:rPr>
          <w:rFonts w:ascii="Garamond" w:hAnsi="Garamond" w:cs="Calibri"/>
          <w:color w:val="000000"/>
        </w:rPr>
        <w:t>: “</w:t>
      </w:r>
      <w:r w:rsidR="002F388A" w:rsidRPr="002F388A">
        <w:rPr>
          <w:rFonts w:ascii="Garamond" w:eastAsia="Calibri" w:hAnsi="Garamond" w:cs="Times New Roman"/>
          <w:bCs/>
          <w:iCs/>
          <w:lang w:val="es-MX"/>
        </w:rPr>
        <w:t>Queda aprobado por mayoría simple de votos</w:t>
      </w:r>
      <w:r w:rsidR="00C31311">
        <w:rPr>
          <w:rFonts w:ascii="Garamond" w:eastAsia="Calibri" w:hAnsi="Garamond" w:cs="Times New Roman"/>
          <w:bCs/>
          <w:iCs/>
          <w:lang w:val="es-MX"/>
        </w:rPr>
        <w:t xml:space="preserve">”. </w:t>
      </w:r>
      <w:r w:rsidR="000274DB">
        <w:rPr>
          <w:rFonts w:ascii="Garamond" w:eastAsia="Calibri" w:hAnsi="Garamond" w:cs="Times New Roman"/>
          <w:b/>
          <w:lang w:val="es-MX"/>
        </w:rPr>
        <w:t>Se</w:t>
      </w:r>
      <w:r w:rsidR="000274DB" w:rsidRPr="00D06648">
        <w:rPr>
          <w:rFonts w:ascii="Garamond" w:eastAsia="Calibri" w:hAnsi="Garamond" w:cs="Times New Roman"/>
          <w:b/>
          <w:lang w:val="es-MX"/>
        </w:rPr>
        <w:t xml:space="preserve"> </w:t>
      </w:r>
      <w:r w:rsidR="00D06648" w:rsidRPr="00D06648">
        <w:rPr>
          <w:rFonts w:ascii="Garamond" w:eastAsia="Calibri" w:hAnsi="Garamond" w:cs="Times New Roman"/>
          <w:b/>
          <w:lang w:val="es-MX"/>
        </w:rPr>
        <w:t xml:space="preserve">Aprueba por Mayoría Simple de Votos, </w:t>
      </w:r>
      <w:r w:rsidR="00D06648" w:rsidRPr="00D06648">
        <w:rPr>
          <w:rFonts w:ascii="Garamond" w:eastAsia="Calibri" w:hAnsi="Garamond" w:cs="Times New Roman"/>
          <w:lang w:val="es-MX"/>
        </w:rPr>
        <w:t xml:space="preserve">por 12 doce a favor, 0 cero en contra y 0 cero abstenciones, turnar para su estudio y posterior dictamen a las comisiones edilicias de </w:t>
      </w:r>
      <w:r w:rsidR="00D06648" w:rsidRPr="00D06648">
        <w:rPr>
          <w:rFonts w:ascii="Garamond" w:eastAsia="Calibri" w:hAnsi="Garamond" w:cs="Times New Roman"/>
          <w:b/>
          <w:bCs/>
          <w:lang w:val="es-MX"/>
        </w:rPr>
        <w:t xml:space="preserve">PUNTOS CONSTITUCIONALES Y REGLAMENTOS; </w:t>
      </w:r>
      <w:r w:rsidR="00D06648" w:rsidRPr="00D06648">
        <w:rPr>
          <w:rFonts w:ascii="Garamond" w:eastAsia="Calibri" w:hAnsi="Garamond" w:cs="Times New Roman"/>
          <w:b/>
          <w:bCs/>
          <w:iCs/>
          <w:lang w:val="es-MX"/>
        </w:rPr>
        <w:t>IGUALDAD SUSTANTIVA DE GÉNERO Y DIVERSIDADES; SEGURIDAD PÚBLICA Y TRÁNSITO MUNICIPAL; DERECHOS HUMANOS; INSPECCIÓN Y VIGILANCIA; EDUCACIÓN y;</w:t>
      </w:r>
      <w:r w:rsidR="00D06648" w:rsidRPr="00D06648">
        <w:rPr>
          <w:rFonts w:ascii="Garamond" w:eastAsia="Calibri" w:hAnsi="Garamond" w:cs="Times New Roman"/>
          <w:b/>
          <w:bCs/>
          <w:iCs/>
        </w:rPr>
        <w:t xml:space="preserve"> SERVICIOS TURISTICOS Y ATENCION AL VISITANTE. </w:t>
      </w:r>
      <w:r w:rsidR="00D06648">
        <w:rPr>
          <w:rFonts w:ascii="Garamond" w:eastAsia="Calibri" w:hAnsi="Garamond" w:cs="Times New Roman"/>
          <w:bCs/>
          <w:iCs/>
        </w:rPr>
        <w:t xml:space="preserve"> ---------------------------------------------------------------------------------------------------------------------------------------------------------------------------------------------------------------------------------------------------------------------------------------- </w:t>
      </w:r>
      <w:r w:rsidR="00D06648">
        <w:rPr>
          <w:rFonts w:ascii="Garamond" w:eastAsia="Calibri" w:hAnsi="Garamond" w:cs="Times New Roman"/>
          <w:b/>
          <w:bCs/>
          <w:iCs/>
        </w:rPr>
        <w:t xml:space="preserve">7.5.- </w:t>
      </w:r>
      <w:r w:rsidR="000274DB" w:rsidRPr="000274DB">
        <w:rPr>
          <w:rFonts w:ascii="Garamond" w:eastAsia="Calibri" w:hAnsi="Garamond" w:cs="Times New Roman"/>
          <w:b/>
          <w:bCs/>
          <w:iCs/>
          <w:lang w:val="es-MX"/>
        </w:rPr>
        <w:t xml:space="preserve">Iniciativa de Acuerdo Edilicio presentada por el C. Presidente Municipal, Arq. Luis Ernesto Munguía González y la C. Regidora, Lic. María Magdalena Urbina Martínez, la cual tiene como objeto que el Pleno del Ayuntamiento autorice la celebración de un convenio de colaboración entre el H. Ayuntamiento Municipal de Puerto Vallarta y María del Carmen Velazco </w:t>
      </w:r>
      <w:proofErr w:type="spellStart"/>
      <w:r w:rsidR="000274DB" w:rsidRPr="000274DB">
        <w:rPr>
          <w:rFonts w:ascii="Garamond" w:eastAsia="Calibri" w:hAnsi="Garamond" w:cs="Times New Roman"/>
          <w:b/>
          <w:bCs/>
          <w:iCs/>
          <w:lang w:val="es-MX"/>
        </w:rPr>
        <w:t>Legarreta</w:t>
      </w:r>
      <w:proofErr w:type="spellEnd"/>
      <w:r w:rsidR="000274DB" w:rsidRPr="000274DB">
        <w:rPr>
          <w:rFonts w:ascii="Garamond" w:eastAsia="Calibri" w:hAnsi="Garamond" w:cs="Times New Roman"/>
          <w:b/>
          <w:bCs/>
          <w:iCs/>
          <w:lang w:val="es-MX"/>
        </w:rPr>
        <w:t>, permisionaria y responsable técnica de predios o instalaciones que manejan vida silvestre (PIMVS) registrado ante la Secretaria de Medio Ambiente y Recursos Naturales (SEMARNAT) en Puerto Vallarta, para la colaboración en materia de conservación de aves en peligro de extinción y de vida silvestre, así como el otorgamiento de un subsidio permanente a la PIMVS para el solvento de sus actividades operativas</w:t>
      </w:r>
      <w:r w:rsidR="000274DB">
        <w:rPr>
          <w:rFonts w:ascii="Garamond" w:eastAsia="Calibri" w:hAnsi="Garamond" w:cs="Times New Roman"/>
          <w:b/>
          <w:bCs/>
          <w:iCs/>
          <w:lang w:val="es-MX"/>
        </w:rPr>
        <w:t xml:space="preserve">. </w:t>
      </w:r>
      <w:r w:rsidR="00C31311" w:rsidRPr="00A35D44">
        <w:rPr>
          <w:rFonts w:ascii="Garamond" w:hAnsi="Garamond" w:cs="Calibri"/>
          <w:color w:val="000000"/>
          <w:lang w:val="es-ES_tradnl"/>
        </w:rPr>
        <w:t xml:space="preserve">El C. </w:t>
      </w:r>
      <w:r w:rsidR="00C31311" w:rsidRPr="00362EC6">
        <w:rPr>
          <w:rFonts w:ascii="Garamond" w:hAnsi="Garamond" w:cs="Calibri"/>
          <w:color w:val="000000"/>
        </w:rPr>
        <w:t>Presidente Municipal</w:t>
      </w:r>
      <w:r w:rsidR="00C31311">
        <w:rPr>
          <w:rFonts w:ascii="Garamond" w:hAnsi="Garamond" w:cs="Calibri"/>
          <w:color w:val="000000"/>
        </w:rPr>
        <w:t>,</w:t>
      </w:r>
      <w:r w:rsidR="00C31311" w:rsidRPr="00362EC6">
        <w:rPr>
          <w:rFonts w:ascii="Garamond" w:hAnsi="Garamond" w:cs="Calibri"/>
          <w:color w:val="000000"/>
        </w:rPr>
        <w:t xml:space="preserve"> </w:t>
      </w:r>
      <w:r w:rsidR="00C31311" w:rsidRPr="00546ED2">
        <w:rPr>
          <w:rFonts w:ascii="Garamond" w:hAnsi="Garamond" w:cs="Calibri"/>
          <w:color w:val="000000"/>
        </w:rPr>
        <w:t>Arq. Luis Ernesto Munguía González</w:t>
      </w:r>
      <w:r w:rsidR="00C31311">
        <w:rPr>
          <w:rFonts w:ascii="Garamond" w:hAnsi="Garamond" w:cs="Calibri"/>
          <w:color w:val="000000"/>
        </w:rPr>
        <w:t xml:space="preserve">: “Y </w:t>
      </w:r>
      <w:r w:rsidR="00C31311" w:rsidRPr="00C31311">
        <w:rPr>
          <w:rFonts w:ascii="Garamond" w:eastAsia="MS Mincho" w:hAnsi="Garamond" w:cs="Times New Roman"/>
          <w:lang w:val="es-MX"/>
        </w:rPr>
        <w:t>p</w:t>
      </w:r>
      <w:r w:rsidR="00C31311">
        <w:rPr>
          <w:rFonts w:ascii="Garamond" w:eastAsia="MS Mincho" w:hAnsi="Garamond" w:cs="Times New Roman"/>
          <w:lang w:val="es-MX"/>
        </w:rPr>
        <w:t>asamos con el turno de nuestra R</w:t>
      </w:r>
      <w:r w:rsidR="00C31311" w:rsidRPr="00C31311">
        <w:rPr>
          <w:rFonts w:ascii="Garamond" w:eastAsia="MS Mincho" w:hAnsi="Garamond" w:cs="Times New Roman"/>
          <w:lang w:val="es-MX"/>
        </w:rPr>
        <w:t>egidora Magdalena</w:t>
      </w:r>
      <w:r w:rsidR="00C31311">
        <w:rPr>
          <w:rFonts w:ascii="Garamond" w:eastAsia="MS Mincho" w:hAnsi="Garamond" w:cs="Times New Roman"/>
          <w:lang w:val="es-MX"/>
        </w:rPr>
        <w:t>”</w:t>
      </w:r>
      <w:r w:rsidR="00C31311" w:rsidRPr="00C31311">
        <w:rPr>
          <w:rFonts w:ascii="Garamond" w:eastAsia="MS Mincho" w:hAnsi="Garamond" w:cs="Times New Roman"/>
          <w:lang w:val="es-MX"/>
        </w:rPr>
        <w:t>.</w:t>
      </w:r>
      <w:r w:rsidR="009F6E75">
        <w:rPr>
          <w:rFonts w:ascii="Garamond" w:eastAsia="MS Mincho" w:hAnsi="Garamond" w:cs="Times New Roman"/>
          <w:lang w:val="es-MX"/>
        </w:rPr>
        <w:t xml:space="preserve"> </w:t>
      </w:r>
      <w:r w:rsidR="009F6E75">
        <w:rPr>
          <w:rFonts w:ascii="Garamond" w:hAnsi="Garamond" w:cs="Calibri"/>
          <w:color w:val="000000"/>
          <w:lang w:val="es-ES_tradnl"/>
        </w:rPr>
        <w:t>L</w:t>
      </w:r>
      <w:r w:rsidR="009F6E75" w:rsidRPr="00D67967">
        <w:rPr>
          <w:rFonts w:ascii="Garamond" w:hAnsi="Garamond" w:cs="Calibri"/>
          <w:color w:val="000000"/>
          <w:lang w:val="es-ES_tradnl"/>
        </w:rPr>
        <w:t>a</w:t>
      </w:r>
      <w:r w:rsidR="009F6E75">
        <w:rPr>
          <w:rFonts w:ascii="Garamond" w:hAnsi="Garamond" w:cs="Calibri"/>
          <w:color w:val="000000"/>
          <w:lang w:val="es-ES_tradnl"/>
        </w:rPr>
        <w:t xml:space="preserve"> C. R</w:t>
      </w:r>
      <w:r w:rsidR="009F6E75" w:rsidRPr="00D67967">
        <w:rPr>
          <w:rFonts w:ascii="Garamond" w:hAnsi="Garamond" w:cs="Calibri"/>
          <w:color w:val="000000"/>
          <w:lang w:val="es-ES_tradnl"/>
        </w:rPr>
        <w:t>egidor</w:t>
      </w:r>
      <w:r w:rsidR="009F6E75">
        <w:rPr>
          <w:rFonts w:ascii="Garamond" w:hAnsi="Garamond" w:cs="Calibri"/>
          <w:color w:val="000000"/>
          <w:lang w:val="es-ES_tradnl"/>
        </w:rPr>
        <w:t xml:space="preserve">a, </w:t>
      </w:r>
      <w:r w:rsidR="009F6E75">
        <w:rPr>
          <w:rFonts w:ascii="Garamond" w:hAnsi="Garamond" w:cs="Calibri"/>
          <w:color w:val="000000"/>
        </w:rPr>
        <w:t>Lic</w:t>
      </w:r>
      <w:r w:rsidR="009F6E75" w:rsidRPr="00546ED2">
        <w:rPr>
          <w:rFonts w:ascii="Garamond" w:hAnsi="Garamond" w:cs="Calibri"/>
          <w:color w:val="000000"/>
        </w:rPr>
        <w:t>. María Magdalena Urbina Martínez</w:t>
      </w:r>
      <w:r w:rsidR="009F6E75">
        <w:rPr>
          <w:rFonts w:ascii="Garamond" w:hAnsi="Garamond" w:cs="Calibri"/>
          <w:color w:val="000000"/>
          <w:lang w:val="es-ES_tradnl"/>
        </w:rPr>
        <w:t>:</w:t>
      </w:r>
      <w:r w:rsidR="009F6E75" w:rsidRPr="00D67967">
        <w:rPr>
          <w:rFonts w:ascii="Garamond" w:hAnsi="Garamond" w:cs="Calibri"/>
          <w:color w:val="000000"/>
          <w:lang w:val="es-ES_tradnl"/>
        </w:rPr>
        <w:t xml:space="preserve"> </w:t>
      </w:r>
      <w:r w:rsidR="009F6E75">
        <w:rPr>
          <w:rFonts w:ascii="Garamond" w:hAnsi="Garamond" w:cs="Calibri"/>
          <w:color w:val="000000"/>
          <w:lang w:val="es-ES_tradnl"/>
        </w:rPr>
        <w:t>“</w:t>
      </w:r>
      <w:r w:rsidR="00C31311" w:rsidRPr="00C31311">
        <w:rPr>
          <w:rFonts w:ascii="Garamond" w:eastAsia="MS Mincho" w:hAnsi="Garamond" w:cs="Times New Roman"/>
          <w:lang w:val="es-MX"/>
        </w:rPr>
        <w:t>Muchas gracias Presidente. Con su permiso señor Presi</w:t>
      </w:r>
      <w:r w:rsidR="009F6E75">
        <w:rPr>
          <w:rFonts w:ascii="Garamond" w:eastAsia="MS Mincho" w:hAnsi="Garamond" w:cs="Times New Roman"/>
          <w:lang w:val="es-MX"/>
        </w:rPr>
        <w:t>dente, compañeras y compañeros Re</w:t>
      </w:r>
      <w:r w:rsidR="00C31311" w:rsidRPr="00C31311">
        <w:rPr>
          <w:rFonts w:ascii="Garamond" w:eastAsia="MS Mincho" w:hAnsi="Garamond" w:cs="Times New Roman"/>
          <w:lang w:val="es-MX"/>
        </w:rPr>
        <w:t>gidores, medios de comunicación y público en general, sean ustedes bienvenidos. Los que suscribimos</w:t>
      </w:r>
      <w:r w:rsidR="009F6E75">
        <w:rPr>
          <w:rFonts w:ascii="Garamond" w:eastAsia="MS Mincho" w:hAnsi="Garamond" w:cs="Times New Roman"/>
          <w:lang w:val="es-MX"/>
        </w:rPr>
        <w:t>,</w:t>
      </w:r>
      <w:r w:rsidR="00C31311" w:rsidRPr="00C31311">
        <w:rPr>
          <w:rFonts w:ascii="Garamond" w:eastAsia="MS Mincho" w:hAnsi="Garamond" w:cs="Times New Roman"/>
          <w:lang w:val="es-MX"/>
        </w:rPr>
        <w:t xml:space="preserve"> </w:t>
      </w:r>
      <w:r w:rsidR="009F6E75">
        <w:rPr>
          <w:rFonts w:ascii="Garamond" w:eastAsia="MS Mincho" w:hAnsi="Garamond" w:cs="Times New Roman"/>
          <w:lang w:val="es-MX"/>
        </w:rPr>
        <w:t>A</w:t>
      </w:r>
      <w:r w:rsidR="00C31311" w:rsidRPr="00C31311">
        <w:rPr>
          <w:rFonts w:ascii="Garamond" w:eastAsia="MS Mincho" w:hAnsi="Garamond" w:cs="Times New Roman"/>
          <w:lang w:val="es-MX"/>
        </w:rPr>
        <w:t xml:space="preserve">rquitecto Luis Ernesto Munguía González y su servidora </w:t>
      </w:r>
      <w:r w:rsidR="009F6E75">
        <w:rPr>
          <w:rFonts w:ascii="Garamond" w:eastAsia="MS Mincho" w:hAnsi="Garamond" w:cs="Times New Roman"/>
          <w:lang w:val="es-MX"/>
        </w:rPr>
        <w:t>L</w:t>
      </w:r>
      <w:r w:rsidR="00C31311" w:rsidRPr="00C31311">
        <w:rPr>
          <w:rFonts w:ascii="Garamond" w:eastAsia="MS Mincho" w:hAnsi="Garamond" w:cs="Times New Roman"/>
          <w:lang w:val="es-MX"/>
        </w:rPr>
        <w:t>icenciada M</w:t>
      </w:r>
      <w:r w:rsidR="009F6E75">
        <w:rPr>
          <w:rFonts w:ascii="Garamond" w:eastAsia="MS Mincho" w:hAnsi="Garamond" w:cs="Times New Roman"/>
          <w:lang w:val="es-MX"/>
        </w:rPr>
        <w:t>aría Magdalena Urbina Martínez, e</w:t>
      </w:r>
      <w:r w:rsidR="00C31311" w:rsidRPr="00C31311">
        <w:rPr>
          <w:rFonts w:ascii="Garamond" w:eastAsia="MS Mincho" w:hAnsi="Garamond" w:cs="Times New Roman"/>
          <w:lang w:val="es-MX"/>
        </w:rPr>
        <w:t xml:space="preserve">l día de hoy presentamos esta iniciativa con un propósito </w:t>
      </w:r>
      <w:r w:rsidR="009F6E75">
        <w:rPr>
          <w:rFonts w:ascii="Garamond" w:eastAsia="MS Mincho" w:hAnsi="Garamond" w:cs="Times New Roman"/>
          <w:lang w:val="es-MX"/>
        </w:rPr>
        <w:t xml:space="preserve">claro, </w:t>
      </w:r>
      <w:r w:rsidR="00C31311" w:rsidRPr="00C31311">
        <w:rPr>
          <w:rFonts w:ascii="Garamond" w:eastAsia="MS Mincho" w:hAnsi="Garamond" w:cs="Times New Roman"/>
          <w:lang w:val="es-MX"/>
        </w:rPr>
        <w:t xml:space="preserve">formalizar la colaboración entre </w:t>
      </w:r>
      <w:r w:rsidR="009F6E75">
        <w:rPr>
          <w:rFonts w:ascii="Garamond" w:eastAsia="MS Mincho" w:hAnsi="Garamond" w:cs="Times New Roman"/>
          <w:lang w:val="es-MX"/>
        </w:rPr>
        <w:t>Municipio y el predio o i</w:t>
      </w:r>
      <w:r w:rsidR="00C31311" w:rsidRPr="00C31311">
        <w:rPr>
          <w:rFonts w:ascii="Garamond" w:eastAsia="MS Mincho" w:hAnsi="Garamond" w:cs="Times New Roman"/>
          <w:lang w:val="es-MX"/>
        </w:rPr>
        <w:t xml:space="preserve">nstalación de Manejo de Vidas Silvestres, conservando </w:t>
      </w:r>
      <w:r w:rsidR="009F6E75" w:rsidRPr="00C31311">
        <w:rPr>
          <w:rFonts w:ascii="Garamond" w:eastAsia="MS Mincho" w:hAnsi="Garamond" w:cs="Times New Roman"/>
          <w:lang w:val="es-MX"/>
        </w:rPr>
        <w:t xml:space="preserve">especies maravillosas </w:t>
      </w:r>
      <w:r w:rsidR="00C31311" w:rsidRPr="00C31311">
        <w:rPr>
          <w:rFonts w:ascii="Garamond" w:eastAsia="MS Mincho" w:hAnsi="Garamond" w:cs="Times New Roman"/>
          <w:lang w:val="es-MX"/>
        </w:rPr>
        <w:t>de la Bahía de Banderas A</w:t>
      </w:r>
      <w:r w:rsidR="009F6E75">
        <w:rPr>
          <w:rFonts w:ascii="Garamond" w:eastAsia="MS Mincho" w:hAnsi="Garamond" w:cs="Times New Roman"/>
          <w:lang w:val="es-MX"/>
        </w:rPr>
        <w:t>.</w:t>
      </w:r>
      <w:r w:rsidR="00C31311" w:rsidRPr="00C31311">
        <w:rPr>
          <w:rFonts w:ascii="Garamond" w:eastAsia="MS Mincho" w:hAnsi="Garamond" w:cs="Times New Roman"/>
          <w:lang w:val="es-MX"/>
        </w:rPr>
        <w:t>C, un centro especializado en el rescate y rehabilitación de vida silvestre. Como saben, Puerto Vallarta es hogar de cientos de especies de aves, muchas de ellas en peligro de extinción como la Guacamaya verde militar. Lamentablemente el crecimiento urbano, el tráfico ilegal y la falta de centros de rehabilitación ponen en riesgo esta riqueza natural. Actualmente quienes han asumido esta responsabilidad son particulares con permiso federal, pero sin ningún tipo de apoyo económico por parte del gobierno. Quiero destacar un dato im</w:t>
      </w:r>
      <w:r w:rsidR="00E6425A">
        <w:rPr>
          <w:rFonts w:ascii="Garamond" w:eastAsia="MS Mincho" w:hAnsi="Garamond" w:cs="Times New Roman"/>
          <w:lang w:val="es-MX"/>
        </w:rPr>
        <w:t>portante, María del Carmen Velaz</w:t>
      </w:r>
      <w:r w:rsidR="00C31311" w:rsidRPr="00C31311">
        <w:rPr>
          <w:rFonts w:ascii="Garamond" w:eastAsia="MS Mincho" w:hAnsi="Garamond" w:cs="Times New Roman"/>
          <w:lang w:val="es-MX"/>
        </w:rPr>
        <w:t xml:space="preserve">co </w:t>
      </w:r>
      <w:proofErr w:type="spellStart"/>
      <w:r w:rsidR="00C31311" w:rsidRPr="00C31311">
        <w:rPr>
          <w:rFonts w:ascii="Garamond" w:eastAsia="MS Mincho" w:hAnsi="Garamond" w:cs="Times New Roman"/>
          <w:lang w:val="es-MX"/>
        </w:rPr>
        <w:t>Legorreta</w:t>
      </w:r>
      <w:proofErr w:type="spellEnd"/>
      <w:r w:rsidR="00C31311" w:rsidRPr="00C31311">
        <w:rPr>
          <w:rFonts w:ascii="Garamond" w:eastAsia="MS Mincho" w:hAnsi="Garamond" w:cs="Times New Roman"/>
          <w:lang w:val="es-MX"/>
        </w:rPr>
        <w:t>, en calidad de permisionaria y responsable técnica de PIM</w:t>
      </w:r>
      <w:r w:rsidR="009F6E75">
        <w:rPr>
          <w:rFonts w:ascii="Garamond" w:eastAsia="MS Mincho" w:hAnsi="Garamond" w:cs="Times New Roman"/>
          <w:lang w:val="es-MX"/>
        </w:rPr>
        <w:t>V</w:t>
      </w:r>
      <w:r w:rsidR="00C31311" w:rsidRPr="00C31311">
        <w:rPr>
          <w:rFonts w:ascii="Garamond" w:eastAsia="MS Mincho" w:hAnsi="Garamond" w:cs="Times New Roman"/>
          <w:lang w:val="es-MX"/>
        </w:rPr>
        <w:t xml:space="preserve">S, a través de su organización </w:t>
      </w:r>
      <w:r w:rsidR="009F6E75">
        <w:rPr>
          <w:rFonts w:ascii="Garamond" w:eastAsia="MS Mincho" w:hAnsi="Garamond" w:cs="Times New Roman"/>
          <w:lang w:val="es-MX"/>
        </w:rPr>
        <w:t>“</w:t>
      </w:r>
      <w:r w:rsidR="00C31311" w:rsidRPr="00C31311">
        <w:rPr>
          <w:rFonts w:ascii="Garamond" w:eastAsia="MS Mincho" w:hAnsi="Garamond" w:cs="Times New Roman"/>
          <w:lang w:val="es-MX"/>
        </w:rPr>
        <w:t>Criaturas Maravillosas y Conservación de Especies Maravillosas de Bahía de Banderas</w:t>
      </w:r>
      <w:r w:rsidR="009F6E75">
        <w:rPr>
          <w:rFonts w:ascii="Garamond" w:eastAsia="MS Mincho" w:hAnsi="Garamond" w:cs="Times New Roman"/>
          <w:lang w:val="es-MX"/>
        </w:rPr>
        <w:t xml:space="preserve"> A.C.”</w:t>
      </w:r>
      <w:r w:rsidR="00C31311" w:rsidRPr="00C31311">
        <w:rPr>
          <w:rFonts w:ascii="Garamond" w:eastAsia="MS Mincho" w:hAnsi="Garamond" w:cs="Times New Roman"/>
          <w:lang w:val="es-MX"/>
        </w:rPr>
        <w:t xml:space="preserve">, ha </w:t>
      </w:r>
      <w:r w:rsidR="009F6E75">
        <w:rPr>
          <w:rFonts w:ascii="Garamond" w:eastAsia="MS Mincho" w:hAnsi="Garamond" w:cs="Times New Roman"/>
          <w:lang w:val="es-MX"/>
        </w:rPr>
        <w:t>tenido en su resguardo más de cien</w:t>
      </w:r>
      <w:r w:rsidR="00C31311" w:rsidRPr="00C31311">
        <w:rPr>
          <w:rFonts w:ascii="Garamond" w:eastAsia="MS Mincho" w:hAnsi="Garamond" w:cs="Times New Roman"/>
          <w:lang w:val="es-MX"/>
        </w:rPr>
        <w:t xml:space="preserve"> ejemplares de aves rescatadas por nuestras propias autoridades municipales</w:t>
      </w:r>
      <w:r w:rsidR="009F6E75">
        <w:rPr>
          <w:rFonts w:ascii="Garamond" w:eastAsia="MS Mincho" w:hAnsi="Garamond" w:cs="Times New Roman"/>
          <w:lang w:val="es-MX"/>
        </w:rPr>
        <w:t>,</w:t>
      </w:r>
      <w:r w:rsidR="00C31311" w:rsidRPr="00C31311">
        <w:rPr>
          <w:rFonts w:ascii="Garamond" w:eastAsia="MS Mincho" w:hAnsi="Garamond" w:cs="Times New Roman"/>
          <w:lang w:val="es-MX"/>
        </w:rPr>
        <w:t xml:space="preserve"> como la Dirección de Sostenibilidad Ambiental y la Patrulla Verde</w:t>
      </w:r>
      <w:r w:rsidR="009F6E75">
        <w:rPr>
          <w:rFonts w:ascii="Garamond" w:eastAsia="MS Mincho" w:hAnsi="Garamond" w:cs="Times New Roman"/>
          <w:lang w:val="es-MX"/>
        </w:rPr>
        <w:t>,</w:t>
      </w:r>
      <w:r w:rsidR="00C31311" w:rsidRPr="00C31311">
        <w:rPr>
          <w:rFonts w:ascii="Garamond" w:eastAsia="MS Mincho" w:hAnsi="Garamond" w:cs="Times New Roman"/>
          <w:lang w:val="es-MX"/>
        </w:rPr>
        <w:t xml:space="preserve"> en colaboración con la PROFEPA. La mayoría de estos ejemplares han sido rehabilitados y algunos reintroducidos a Vida Silvestre</w:t>
      </w:r>
      <w:r w:rsidR="00E6425A">
        <w:rPr>
          <w:rFonts w:ascii="Garamond" w:eastAsia="MS Mincho" w:hAnsi="Garamond" w:cs="Times New Roman"/>
          <w:lang w:val="es-MX"/>
        </w:rPr>
        <w:t>,</w:t>
      </w:r>
      <w:r w:rsidR="00C31311" w:rsidRPr="00C31311">
        <w:rPr>
          <w:rFonts w:ascii="Garamond" w:eastAsia="MS Mincho" w:hAnsi="Garamond" w:cs="Times New Roman"/>
          <w:lang w:val="es-MX"/>
        </w:rPr>
        <w:t xml:space="preserve"> sin recibir financiamiento de ninguna autoridad gubernamental. Sin embargo, otros han quedado bajo resguardos permanentes</w:t>
      </w:r>
      <w:r w:rsidR="009F6E75">
        <w:rPr>
          <w:rFonts w:ascii="Garamond" w:eastAsia="MS Mincho" w:hAnsi="Garamond" w:cs="Times New Roman"/>
          <w:lang w:val="es-MX"/>
        </w:rPr>
        <w:t>,</w:t>
      </w:r>
      <w:r w:rsidR="00C31311" w:rsidRPr="00C31311">
        <w:rPr>
          <w:rFonts w:ascii="Garamond" w:eastAsia="MS Mincho" w:hAnsi="Garamond" w:cs="Times New Roman"/>
          <w:lang w:val="es-MX"/>
        </w:rPr>
        <w:t xml:space="preserve"> por ya no poder ingresarse en la vida fuera de cautiverio. Esto nos habla de un compromiso real, pero también de una necesidad</w:t>
      </w:r>
      <w:r w:rsidR="009F6E75">
        <w:rPr>
          <w:rFonts w:ascii="Garamond" w:eastAsia="MS Mincho" w:hAnsi="Garamond" w:cs="Times New Roman"/>
          <w:lang w:val="es-MX"/>
        </w:rPr>
        <w:t>, el M</w:t>
      </w:r>
      <w:r w:rsidR="00C31311" w:rsidRPr="00C31311">
        <w:rPr>
          <w:rFonts w:ascii="Garamond" w:eastAsia="MS Mincho" w:hAnsi="Garamond" w:cs="Times New Roman"/>
          <w:lang w:val="es-MX"/>
        </w:rPr>
        <w:t>unicipio debe asumir su responsabilidad en la conservación de las especies que habitan nuestro territorio. La propuesta es sencilla, firmar un convenio de colaboración</w:t>
      </w:r>
      <w:r w:rsidR="009F6E75">
        <w:rPr>
          <w:rFonts w:ascii="Garamond" w:eastAsia="MS Mincho" w:hAnsi="Garamond" w:cs="Times New Roman"/>
          <w:lang w:val="es-MX"/>
        </w:rPr>
        <w:t>,</w:t>
      </w:r>
      <w:r w:rsidR="00C31311" w:rsidRPr="00C31311">
        <w:rPr>
          <w:rFonts w:ascii="Garamond" w:eastAsia="MS Mincho" w:hAnsi="Garamond" w:cs="Times New Roman"/>
          <w:lang w:val="es-MX"/>
        </w:rPr>
        <w:t xml:space="preserve"> que incluye apoyo logístico, operativo y un subsidio que permita sostene</w:t>
      </w:r>
      <w:r w:rsidR="009A66D5">
        <w:rPr>
          <w:rFonts w:ascii="Garamond" w:eastAsia="MS Mincho" w:hAnsi="Garamond" w:cs="Times New Roman"/>
          <w:lang w:val="es-MX"/>
        </w:rPr>
        <w:t>r estas actividades. A cambio la</w:t>
      </w:r>
      <w:r w:rsidR="00C31311" w:rsidRPr="00C31311">
        <w:rPr>
          <w:rFonts w:ascii="Garamond" w:eastAsia="MS Mincho" w:hAnsi="Garamond" w:cs="Times New Roman"/>
          <w:lang w:val="es-MX"/>
        </w:rPr>
        <w:t xml:space="preserve"> PIM</w:t>
      </w:r>
      <w:r w:rsidR="009F6E75">
        <w:rPr>
          <w:rFonts w:ascii="Garamond" w:eastAsia="MS Mincho" w:hAnsi="Garamond" w:cs="Times New Roman"/>
          <w:lang w:val="es-MX"/>
        </w:rPr>
        <w:t>V</w:t>
      </w:r>
      <w:r w:rsidR="00C31311" w:rsidRPr="00C31311">
        <w:rPr>
          <w:rFonts w:ascii="Garamond" w:eastAsia="MS Mincho" w:hAnsi="Garamond" w:cs="Times New Roman"/>
          <w:lang w:val="es-MX"/>
        </w:rPr>
        <w:t>S se compromete a continuar con la rehabilitación, liberación y educación ambiental con transparencia y profesionalismo. No se trata solo de ayudar a quienes ya lo hacen, sino de cumplir con nuestra obligación legal y moral de proteger el medio ambiente y garantizar el bienestar animal. Por eso</w:t>
      </w:r>
      <w:r w:rsidR="009F6E75">
        <w:rPr>
          <w:rFonts w:ascii="Garamond" w:eastAsia="MS Mincho" w:hAnsi="Garamond" w:cs="Times New Roman"/>
          <w:lang w:val="es-MX"/>
        </w:rPr>
        <w:t>,</w:t>
      </w:r>
      <w:r w:rsidR="00C31311" w:rsidRPr="00C31311">
        <w:rPr>
          <w:rFonts w:ascii="Garamond" w:eastAsia="MS Mincho" w:hAnsi="Garamond" w:cs="Times New Roman"/>
          <w:lang w:val="es-MX"/>
        </w:rPr>
        <w:t xml:space="preserve"> solicitamos que esta iniciativa </w:t>
      </w:r>
      <w:r w:rsidR="00C31311" w:rsidRPr="00C31311">
        <w:rPr>
          <w:rFonts w:ascii="Garamond" w:eastAsia="MS Mincho" w:hAnsi="Garamond" w:cs="Times New Roman"/>
          <w:lang w:val="es-MX"/>
        </w:rPr>
        <w:lastRenderedPageBreak/>
        <w:t>sea turnada a las comisiones de Medio Ambiente, Hacienda y Gobernación</w:t>
      </w:r>
      <w:r w:rsidR="009F6E75">
        <w:rPr>
          <w:rFonts w:ascii="Garamond" w:eastAsia="MS Mincho" w:hAnsi="Garamond" w:cs="Times New Roman"/>
          <w:lang w:val="es-MX"/>
        </w:rPr>
        <w:t>,</w:t>
      </w:r>
      <w:r w:rsidR="00C31311" w:rsidRPr="00C31311">
        <w:rPr>
          <w:rFonts w:ascii="Garamond" w:eastAsia="MS Mincho" w:hAnsi="Garamond" w:cs="Times New Roman"/>
          <w:lang w:val="es-MX"/>
        </w:rPr>
        <w:t xml:space="preserve"> para su análisis y dictamen. Es momento de que el</w:t>
      </w:r>
      <w:r w:rsidR="009F6E75">
        <w:rPr>
          <w:rFonts w:ascii="Garamond" w:eastAsia="MS Mincho" w:hAnsi="Garamond" w:cs="Times New Roman"/>
          <w:lang w:val="es-MX"/>
        </w:rPr>
        <w:t xml:space="preserve"> M</w:t>
      </w:r>
      <w:r w:rsidR="00C31311" w:rsidRPr="00C31311">
        <w:rPr>
          <w:rFonts w:ascii="Garamond" w:eastAsia="MS Mincho" w:hAnsi="Garamond" w:cs="Times New Roman"/>
          <w:lang w:val="es-MX"/>
        </w:rPr>
        <w:t>unicipio haga su parte. Es cuanto Presidente</w:t>
      </w:r>
      <w:r w:rsidR="009F6E75">
        <w:rPr>
          <w:rFonts w:ascii="Garamond" w:eastAsia="MS Mincho" w:hAnsi="Garamond" w:cs="Times New Roman"/>
          <w:lang w:val="es-MX"/>
        </w:rPr>
        <w:t>”</w:t>
      </w:r>
      <w:r w:rsidR="00C31311" w:rsidRPr="00C31311">
        <w:rPr>
          <w:rFonts w:ascii="Garamond" w:eastAsia="MS Mincho" w:hAnsi="Garamond" w:cs="Times New Roman"/>
          <w:lang w:val="es-MX"/>
        </w:rPr>
        <w:t>.</w:t>
      </w:r>
      <w:r w:rsidR="009F6E75">
        <w:rPr>
          <w:rFonts w:ascii="Garamond" w:eastAsia="MS Mincho" w:hAnsi="Garamond" w:cs="Times New Roman"/>
          <w:lang w:val="es-MX"/>
        </w:rPr>
        <w:t xml:space="preserve"> </w:t>
      </w:r>
      <w:r w:rsidR="009F6E75" w:rsidRPr="00C31311">
        <w:rPr>
          <w:rFonts w:ascii="Garamond" w:hAnsi="Garamond" w:cs="Calibri"/>
          <w:color w:val="000000"/>
          <w:lang w:val="es-ES_tradnl"/>
        </w:rPr>
        <w:t xml:space="preserve">El C. </w:t>
      </w:r>
      <w:r w:rsidR="009F6E75" w:rsidRPr="00C31311">
        <w:rPr>
          <w:rFonts w:ascii="Garamond" w:hAnsi="Garamond" w:cs="Calibri"/>
          <w:color w:val="000000"/>
        </w:rPr>
        <w:t>Presidente Municipal, Arq. Luis Ernesto Munguía González: “</w:t>
      </w:r>
      <w:r w:rsidR="00C31311" w:rsidRPr="00C31311">
        <w:rPr>
          <w:rFonts w:ascii="Garamond" w:eastAsia="MS Mincho" w:hAnsi="Garamond" w:cs="Times New Roman"/>
          <w:lang w:val="es-MX"/>
        </w:rPr>
        <w:t>Gracias Regidora Magda. Pongo a consideración esta iniciativa para que se remita a las Comisiones Edilicias Permanentes de Medio Ambiente Sano, Acción p</w:t>
      </w:r>
      <w:r w:rsidR="009F6E75">
        <w:rPr>
          <w:rFonts w:ascii="Garamond" w:eastAsia="MS Mincho" w:hAnsi="Garamond" w:cs="Times New Roman"/>
          <w:lang w:val="es-MX"/>
        </w:rPr>
        <w:t>or el Clima y Protección Animal;</w:t>
      </w:r>
      <w:r w:rsidR="00C31311" w:rsidRPr="00C31311">
        <w:rPr>
          <w:rFonts w:ascii="Garamond" w:eastAsia="MS Mincho" w:hAnsi="Garamond" w:cs="Times New Roman"/>
          <w:lang w:val="es-MX"/>
        </w:rPr>
        <w:t xml:space="preserve"> en </w:t>
      </w:r>
      <w:proofErr w:type="spellStart"/>
      <w:r w:rsidR="00C31311" w:rsidRPr="00C31311">
        <w:rPr>
          <w:rFonts w:ascii="Garamond" w:eastAsia="MS Mincho" w:hAnsi="Garamond" w:cs="Times New Roman"/>
          <w:lang w:val="es-MX"/>
        </w:rPr>
        <w:t>coadyuvancia</w:t>
      </w:r>
      <w:proofErr w:type="spellEnd"/>
      <w:r w:rsidR="00C31311" w:rsidRPr="00C31311">
        <w:rPr>
          <w:rFonts w:ascii="Garamond" w:eastAsia="MS Mincho" w:hAnsi="Garamond" w:cs="Times New Roman"/>
          <w:lang w:val="es-MX"/>
        </w:rPr>
        <w:t xml:space="preserve"> co</w:t>
      </w:r>
      <w:r w:rsidR="009F6E75">
        <w:rPr>
          <w:rFonts w:ascii="Garamond" w:eastAsia="MS Mincho" w:hAnsi="Garamond" w:cs="Times New Roman"/>
          <w:lang w:val="es-MX"/>
        </w:rPr>
        <w:t xml:space="preserve">n la Comisión Edilicia </w:t>
      </w:r>
      <w:r w:rsidR="00C31311" w:rsidRPr="00C31311">
        <w:rPr>
          <w:rFonts w:ascii="Garamond" w:eastAsia="MS Mincho" w:hAnsi="Garamond" w:cs="Times New Roman"/>
          <w:lang w:val="es-MX"/>
        </w:rPr>
        <w:t>de Hacienda y Cuenta Pública y</w:t>
      </w:r>
      <w:r w:rsidR="009F6E75">
        <w:rPr>
          <w:rFonts w:ascii="Garamond" w:eastAsia="MS Mincho" w:hAnsi="Garamond" w:cs="Times New Roman"/>
          <w:lang w:val="es-MX"/>
        </w:rPr>
        <w:t>;</w:t>
      </w:r>
      <w:r w:rsidR="00C31311" w:rsidRPr="00C31311">
        <w:rPr>
          <w:rFonts w:ascii="Garamond" w:eastAsia="MS Mincho" w:hAnsi="Garamond" w:cs="Times New Roman"/>
          <w:lang w:val="es-MX"/>
        </w:rPr>
        <w:t xml:space="preserve"> la de Gobernación</w:t>
      </w:r>
      <w:r w:rsidR="009F6E75">
        <w:rPr>
          <w:rFonts w:ascii="Garamond" w:eastAsia="MS Mincho" w:hAnsi="Garamond" w:cs="Times New Roman"/>
          <w:lang w:val="es-MX"/>
        </w:rPr>
        <w:t>,</w:t>
      </w:r>
      <w:r w:rsidR="00C31311" w:rsidRPr="00C31311">
        <w:rPr>
          <w:rFonts w:ascii="Garamond" w:eastAsia="MS Mincho" w:hAnsi="Garamond" w:cs="Times New Roman"/>
          <w:lang w:val="es-MX"/>
        </w:rPr>
        <w:t xml:space="preserve"> para su análisis y </w:t>
      </w:r>
      <w:proofErr w:type="spellStart"/>
      <w:r w:rsidR="00C31311" w:rsidRPr="00C31311">
        <w:rPr>
          <w:rFonts w:ascii="Garamond" w:eastAsia="MS Mincho" w:hAnsi="Garamond" w:cs="Times New Roman"/>
          <w:lang w:val="es-MX"/>
        </w:rPr>
        <w:t>dictaminación</w:t>
      </w:r>
      <w:proofErr w:type="spellEnd"/>
      <w:r w:rsidR="00C31311" w:rsidRPr="00C31311">
        <w:rPr>
          <w:rFonts w:ascii="Garamond" w:eastAsia="MS Mincho" w:hAnsi="Garamond" w:cs="Times New Roman"/>
          <w:lang w:val="es-MX"/>
        </w:rPr>
        <w:t>. Quienes es</w:t>
      </w:r>
      <w:r w:rsidR="009A66D5">
        <w:rPr>
          <w:rFonts w:ascii="Garamond" w:eastAsia="MS Mincho" w:hAnsi="Garamond" w:cs="Times New Roman"/>
          <w:lang w:val="es-MX"/>
        </w:rPr>
        <w:t>tén en la afirmativa manifestarl</w:t>
      </w:r>
      <w:r w:rsidR="00C31311" w:rsidRPr="00C31311">
        <w:rPr>
          <w:rFonts w:ascii="Garamond" w:eastAsia="MS Mincho" w:hAnsi="Garamond" w:cs="Times New Roman"/>
          <w:lang w:val="es-MX"/>
        </w:rPr>
        <w:t xml:space="preserve">o levantando su mano. </w:t>
      </w:r>
      <w:r w:rsidR="009F6E75">
        <w:rPr>
          <w:rFonts w:ascii="Garamond" w:eastAsia="MS Mincho" w:hAnsi="Garamond" w:cs="Times New Roman"/>
          <w:lang w:val="es-MX"/>
        </w:rPr>
        <w:t>¿En contra?</w:t>
      </w:r>
      <w:r w:rsidR="00C31311" w:rsidRPr="00C31311">
        <w:rPr>
          <w:rFonts w:ascii="Garamond" w:eastAsia="MS Mincho" w:hAnsi="Garamond" w:cs="Times New Roman"/>
          <w:lang w:val="es-MX"/>
        </w:rPr>
        <w:t xml:space="preserve"> </w:t>
      </w:r>
      <w:r w:rsidR="009F6E75">
        <w:rPr>
          <w:rFonts w:ascii="Garamond" w:eastAsia="MS Mincho" w:hAnsi="Garamond" w:cs="Times New Roman"/>
          <w:lang w:val="es-MX"/>
        </w:rPr>
        <w:t>¿</w:t>
      </w:r>
      <w:r w:rsidR="00C31311" w:rsidRPr="00C31311">
        <w:rPr>
          <w:rFonts w:ascii="Garamond" w:eastAsia="MS Mincho" w:hAnsi="Garamond" w:cs="Times New Roman"/>
          <w:lang w:val="es-MX"/>
        </w:rPr>
        <w:t>Abstenciones</w:t>
      </w:r>
      <w:r w:rsidR="009F6E75">
        <w:rPr>
          <w:rFonts w:ascii="Garamond" w:eastAsia="MS Mincho" w:hAnsi="Garamond" w:cs="Times New Roman"/>
          <w:lang w:val="es-MX"/>
        </w:rPr>
        <w:t>?</w:t>
      </w:r>
      <w:r w:rsidR="00C31311" w:rsidRPr="00C31311">
        <w:rPr>
          <w:rFonts w:ascii="Garamond" w:eastAsia="MS Mincho" w:hAnsi="Garamond" w:cs="Times New Roman"/>
          <w:lang w:val="es-MX"/>
        </w:rPr>
        <w:t xml:space="preserve"> S</w:t>
      </w:r>
      <w:r w:rsidR="009F6E75">
        <w:rPr>
          <w:rFonts w:ascii="Garamond" w:eastAsia="MS Mincho" w:hAnsi="Garamond" w:cs="Times New Roman"/>
          <w:lang w:val="es-MX"/>
        </w:rPr>
        <w:t>eñor Secretario</w:t>
      </w:r>
      <w:r w:rsidR="00C31311" w:rsidRPr="00C31311">
        <w:rPr>
          <w:rFonts w:ascii="Garamond" w:eastAsia="MS Mincho" w:hAnsi="Garamond" w:cs="Times New Roman"/>
          <w:lang w:val="es-MX"/>
        </w:rPr>
        <w:t xml:space="preserve"> apóyenos con el resultado de la votación</w:t>
      </w:r>
      <w:r w:rsidR="009F6E75">
        <w:rPr>
          <w:rFonts w:ascii="Garamond" w:eastAsia="MS Mincho" w:hAnsi="Garamond" w:cs="Times New Roman"/>
          <w:lang w:val="es-MX"/>
        </w:rPr>
        <w:t>”</w:t>
      </w:r>
      <w:r w:rsidR="00C31311" w:rsidRPr="00C31311">
        <w:rPr>
          <w:rFonts w:ascii="Garamond" w:eastAsia="MS Mincho" w:hAnsi="Garamond" w:cs="Times New Roman"/>
          <w:lang w:val="es-MX"/>
        </w:rPr>
        <w:t>.</w:t>
      </w:r>
      <w:r w:rsidR="009F6E75">
        <w:rPr>
          <w:rFonts w:ascii="Garamond" w:eastAsia="MS Mincho" w:hAnsi="Garamond" w:cs="Times New Roman"/>
          <w:lang w:val="es-MX"/>
        </w:rPr>
        <w:t xml:space="preserve"> </w:t>
      </w:r>
      <w:r w:rsidR="009F6E75" w:rsidRPr="00C31311">
        <w:rPr>
          <w:rFonts w:ascii="Garamond" w:hAnsi="Garamond"/>
          <w:shd w:val="clear" w:color="auto" w:fill="FFFFFF"/>
          <w:lang w:val="es-ES_tradnl"/>
        </w:rPr>
        <w:t xml:space="preserve">El C. Secretario General, </w:t>
      </w:r>
      <w:r w:rsidR="009F6E75" w:rsidRPr="00C31311">
        <w:rPr>
          <w:rFonts w:ascii="Garamond" w:hAnsi="Garamond"/>
          <w:shd w:val="clear" w:color="auto" w:fill="FFFFFF"/>
        </w:rPr>
        <w:t>Abg. José Juan Velázquez Hernández</w:t>
      </w:r>
      <w:r w:rsidR="009F6E75" w:rsidRPr="00C31311">
        <w:rPr>
          <w:rFonts w:ascii="Garamond" w:hAnsi="Garamond"/>
          <w:shd w:val="clear" w:color="auto" w:fill="FFFFFF"/>
          <w:lang w:val="es-ES_tradnl"/>
        </w:rPr>
        <w:t>: “</w:t>
      </w:r>
      <w:r w:rsidR="00C31311" w:rsidRPr="00C31311">
        <w:rPr>
          <w:rFonts w:ascii="Garamond" w:eastAsia="MS Mincho" w:hAnsi="Garamond" w:cs="Times New Roman"/>
          <w:lang w:val="es-MX"/>
        </w:rPr>
        <w:t>Claro que sí señor pr</w:t>
      </w:r>
      <w:r w:rsidR="009F6E75">
        <w:rPr>
          <w:rFonts w:ascii="Garamond" w:eastAsia="MS Mincho" w:hAnsi="Garamond" w:cs="Times New Roman"/>
          <w:lang w:val="es-MX"/>
        </w:rPr>
        <w:t>esidente, tenemos un total de once</w:t>
      </w:r>
      <w:r w:rsidR="00C31311" w:rsidRPr="00C31311">
        <w:rPr>
          <w:rFonts w:ascii="Garamond" w:eastAsia="MS Mincho" w:hAnsi="Garamond" w:cs="Times New Roman"/>
          <w:lang w:val="es-MX"/>
        </w:rPr>
        <w:t xml:space="preserve"> votos a favor, cero votos en contr</w:t>
      </w:r>
      <w:r w:rsidR="009F6E75">
        <w:rPr>
          <w:rFonts w:ascii="Garamond" w:eastAsia="MS Mincho" w:hAnsi="Garamond" w:cs="Times New Roman"/>
          <w:lang w:val="es-MX"/>
        </w:rPr>
        <w:t>a y cero abstenciones. Seria cua</w:t>
      </w:r>
      <w:r w:rsidR="00C31311" w:rsidRPr="00C31311">
        <w:rPr>
          <w:rFonts w:ascii="Garamond" w:eastAsia="MS Mincho" w:hAnsi="Garamond" w:cs="Times New Roman"/>
          <w:lang w:val="es-MX"/>
        </w:rPr>
        <w:t>nto</w:t>
      </w:r>
      <w:r w:rsidR="009F6E75">
        <w:rPr>
          <w:rFonts w:ascii="Garamond" w:eastAsia="MS Mincho" w:hAnsi="Garamond" w:cs="Times New Roman"/>
          <w:lang w:val="es-MX"/>
        </w:rPr>
        <w:t xml:space="preserve"> señor Presidente”</w:t>
      </w:r>
      <w:r w:rsidR="00C31311" w:rsidRPr="00C31311">
        <w:rPr>
          <w:rFonts w:ascii="Garamond" w:eastAsia="MS Mincho" w:hAnsi="Garamond" w:cs="Times New Roman"/>
          <w:lang w:val="es-MX"/>
        </w:rPr>
        <w:t>.</w:t>
      </w:r>
      <w:r w:rsidR="009F6E75">
        <w:rPr>
          <w:rFonts w:ascii="Garamond" w:eastAsia="MS Mincho" w:hAnsi="Garamond" w:cs="Times New Roman"/>
          <w:lang w:val="es-MX"/>
        </w:rPr>
        <w:t xml:space="preserve"> </w:t>
      </w:r>
      <w:r w:rsidR="00C31311" w:rsidRPr="00C31311">
        <w:rPr>
          <w:rFonts w:ascii="Garamond" w:hAnsi="Garamond" w:cs="Calibri"/>
          <w:color w:val="000000"/>
          <w:lang w:val="es-ES_tradnl"/>
        </w:rPr>
        <w:t xml:space="preserve">El C. </w:t>
      </w:r>
      <w:r w:rsidR="00C31311" w:rsidRPr="00C31311">
        <w:rPr>
          <w:rFonts w:ascii="Garamond" w:hAnsi="Garamond" w:cs="Calibri"/>
          <w:color w:val="000000"/>
        </w:rPr>
        <w:t>Presidente Municipal, Arq. Luis Ernesto Munguía González: “</w:t>
      </w:r>
      <w:r w:rsidR="00C31311" w:rsidRPr="00C31311">
        <w:rPr>
          <w:rFonts w:ascii="Garamond" w:eastAsia="MS Mincho" w:hAnsi="Garamond" w:cs="Times New Roman"/>
          <w:lang w:val="es-MX"/>
        </w:rPr>
        <w:t>Queda aprobado por mayoría simple</w:t>
      </w:r>
      <w:r w:rsidR="009F6E75">
        <w:rPr>
          <w:rFonts w:ascii="Garamond" w:eastAsia="MS Mincho" w:hAnsi="Garamond" w:cs="Times New Roman"/>
          <w:lang w:val="es-MX"/>
        </w:rPr>
        <w:t xml:space="preserve"> de</w:t>
      </w:r>
      <w:r w:rsidR="00C31311" w:rsidRPr="00C31311">
        <w:rPr>
          <w:rFonts w:ascii="Garamond" w:eastAsia="MS Mincho" w:hAnsi="Garamond" w:cs="Times New Roman"/>
          <w:lang w:val="es-MX"/>
        </w:rPr>
        <w:t xml:space="preserve"> votos</w:t>
      </w:r>
      <w:r w:rsidR="00C31311">
        <w:rPr>
          <w:rFonts w:ascii="Garamond" w:eastAsia="MS Mincho" w:hAnsi="Garamond" w:cs="Times New Roman"/>
          <w:lang w:val="es-MX"/>
        </w:rPr>
        <w:t xml:space="preserve">”. </w:t>
      </w:r>
      <w:r w:rsidR="000274DB">
        <w:rPr>
          <w:rFonts w:ascii="Garamond" w:eastAsia="Calibri" w:hAnsi="Garamond" w:cs="Times New Roman"/>
          <w:b/>
          <w:lang w:val="es-MX"/>
        </w:rPr>
        <w:t>Se</w:t>
      </w:r>
      <w:r w:rsidR="000274DB" w:rsidRPr="000274DB">
        <w:rPr>
          <w:rFonts w:ascii="Garamond" w:eastAsia="Calibri" w:hAnsi="Garamond" w:cs="Times New Roman"/>
          <w:b/>
          <w:lang w:val="es-MX"/>
        </w:rPr>
        <w:t xml:space="preserve"> Aprueba por Mayoría Simple de Votos, </w:t>
      </w:r>
      <w:r w:rsidR="000274DB" w:rsidRPr="000274DB">
        <w:rPr>
          <w:rFonts w:ascii="Garamond" w:eastAsia="Calibri" w:hAnsi="Garamond" w:cs="Times New Roman"/>
          <w:lang w:val="es-MX"/>
        </w:rPr>
        <w:t xml:space="preserve">por 11 once a favor, 0 cero en contra y 0 cero abstenciones, turnar para su estudio y posterior dictamen a las comisiones edilicias de </w:t>
      </w:r>
      <w:r w:rsidR="000274DB" w:rsidRPr="000274DB">
        <w:rPr>
          <w:rFonts w:ascii="Garamond" w:eastAsia="Calibri" w:hAnsi="Garamond" w:cs="Times New Roman"/>
          <w:b/>
          <w:bCs/>
          <w:iCs/>
          <w:lang w:val="es-MX"/>
        </w:rPr>
        <w:t>MEDIOAMBIENTE, ACCIÓN POR EL CLIMA Y PROTECCIÓN ANIMAL; HACIENDA Y CUENTA PÚBLICA y;</w:t>
      </w:r>
      <w:r w:rsidR="000274DB" w:rsidRPr="000274DB">
        <w:rPr>
          <w:rFonts w:ascii="Garamond" w:eastAsia="Calibri" w:hAnsi="Garamond" w:cs="Times New Roman"/>
          <w:b/>
          <w:bCs/>
          <w:iCs/>
        </w:rPr>
        <w:t xml:space="preserve"> GOBERNACIÓN.</w:t>
      </w:r>
      <w:r w:rsidR="009F6E75">
        <w:rPr>
          <w:rFonts w:ascii="Garamond" w:eastAsia="Calibri" w:hAnsi="Garamond" w:cs="Times New Roman"/>
          <w:b/>
          <w:bCs/>
          <w:iCs/>
        </w:rPr>
        <w:t xml:space="preserve"> </w:t>
      </w:r>
      <w:r w:rsidR="00FF15A5" w:rsidRPr="004D0AC7">
        <w:rPr>
          <w:rFonts w:ascii="Garamond" w:hAnsi="Garamond"/>
          <w:bCs/>
          <w:iCs/>
          <w:lang w:val="es-MX"/>
        </w:rPr>
        <w:t xml:space="preserve">Por lo anterior se hace constar que al momento de la votación no se encontraba presente </w:t>
      </w:r>
      <w:r w:rsidR="00FF15A5">
        <w:rPr>
          <w:rFonts w:ascii="Garamond" w:hAnsi="Garamond"/>
          <w:bCs/>
          <w:iCs/>
          <w:lang w:val="es-MX"/>
        </w:rPr>
        <w:t>e</w:t>
      </w:r>
      <w:r w:rsidR="00FF15A5" w:rsidRPr="004D0AC7">
        <w:rPr>
          <w:rFonts w:ascii="Garamond" w:hAnsi="Garamond"/>
          <w:bCs/>
          <w:iCs/>
          <w:lang w:val="es-MX"/>
        </w:rPr>
        <w:t xml:space="preserve">l C. Regidor Municipal, </w:t>
      </w:r>
      <w:r w:rsidR="00FF15A5">
        <w:rPr>
          <w:rFonts w:ascii="Garamond" w:hAnsi="Garamond"/>
          <w:bCs/>
          <w:iCs/>
          <w:lang w:val="es-MX"/>
        </w:rPr>
        <w:t xml:space="preserve">Luis Jesús Escoto Martínez </w:t>
      </w:r>
      <w:r w:rsidR="00FF15A5" w:rsidRPr="004D0AC7">
        <w:rPr>
          <w:rFonts w:ascii="Garamond" w:hAnsi="Garamond"/>
          <w:bCs/>
          <w:iCs/>
          <w:lang w:val="es-MX"/>
        </w:rPr>
        <w:t>a efecto de manifestar el sentido de su voto.</w:t>
      </w:r>
      <w:r w:rsidR="000274DB">
        <w:rPr>
          <w:rFonts w:ascii="Garamond" w:eastAsia="Calibri" w:hAnsi="Garamond" w:cs="Times New Roman"/>
          <w:bCs/>
          <w:iCs/>
        </w:rPr>
        <w:t>-----------------------------------------------------------------------------------------------------------------------------------------------------------------------------------------------------------------------------------------</w:t>
      </w:r>
      <w:r w:rsidR="00FF15A5">
        <w:rPr>
          <w:rFonts w:ascii="Garamond" w:eastAsia="Calibri" w:hAnsi="Garamond" w:cs="Times New Roman"/>
          <w:bCs/>
          <w:iCs/>
        </w:rPr>
        <w:t>-----</w:t>
      </w:r>
      <w:r w:rsidR="000274DB">
        <w:rPr>
          <w:rFonts w:ascii="Garamond" w:eastAsia="Calibri" w:hAnsi="Garamond" w:cs="Times New Roman"/>
          <w:bCs/>
          <w:iCs/>
        </w:rPr>
        <w:t>-----------------------------------------------</w:t>
      </w:r>
      <w:r w:rsidR="000274DB">
        <w:rPr>
          <w:rFonts w:ascii="Garamond" w:eastAsia="Calibri" w:hAnsi="Garamond" w:cs="Times New Roman"/>
          <w:lang w:val="es-MX"/>
        </w:rPr>
        <w:t xml:space="preserve">---- </w:t>
      </w:r>
      <w:r w:rsidR="000274DB">
        <w:rPr>
          <w:rFonts w:ascii="Garamond" w:eastAsia="Calibri" w:hAnsi="Garamond" w:cs="Times New Roman"/>
          <w:b/>
          <w:lang w:val="es-MX"/>
        </w:rPr>
        <w:t xml:space="preserve">7.6.- </w:t>
      </w:r>
      <w:r w:rsidR="000274DB" w:rsidRPr="000274DB">
        <w:rPr>
          <w:rFonts w:ascii="Garamond" w:eastAsia="Calibri" w:hAnsi="Garamond" w:cs="Times New Roman"/>
          <w:b/>
          <w:lang w:val="es-MX"/>
        </w:rPr>
        <w:t xml:space="preserve">Iniciativa de Acuerdo Edilicio presentada por la Regidora Municipal, C. </w:t>
      </w:r>
      <w:r w:rsidR="000274DB" w:rsidRPr="000274DB">
        <w:rPr>
          <w:rFonts w:ascii="Garamond" w:eastAsia="Calibri" w:hAnsi="Garamond" w:cs="Times New Roman"/>
          <w:b/>
          <w:bCs/>
          <w:lang w:val="es-MX"/>
        </w:rPr>
        <w:t>Marcia Raquel Bañuelos Macías,</w:t>
      </w:r>
      <w:r w:rsidR="000274DB" w:rsidRPr="000274DB">
        <w:rPr>
          <w:rFonts w:ascii="Garamond" w:eastAsia="Calibri" w:hAnsi="Garamond" w:cs="Times New Roman"/>
          <w:b/>
          <w:lang w:val="es-MX"/>
        </w:rPr>
        <w:t xml:space="preserve"> que tiene por objeto solicitar al Pleno del H. Ayuntamiento Constitucional de Puerto Vallarta, Jalisco, autorice dirigir atento y respetuoso exhorto al Arq. Luis Ernesto Munguía González en su calidad de Presidente Municipal, para que instruya a la Dirección de Intendencia, Suministros y Mantenimiento, a efecto de que, en coordinación con la Subdirección de Mercados de la Ciudad, realicen de manera inmediata una valoración de daños, así como la implementación de acciones de limpieza y rehabilitación del Mercado Municipal 5 de Diciembre</w:t>
      </w:r>
      <w:r w:rsidR="000274DB">
        <w:rPr>
          <w:rFonts w:ascii="Garamond" w:eastAsia="Calibri" w:hAnsi="Garamond" w:cs="Times New Roman"/>
          <w:b/>
          <w:lang w:val="es-MX"/>
        </w:rPr>
        <w:t xml:space="preserve">. </w:t>
      </w:r>
      <w:r w:rsidR="000274DB" w:rsidRPr="00430810">
        <w:rPr>
          <w:rFonts w:ascii="Garamond" w:eastAsia="Calibri" w:hAnsi="Garamond" w:cs="Times New Roman"/>
          <w:lang w:val="es-MX"/>
        </w:rPr>
        <w:t>Lo anterior de conformidad a la iniciativa planteada y aprobada en los siguientes términos: -------</w:t>
      </w:r>
      <w:r w:rsidR="000274DB">
        <w:rPr>
          <w:rFonts w:ascii="Garamond" w:eastAsia="Calibri" w:hAnsi="Garamond" w:cs="Times New Roman"/>
          <w:lang w:val="es-MX"/>
        </w:rPr>
        <w:t>-----------------</w:t>
      </w:r>
      <w:r w:rsidR="000274DB" w:rsidRPr="00430810">
        <w:rPr>
          <w:rFonts w:ascii="Garamond" w:eastAsia="Calibri" w:hAnsi="Garamond" w:cs="Times New Roman"/>
          <w:lang w:val="es-MX"/>
        </w:rPr>
        <w:t>-----------------------------</w:t>
      </w:r>
      <w:r w:rsidR="009A66D5">
        <w:rPr>
          <w:rFonts w:ascii="Garamond" w:eastAsia="Calibri" w:hAnsi="Garamond" w:cs="Times New Roman"/>
          <w:lang w:val="es-MX"/>
        </w:rPr>
        <w:t xml:space="preserve"> </w:t>
      </w:r>
      <w:r w:rsidR="009A66D5" w:rsidRPr="009A66D5">
        <w:rPr>
          <w:rFonts w:ascii="Calibri" w:eastAsia="Calibri" w:hAnsi="Calibri" w:cs="Calibri"/>
          <w:b/>
          <w:sz w:val="20"/>
          <w:szCs w:val="20"/>
          <w:lang w:val="es-MX"/>
        </w:rPr>
        <w:t>H. PLENO DEL AYUNTAMIENTO CONSTITUCIONAL DE PUERTO VALLARTA, JALISCO</w:t>
      </w:r>
      <w:r w:rsidR="009A66D5">
        <w:rPr>
          <w:rFonts w:ascii="Calibri" w:eastAsia="Calibri" w:hAnsi="Calibri" w:cs="Calibri"/>
          <w:b/>
          <w:sz w:val="20"/>
          <w:szCs w:val="20"/>
          <w:lang w:val="es-MX"/>
        </w:rPr>
        <w:t xml:space="preserve">. </w:t>
      </w:r>
      <w:r w:rsidR="009A66D5" w:rsidRPr="009A66D5">
        <w:rPr>
          <w:rFonts w:ascii="Calibri" w:eastAsia="Calibri" w:hAnsi="Calibri" w:cs="Calibri"/>
          <w:b/>
          <w:sz w:val="20"/>
          <w:szCs w:val="20"/>
          <w:lang w:val="es-MX"/>
        </w:rPr>
        <w:t>PRESENTE.-</w:t>
      </w:r>
      <w:r w:rsidR="009A66D5">
        <w:rPr>
          <w:rFonts w:ascii="Calibri" w:eastAsia="Calibri" w:hAnsi="Calibri" w:cs="Calibri"/>
          <w:b/>
          <w:sz w:val="20"/>
          <w:szCs w:val="20"/>
          <w:lang w:val="es-MX"/>
        </w:rPr>
        <w:t xml:space="preserve"> </w:t>
      </w:r>
      <w:r w:rsidR="009A66D5" w:rsidRPr="009A66D5">
        <w:rPr>
          <w:rFonts w:ascii="Calibri" w:eastAsia="Calibri" w:hAnsi="Calibri" w:cs="Calibri"/>
          <w:sz w:val="20"/>
          <w:szCs w:val="20"/>
          <w:lang w:val="es-MX"/>
        </w:rPr>
        <w:t>La suscrita C.</w:t>
      </w:r>
      <w:r w:rsidR="009A66D5" w:rsidRPr="009A66D5">
        <w:rPr>
          <w:rFonts w:ascii="Calibri" w:eastAsia="Calibri" w:hAnsi="Calibri" w:cs="Calibri"/>
          <w:b/>
          <w:bCs/>
          <w:sz w:val="20"/>
          <w:szCs w:val="20"/>
          <w:lang w:val="es-MX"/>
        </w:rPr>
        <w:t xml:space="preserve"> MARCIA RAQUEL BAÑUELOS MACÍAS, </w:t>
      </w:r>
      <w:r w:rsidR="009A66D5" w:rsidRPr="009A66D5">
        <w:rPr>
          <w:rFonts w:ascii="Calibri" w:eastAsia="Calibri" w:hAnsi="Calibri" w:cs="Calibri"/>
          <w:sz w:val="20"/>
          <w:szCs w:val="20"/>
          <w:lang w:val="es-MX"/>
        </w:rPr>
        <w:t xml:space="preserve">en mi carácter de Presidenta de la Comisión Edilicia Permanente de Comercio, Unidades Económicas y Mercados y regidora constitucional e integrante de este máximo órgano de gobierno de este H. Ayuntamiento Constitucional de Puerto Vallarta, Jalisco, administración 2024 – 2027, con fundamento en el  artículo 1°, 115 fracción II, de la Constitución Política de los Estados Unidos Mexicanos; 77 fracción II, 85 fracción II, 86 párrafo II de la Constitución Política del Estado de Jalisco; 1°, 10, 37 fracción II, 41 fracción II, </w:t>
      </w:r>
      <w:r w:rsidR="009A66D5" w:rsidRPr="009A66D5">
        <w:rPr>
          <w:rFonts w:ascii="Calibri" w:eastAsia="Times New Roman" w:hAnsi="Calibri" w:cs="Calibri"/>
          <w:bCs/>
          <w:sz w:val="20"/>
          <w:szCs w:val="20"/>
          <w:lang w:val="es-MX" w:eastAsia="es-ES"/>
        </w:rPr>
        <w:t xml:space="preserve">50 </w:t>
      </w:r>
      <w:r w:rsidR="009A66D5" w:rsidRPr="009A66D5">
        <w:rPr>
          <w:rFonts w:ascii="Calibri" w:eastAsia="Calibri" w:hAnsi="Calibri" w:cs="Calibri"/>
          <w:bCs/>
          <w:sz w:val="20"/>
          <w:szCs w:val="20"/>
          <w:lang w:val="es-MX"/>
        </w:rPr>
        <w:t>de la Ley</w:t>
      </w:r>
      <w:r w:rsidR="009A66D5" w:rsidRPr="009A66D5">
        <w:rPr>
          <w:rFonts w:ascii="Calibri" w:eastAsia="Calibri" w:hAnsi="Calibri" w:cs="Calibri"/>
          <w:sz w:val="20"/>
          <w:szCs w:val="20"/>
          <w:lang w:val="es-MX"/>
        </w:rPr>
        <w:t xml:space="preserve"> </w:t>
      </w:r>
      <w:r w:rsidR="009A66D5" w:rsidRPr="009A66D5">
        <w:rPr>
          <w:rFonts w:ascii="Calibri" w:eastAsia="Calibri" w:hAnsi="Calibri" w:cs="Calibri"/>
          <w:bCs/>
          <w:sz w:val="20"/>
          <w:szCs w:val="20"/>
          <w:lang w:val="es-MX"/>
        </w:rPr>
        <w:t>del Gobierno y la Administración Pública Municipal del Estado de Jalisco</w:t>
      </w:r>
      <w:r w:rsidR="009A66D5" w:rsidRPr="009A66D5">
        <w:rPr>
          <w:rFonts w:ascii="Calibri" w:eastAsia="Calibri" w:hAnsi="Calibri" w:cs="Calibri"/>
          <w:sz w:val="20"/>
          <w:szCs w:val="20"/>
          <w:lang w:val="es-MX"/>
        </w:rPr>
        <w:t>, por lo antes expuesto me permito proponer ante ustedes la siguiente:</w:t>
      </w:r>
      <w:r w:rsidR="009A66D5">
        <w:rPr>
          <w:rFonts w:ascii="Calibri" w:eastAsia="Calibri" w:hAnsi="Calibri" w:cs="Calibri"/>
          <w:sz w:val="20"/>
          <w:szCs w:val="20"/>
          <w:lang w:val="es-MX"/>
        </w:rPr>
        <w:t xml:space="preserve"> </w:t>
      </w:r>
      <w:r w:rsidR="009A66D5" w:rsidRPr="009A66D5">
        <w:rPr>
          <w:rFonts w:ascii="Calibri" w:eastAsia="Calibri" w:hAnsi="Calibri" w:cs="Calibri"/>
          <w:b/>
          <w:bCs/>
          <w:sz w:val="20"/>
          <w:szCs w:val="20"/>
          <w:lang w:val="es-MX"/>
        </w:rPr>
        <w:t>INICIATIVA DE ACUERDO EDILICIO</w:t>
      </w:r>
      <w:r w:rsidR="009A66D5">
        <w:rPr>
          <w:rFonts w:ascii="Calibri" w:eastAsia="Calibri" w:hAnsi="Calibri" w:cs="Calibri"/>
          <w:b/>
          <w:bCs/>
          <w:sz w:val="20"/>
          <w:szCs w:val="20"/>
          <w:lang w:val="es-MX"/>
        </w:rPr>
        <w:t xml:space="preserve">. </w:t>
      </w:r>
      <w:r w:rsidR="009A66D5" w:rsidRPr="009A66D5">
        <w:rPr>
          <w:rFonts w:ascii="Calibri" w:eastAsia="Calibri" w:hAnsi="Calibri" w:cs="Calibri"/>
          <w:sz w:val="20"/>
          <w:szCs w:val="20"/>
          <w:lang w:val="es-MX"/>
        </w:rPr>
        <w:t xml:space="preserve">Que tiene por objeto solicitar al Pleno del H. Ayuntamiento Constitucional de Puerto Vallarta, Jalisco, autorice dirigir atento y respetuoso exhorto al Arq. Luis Ernesto Munguía González en su calidad de Presidente Municipal, </w:t>
      </w:r>
      <w:r w:rsidR="009A66D5" w:rsidRPr="009A66D5">
        <w:rPr>
          <w:rFonts w:ascii="Calibri" w:eastAsia="Calibri" w:hAnsi="Calibri" w:cs="Calibri"/>
          <w:bCs/>
          <w:sz w:val="20"/>
          <w:szCs w:val="20"/>
          <w:lang w:val="es-MX"/>
        </w:rPr>
        <w:t>para que instruya a la Dirección de Intendencia, Suministros y Mantenimiento, a efecto de que, en coordinación con la Subdirección de Mercados de la Ciudad, realicen de manera inmediata una valoración de daños, así como la implementación de acciones de limpieza y  rehabilitación del Mercado Municipal “5 de Diciembre”.</w:t>
      </w:r>
      <w:r w:rsidR="009A66D5">
        <w:rPr>
          <w:rFonts w:ascii="Calibri" w:eastAsia="Calibri" w:hAnsi="Calibri" w:cs="Calibri"/>
          <w:bCs/>
          <w:sz w:val="20"/>
          <w:szCs w:val="20"/>
          <w:lang w:val="es-MX"/>
        </w:rPr>
        <w:t xml:space="preserve"> </w:t>
      </w:r>
      <w:r w:rsidR="009A66D5" w:rsidRPr="009A66D5">
        <w:rPr>
          <w:rFonts w:ascii="Calibri" w:eastAsia="Calibri" w:hAnsi="Calibri" w:cs="Calibri"/>
          <w:b/>
          <w:sz w:val="20"/>
          <w:szCs w:val="20"/>
          <w:lang w:val="es-MX"/>
        </w:rPr>
        <w:t>ANTECEDENTES</w:t>
      </w:r>
      <w:r w:rsidR="009A66D5">
        <w:rPr>
          <w:rFonts w:ascii="Calibri" w:eastAsia="Calibri" w:hAnsi="Calibri" w:cs="Calibri"/>
          <w:b/>
          <w:sz w:val="20"/>
          <w:szCs w:val="20"/>
          <w:lang w:val="es-MX"/>
        </w:rPr>
        <w:t xml:space="preserve">. </w:t>
      </w:r>
      <w:r w:rsidR="009A66D5" w:rsidRPr="009A66D5">
        <w:rPr>
          <w:rFonts w:ascii="Calibri" w:eastAsia="Calibri" w:hAnsi="Calibri" w:cs="Calibri"/>
          <w:bCs/>
          <w:sz w:val="20"/>
          <w:szCs w:val="20"/>
          <w:lang w:val="es-MX"/>
        </w:rPr>
        <w:t>El pasado domingo 22 de febrero, el Mercado Municipal “5 de Diciembre” sufrió afectaciones, mismas que impactaron infraestructura, instalaciones y áreas comunes del inmueble, generando daños materiales y afectando directamente la actividad económica de las y los locatarios.</w:t>
      </w:r>
      <w:r w:rsidR="009A66D5">
        <w:rPr>
          <w:rFonts w:ascii="Calibri" w:eastAsia="Calibri" w:hAnsi="Calibri" w:cs="Calibri"/>
          <w:bCs/>
          <w:sz w:val="20"/>
          <w:szCs w:val="20"/>
          <w:lang w:val="es-MX"/>
        </w:rPr>
        <w:t xml:space="preserve"> </w:t>
      </w:r>
      <w:r w:rsidR="009A66D5" w:rsidRPr="009A66D5">
        <w:rPr>
          <w:rFonts w:ascii="Calibri" w:eastAsia="Calibri" w:hAnsi="Calibri" w:cs="Calibri"/>
          <w:bCs/>
          <w:sz w:val="20"/>
          <w:szCs w:val="20"/>
          <w:lang w:val="es-MX"/>
        </w:rPr>
        <w:t xml:space="preserve">Dichos hechos no solo representan un menoscabo patrimonial para el Municipio, sino que también comprometen la imagen urbana, la seguridad de usuarios y comerciantes, así como las </w:t>
      </w:r>
      <w:r w:rsidR="009A66D5" w:rsidRPr="009A66D5">
        <w:rPr>
          <w:rFonts w:ascii="Calibri" w:eastAsia="Calibri" w:hAnsi="Calibri" w:cs="Calibri"/>
          <w:bCs/>
          <w:sz w:val="20"/>
          <w:szCs w:val="20"/>
          <w:lang w:val="es-MX"/>
        </w:rPr>
        <w:lastRenderedPageBreak/>
        <w:t>condiciones de operación del mercado.</w:t>
      </w:r>
      <w:r w:rsidR="009A66D5">
        <w:rPr>
          <w:rFonts w:ascii="Calibri" w:eastAsia="Calibri" w:hAnsi="Calibri" w:cs="Calibri"/>
          <w:bCs/>
          <w:sz w:val="20"/>
          <w:szCs w:val="20"/>
          <w:lang w:val="es-MX"/>
        </w:rPr>
        <w:t xml:space="preserve"> </w:t>
      </w:r>
      <w:r w:rsidR="009A66D5" w:rsidRPr="009A66D5">
        <w:rPr>
          <w:rFonts w:ascii="Calibri" w:eastAsia="Calibri" w:hAnsi="Calibri" w:cs="Calibri"/>
          <w:bCs/>
          <w:sz w:val="20"/>
          <w:szCs w:val="20"/>
          <w:lang w:val="es-MX"/>
        </w:rPr>
        <w:t>El Mercado Municipal “5 de Diciembre” es un espacio tradicional y de alto valor social y económico para nuestra ciudad, particularmente en una zona con significativa afluencia turística. Ante ello, resulta indispensable que la autoridad municipal actúe con inmediatez técnica y operativa, a efecto de cuantificar los daños y ejecutar las acciones correctivas necesarias.</w:t>
      </w:r>
      <w:r w:rsidR="009A66D5">
        <w:rPr>
          <w:rFonts w:ascii="Calibri" w:eastAsia="Calibri" w:hAnsi="Calibri" w:cs="Calibri"/>
          <w:bCs/>
          <w:sz w:val="20"/>
          <w:szCs w:val="20"/>
          <w:lang w:val="es-MX"/>
        </w:rPr>
        <w:t xml:space="preserve"> </w:t>
      </w:r>
      <w:r w:rsidR="009A66D5" w:rsidRPr="009A66D5">
        <w:rPr>
          <w:rFonts w:ascii="Calibri" w:eastAsia="Calibri" w:hAnsi="Calibri" w:cs="Calibri"/>
          <w:bCs/>
          <w:sz w:val="20"/>
          <w:szCs w:val="20"/>
          <w:lang w:val="es-MX"/>
        </w:rPr>
        <w:t>Asimismo, considerando la cercanía de periodos de alta afluencia turística, es prioritario que el inmueble se encuentre en condiciones óptimas de limpieza, mantenimiento y funcionamiento, garantizando seguridad estructural, salubridad e imagen adecuada.</w:t>
      </w:r>
      <w:r w:rsidR="009A66D5">
        <w:rPr>
          <w:rFonts w:ascii="Calibri" w:eastAsia="Calibri" w:hAnsi="Calibri" w:cs="Calibri"/>
          <w:bCs/>
          <w:sz w:val="20"/>
          <w:szCs w:val="20"/>
          <w:lang w:val="es-MX"/>
        </w:rPr>
        <w:t xml:space="preserve"> </w:t>
      </w:r>
      <w:r w:rsidR="009A66D5" w:rsidRPr="009A66D5">
        <w:rPr>
          <w:rFonts w:ascii="Calibri" w:eastAsia="Calibri" w:hAnsi="Calibri" w:cs="Calibri"/>
          <w:b/>
          <w:sz w:val="20"/>
          <w:szCs w:val="20"/>
          <w:lang w:val="es-MX"/>
        </w:rPr>
        <w:t>PUNTO DE ACUERDO</w:t>
      </w:r>
      <w:r w:rsidR="009A66D5">
        <w:rPr>
          <w:rFonts w:ascii="Calibri" w:eastAsia="Calibri" w:hAnsi="Calibri" w:cs="Calibri"/>
          <w:b/>
          <w:sz w:val="20"/>
          <w:szCs w:val="20"/>
          <w:lang w:val="es-MX"/>
        </w:rPr>
        <w:t xml:space="preserve">. </w:t>
      </w:r>
      <w:r w:rsidR="009A66D5" w:rsidRPr="009A66D5">
        <w:rPr>
          <w:rFonts w:ascii="Calibri" w:eastAsia="Calibri" w:hAnsi="Calibri" w:cs="Calibri"/>
          <w:b/>
          <w:sz w:val="20"/>
          <w:szCs w:val="20"/>
          <w:lang w:val="es-MX"/>
        </w:rPr>
        <w:t xml:space="preserve">ÚNICO. </w:t>
      </w:r>
      <w:r w:rsidR="009A66D5" w:rsidRPr="009A66D5">
        <w:rPr>
          <w:rFonts w:ascii="Calibri" w:eastAsia="Calibri" w:hAnsi="Calibri" w:cs="Calibri"/>
          <w:bCs/>
          <w:sz w:val="20"/>
          <w:szCs w:val="20"/>
          <w:lang w:val="es-MX"/>
        </w:rPr>
        <w:t>El Pleno del H. Ayuntamiento Constitucional de Puerto Vallarta, Jalisco, aprueba y autoriza dirigir atento y respetuoso exhorto al Arq. Luis Ernesto Munguía González en su calidad de Presidente Municipal para que instruya a la Dirección de Intendencia, Suministros y Mantenimiento, a efecto de que, en coordinación con la Subdirección de Mercados de la Ciudad, realicen de manera inmediata:</w:t>
      </w:r>
      <w:r w:rsidR="009A66D5">
        <w:rPr>
          <w:rFonts w:ascii="Calibri" w:eastAsia="Calibri" w:hAnsi="Calibri" w:cs="Calibri"/>
          <w:bCs/>
          <w:sz w:val="20"/>
          <w:szCs w:val="20"/>
          <w:lang w:val="es-MX"/>
        </w:rPr>
        <w:t xml:space="preserve"> </w:t>
      </w:r>
      <w:r w:rsidR="009A66D5" w:rsidRPr="009A66D5">
        <w:rPr>
          <w:rFonts w:ascii="Calibri" w:eastAsia="Calibri" w:hAnsi="Calibri" w:cs="Calibri"/>
          <w:b/>
          <w:sz w:val="20"/>
          <w:szCs w:val="20"/>
          <w:lang w:val="es-MX"/>
        </w:rPr>
        <w:t>1.</w:t>
      </w:r>
      <w:r w:rsidR="009A66D5">
        <w:rPr>
          <w:rFonts w:ascii="Calibri" w:eastAsia="Calibri" w:hAnsi="Calibri" w:cs="Calibri"/>
          <w:bCs/>
          <w:sz w:val="20"/>
          <w:szCs w:val="20"/>
          <w:lang w:val="es-MX"/>
        </w:rPr>
        <w:t xml:space="preserve"> </w:t>
      </w:r>
      <w:r w:rsidR="009A66D5" w:rsidRPr="009A66D5">
        <w:rPr>
          <w:rFonts w:ascii="Calibri" w:eastAsia="Calibri" w:hAnsi="Calibri" w:cs="Calibri"/>
          <w:bCs/>
          <w:sz w:val="20"/>
          <w:szCs w:val="20"/>
          <w:lang w:val="es-MX"/>
        </w:rPr>
        <w:t>Una valoración técnica detallada de los daños sufridos en el Mercado Municipal “5 de Diciembre”.</w:t>
      </w:r>
      <w:r w:rsidR="009A66D5">
        <w:rPr>
          <w:rFonts w:ascii="Calibri" w:eastAsia="Calibri" w:hAnsi="Calibri" w:cs="Calibri"/>
          <w:bCs/>
          <w:sz w:val="20"/>
          <w:szCs w:val="20"/>
          <w:lang w:val="es-MX"/>
        </w:rPr>
        <w:t xml:space="preserve"> </w:t>
      </w:r>
      <w:r w:rsidR="009A66D5" w:rsidRPr="009A66D5">
        <w:rPr>
          <w:rFonts w:ascii="Calibri" w:eastAsia="Calibri" w:hAnsi="Calibri" w:cs="Calibri"/>
          <w:b/>
          <w:sz w:val="20"/>
          <w:szCs w:val="20"/>
          <w:lang w:val="es-MX"/>
        </w:rPr>
        <w:t>2.</w:t>
      </w:r>
      <w:r w:rsidR="009A66D5">
        <w:rPr>
          <w:rFonts w:ascii="Calibri" w:eastAsia="Calibri" w:hAnsi="Calibri" w:cs="Calibri"/>
          <w:b/>
          <w:sz w:val="20"/>
          <w:szCs w:val="20"/>
          <w:lang w:val="es-MX"/>
        </w:rPr>
        <w:t xml:space="preserve"> </w:t>
      </w:r>
      <w:r w:rsidR="009A66D5" w:rsidRPr="009A66D5">
        <w:rPr>
          <w:rFonts w:ascii="Calibri" w:eastAsia="Calibri" w:hAnsi="Calibri" w:cs="Calibri"/>
          <w:bCs/>
          <w:sz w:val="20"/>
          <w:szCs w:val="20"/>
          <w:lang w:val="es-MX"/>
        </w:rPr>
        <w:t>La</w:t>
      </w:r>
      <w:r w:rsidR="009A66D5">
        <w:rPr>
          <w:rFonts w:ascii="Calibri" w:eastAsia="Calibri" w:hAnsi="Calibri" w:cs="Calibri"/>
          <w:bCs/>
          <w:sz w:val="20"/>
          <w:szCs w:val="20"/>
          <w:lang w:val="es-MX"/>
        </w:rPr>
        <w:t xml:space="preserve"> </w:t>
      </w:r>
      <w:r w:rsidR="009A66D5" w:rsidRPr="009A66D5">
        <w:rPr>
          <w:rFonts w:ascii="Calibri" w:eastAsia="Calibri" w:hAnsi="Calibri" w:cs="Calibri"/>
          <w:bCs/>
          <w:sz w:val="20"/>
          <w:szCs w:val="20"/>
          <w:lang w:val="es-MX"/>
        </w:rPr>
        <w:t>elaboración de un dictamen técnico que determine el alcance de las afectaciones estructurales, eléctricas, hidráulicas y de imagen.</w:t>
      </w:r>
      <w:r w:rsidR="009A66D5">
        <w:rPr>
          <w:rFonts w:ascii="Calibri" w:eastAsia="Calibri" w:hAnsi="Calibri" w:cs="Calibri"/>
          <w:bCs/>
          <w:sz w:val="20"/>
          <w:szCs w:val="20"/>
          <w:lang w:val="es-MX"/>
        </w:rPr>
        <w:t xml:space="preserve"> </w:t>
      </w:r>
      <w:r w:rsidR="009A66D5" w:rsidRPr="009A66D5">
        <w:rPr>
          <w:rFonts w:ascii="Calibri" w:eastAsia="Calibri" w:hAnsi="Calibri" w:cs="Calibri"/>
          <w:b/>
          <w:sz w:val="20"/>
          <w:szCs w:val="20"/>
          <w:lang w:val="es-MX"/>
        </w:rPr>
        <w:t>3.</w:t>
      </w:r>
      <w:r w:rsidR="009A66D5">
        <w:rPr>
          <w:rFonts w:ascii="Calibri" w:eastAsia="Calibri" w:hAnsi="Calibri" w:cs="Calibri"/>
          <w:b/>
          <w:sz w:val="20"/>
          <w:szCs w:val="20"/>
          <w:lang w:val="es-MX"/>
        </w:rPr>
        <w:t xml:space="preserve"> </w:t>
      </w:r>
      <w:r w:rsidR="009A66D5" w:rsidRPr="009A66D5">
        <w:rPr>
          <w:rFonts w:ascii="Calibri" w:eastAsia="Calibri" w:hAnsi="Calibri" w:cs="Calibri"/>
          <w:bCs/>
          <w:sz w:val="20"/>
          <w:szCs w:val="20"/>
          <w:lang w:val="es-MX"/>
        </w:rPr>
        <w:t>La implementación urgente de acciones de limpieza, reparación y mantenimiento correctivo, priorizando las áreas afectadas.</w:t>
      </w:r>
      <w:r w:rsidR="009A66D5">
        <w:rPr>
          <w:rFonts w:ascii="Calibri" w:eastAsia="Calibri" w:hAnsi="Calibri" w:cs="Calibri"/>
          <w:bCs/>
          <w:sz w:val="20"/>
          <w:szCs w:val="20"/>
          <w:lang w:val="es-MX"/>
        </w:rPr>
        <w:t xml:space="preserve"> </w:t>
      </w:r>
      <w:r w:rsidR="009A66D5" w:rsidRPr="009A66D5">
        <w:rPr>
          <w:rFonts w:ascii="Calibri" w:eastAsia="Calibri" w:hAnsi="Calibri" w:cs="Calibri"/>
          <w:b/>
          <w:sz w:val="20"/>
          <w:szCs w:val="20"/>
          <w:lang w:val="es-MX"/>
        </w:rPr>
        <w:t>4.</w:t>
      </w:r>
      <w:r w:rsidR="009A66D5">
        <w:rPr>
          <w:rFonts w:ascii="Calibri" w:eastAsia="Calibri" w:hAnsi="Calibri" w:cs="Calibri"/>
          <w:b/>
          <w:sz w:val="20"/>
          <w:szCs w:val="20"/>
          <w:lang w:val="es-MX"/>
        </w:rPr>
        <w:t xml:space="preserve"> </w:t>
      </w:r>
      <w:r w:rsidR="009A66D5" w:rsidRPr="009A66D5">
        <w:rPr>
          <w:rFonts w:ascii="Calibri" w:eastAsia="Calibri" w:hAnsi="Calibri" w:cs="Calibri"/>
          <w:bCs/>
          <w:sz w:val="20"/>
          <w:szCs w:val="20"/>
          <w:lang w:val="es-MX"/>
        </w:rPr>
        <w:t>La programación de trabajos necesarios para la rehabilitación integral del inmueble, en caso de que el diagnóstico así lo determine.</w:t>
      </w:r>
      <w:r w:rsidR="009A66D5">
        <w:rPr>
          <w:rFonts w:ascii="Calibri" w:eastAsia="Calibri" w:hAnsi="Calibri" w:cs="Calibri"/>
          <w:bCs/>
          <w:sz w:val="20"/>
          <w:szCs w:val="20"/>
          <w:lang w:val="es-MX"/>
        </w:rPr>
        <w:t xml:space="preserve"> </w:t>
      </w:r>
      <w:r w:rsidR="009A66D5" w:rsidRPr="009A66D5">
        <w:rPr>
          <w:rFonts w:ascii="Calibri" w:eastAsia="Calibri" w:hAnsi="Calibri" w:cs="Calibri"/>
          <w:bCs/>
          <w:sz w:val="20"/>
          <w:szCs w:val="20"/>
          <w:lang w:val="es-MX"/>
        </w:rPr>
        <w:t>Lo anterior, con el propósito de restablecer plenamente las condiciones de operatividad, seguridad e imagen del Mercado Municipal “5 de Diciembre”, en beneficio de las y los locatarios y de la ciudadanía en general.</w:t>
      </w:r>
      <w:r w:rsidR="009A66D5">
        <w:rPr>
          <w:rFonts w:ascii="Calibri" w:eastAsia="Calibri" w:hAnsi="Calibri" w:cs="Calibri"/>
          <w:bCs/>
          <w:sz w:val="20"/>
          <w:szCs w:val="20"/>
          <w:lang w:val="es-MX"/>
        </w:rPr>
        <w:t xml:space="preserve"> </w:t>
      </w:r>
      <w:r w:rsidR="009A66D5" w:rsidRPr="009A66D5">
        <w:rPr>
          <w:rFonts w:ascii="Calibri" w:eastAsia="Calibri" w:hAnsi="Calibri" w:cs="Calibri"/>
          <w:bCs/>
          <w:sz w:val="20"/>
          <w:szCs w:val="20"/>
          <w:lang w:val="es-MX"/>
        </w:rPr>
        <w:t>Atentamente. Puerto Vallarta, Jalisco a 24 de Febrero de 2026. (Rúbrica) C</w:t>
      </w:r>
      <w:r w:rsidR="009A66D5" w:rsidRPr="009A66D5">
        <w:rPr>
          <w:rFonts w:ascii="Calibri" w:eastAsia="Calibri" w:hAnsi="Calibri" w:cs="Calibri"/>
          <w:sz w:val="20"/>
          <w:szCs w:val="20"/>
          <w:lang w:val="es-MX"/>
        </w:rPr>
        <w:t>.</w:t>
      </w:r>
      <w:r w:rsidR="009A66D5" w:rsidRPr="009A66D5">
        <w:rPr>
          <w:rFonts w:ascii="Calibri" w:eastAsia="Calibri" w:hAnsi="Calibri" w:cs="Calibri"/>
          <w:bCs/>
          <w:sz w:val="20"/>
          <w:szCs w:val="20"/>
          <w:lang w:val="es-MX"/>
        </w:rPr>
        <w:t xml:space="preserve"> Marcia Raquel Bañuelos Macías. </w:t>
      </w:r>
      <w:r w:rsidR="009A66D5" w:rsidRPr="009A66D5">
        <w:rPr>
          <w:rFonts w:ascii="Calibri" w:eastAsia="Batang" w:hAnsi="Calibri" w:cs="Calibri"/>
          <w:bCs/>
          <w:sz w:val="20"/>
          <w:szCs w:val="20"/>
          <w:lang w:val="es-MX"/>
        </w:rPr>
        <w:t>Regidora Presidenta de la Comisión Edilicia Permanente de Comercio, Unidades Económicas y Mercados.</w:t>
      </w:r>
      <w:r w:rsidR="009A66D5">
        <w:rPr>
          <w:rFonts w:ascii="Calibri" w:eastAsia="Batang" w:hAnsi="Calibri" w:cs="Calibri"/>
          <w:bCs/>
          <w:sz w:val="20"/>
          <w:szCs w:val="20"/>
          <w:lang w:val="es-MX"/>
        </w:rPr>
        <w:t xml:space="preserve"> </w:t>
      </w:r>
      <w:r w:rsidR="00FF15A5" w:rsidRPr="00FF15A5">
        <w:rPr>
          <w:rFonts w:ascii="Garamond" w:hAnsi="Garamond"/>
          <w:lang w:val="es-ES_tradnl"/>
        </w:rPr>
        <w:t>--</w:t>
      </w:r>
      <w:r w:rsidR="009A66D5">
        <w:rPr>
          <w:rFonts w:ascii="Garamond" w:hAnsi="Garamond"/>
          <w:lang w:val="es-ES_tradnl"/>
        </w:rPr>
        <w:t>-----------------------------------------------------------------------------------------------------------</w:t>
      </w:r>
      <w:r w:rsidR="00FF15A5" w:rsidRPr="00FF15A5">
        <w:rPr>
          <w:rFonts w:ascii="Garamond" w:hAnsi="Garamond"/>
          <w:lang w:val="es-ES_tradnl"/>
        </w:rPr>
        <w:t xml:space="preserve">--- El C. </w:t>
      </w:r>
      <w:r w:rsidR="00FF15A5" w:rsidRPr="00FF15A5">
        <w:rPr>
          <w:rFonts w:ascii="Garamond" w:hAnsi="Garamond"/>
        </w:rPr>
        <w:t>Presidente Municipal, Arq. Luis Ernesto Munguía González: “Por</w:t>
      </w:r>
      <w:r w:rsidR="00FF15A5" w:rsidRPr="00FF15A5">
        <w:rPr>
          <w:rFonts w:ascii="Garamond" w:eastAsia="MS Mincho" w:hAnsi="Garamond" w:cs="Times New Roman"/>
          <w:lang w:val="es-MX"/>
        </w:rPr>
        <w:t xml:space="preserve"> lo que pasamos al siguiente turno, que es para nuestra Regidora Marcia Bañuelos”. </w:t>
      </w:r>
      <w:r w:rsidR="00FF15A5" w:rsidRPr="00FF15A5">
        <w:rPr>
          <w:rFonts w:ascii="Garamond" w:hAnsi="Garamond"/>
          <w:lang w:val="es-ES_tradnl"/>
        </w:rPr>
        <w:t xml:space="preserve">La Regidora, </w:t>
      </w:r>
      <w:r w:rsidR="00FF15A5" w:rsidRPr="00FF15A5">
        <w:rPr>
          <w:rFonts w:ascii="Garamond" w:hAnsi="Garamond"/>
        </w:rPr>
        <w:t>C. Marcia Raquel Bañuelos Macías</w:t>
      </w:r>
      <w:r w:rsidR="00FF15A5" w:rsidRPr="00FF15A5">
        <w:rPr>
          <w:rFonts w:ascii="Garamond" w:hAnsi="Garamond"/>
          <w:shd w:val="clear" w:color="auto" w:fill="FFFFFF"/>
          <w:lang w:val="es-ES_tradnl"/>
        </w:rPr>
        <w:t>: “</w:t>
      </w:r>
      <w:r w:rsidR="00FF15A5" w:rsidRPr="00FF15A5">
        <w:rPr>
          <w:rFonts w:ascii="Garamond" w:eastAsia="MS Mincho" w:hAnsi="Garamond" w:cs="Times New Roman"/>
          <w:lang w:val="es-MX"/>
        </w:rPr>
        <w:t>Muchas gracias.</w:t>
      </w:r>
      <w:r w:rsidR="00FF15A5">
        <w:rPr>
          <w:rFonts w:ascii="Garamond" w:eastAsia="MS Mincho" w:hAnsi="Garamond" w:cs="Times New Roman"/>
          <w:lang w:val="es-MX"/>
        </w:rPr>
        <w:t xml:space="preserve"> Buenas noches nuevamente. La </w:t>
      </w:r>
      <w:r w:rsidR="00FF15A5" w:rsidRPr="00FF15A5">
        <w:rPr>
          <w:rFonts w:ascii="Garamond" w:eastAsia="MS Mincho" w:hAnsi="Garamond" w:cs="Times New Roman"/>
          <w:lang w:val="es-MX"/>
        </w:rPr>
        <w:t>suscrita</w:t>
      </w:r>
      <w:r w:rsidR="00FF15A5">
        <w:rPr>
          <w:rFonts w:ascii="Garamond" w:eastAsia="MS Mincho" w:hAnsi="Garamond" w:cs="Times New Roman"/>
          <w:lang w:val="es-MX"/>
        </w:rPr>
        <w:t>, Marcia Raquel Bañuelos Macías, e</w:t>
      </w:r>
      <w:r w:rsidR="00FF15A5" w:rsidRPr="00FF15A5">
        <w:rPr>
          <w:rFonts w:ascii="Garamond" w:eastAsia="MS Mincho" w:hAnsi="Garamond" w:cs="Times New Roman"/>
          <w:lang w:val="es-MX"/>
        </w:rPr>
        <w:t>n mi carácter de Presidenta de la Comisión Edilicia Permanente de Comercio,</w:t>
      </w:r>
      <w:r w:rsidR="004F1F59">
        <w:rPr>
          <w:rFonts w:ascii="Garamond" w:eastAsia="MS Mincho" w:hAnsi="Garamond" w:cs="Times New Roman"/>
          <w:lang w:val="es-MX"/>
        </w:rPr>
        <w:t xml:space="preserve"> Unidades Económicas y Mercados,</w:t>
      </w:r>
      <w:r w:rsidR="00FF15A5" w:rsidRPr="00FF15A5">
        <w:rPr>
          <w:rFonts w:ascii="Garamond" w:eastAsia="MS Mincho" w:hAnsi="Garamond" w:cs="Times New Roman"/>
          <w:lang w:val="es-MX"/>
        </w:rPr>
        <w:t xml:space="preserve"> </w:t>
      </w:r>
      <w:r w:rsidR="004F1F59">
        <w:rPr>
          <w:rFonts w:ascii="Garamond" w:eastAsia="MS Mincho" w:hAnsi="Garamond" w:cs="Times New Roman"/>
          <w:lang w:val="es-MX"/>
        </w:rPr>
        <w:t>p</w:t>
      </w:r>
      <w:r w:rsidR="00FF15A5" w:rsidRPr="00FF15A5">
        <w:rPr>
          <w:rFonts w:ascii="Garamond" w:eastAsia="MS Mincho" w:hAnsi="Garamond" w:cs="Times New Roman"/>
          <w:lang w:val="es-MX"/>
        </w:rPr>
        <w:t>or lo antes</w:t>
      </w:r>
      <w:r w:rsidR="004F1F59">
        <w:rPr>
          <w:rFonts w:ascii="Garamond" w:eastAsia="MS Mincho" w:hAnsi="Garamond" w:cs="Times New Roman"/>
          <w:lang w:val="es-MX"/>
        </w:rPr>
        <w:t>,</w:t>
      </w:r>
      <w:r w:rsidR="00FF15A5" w:rsidRPr="00FF15A5">
        <w:rPr>
          <w:rFonts w:ascii="Garamond" w:eastAsia="MS Mincho" w:hAnsi="Garamond" w:cs="Times New Roman"/>
          <w:lang w:val="es-MX"/>
        </w:rPr>
        <w:t xml:space="preserve"> me permito proponer ante ustedes la siguiente iniciativa de acuerdo edilicio</w:t>
      </w:r>
      <w:r w:rsidR="00FF15A5">
        <w:rPr>
          <w:rFonts w:ascii="Garamond" w:eastAsia="MS Mincho" w:hAnsi="Garamond" w:cs="Times New Roman"/>
          <w:lang w:val="es-MX"/>
        </w:rPr>
        <w:t>,</w:t>
      </w:r>
      <w:r w:rsidR="00FF15A5" w:rsidRPr="00FF15A5">
        <w:rPr>
          <w:rFonts w:ascii="Garamond" w:eastAsia="MS Mincho" w:hAnsi="Garamond" w:cs="Times New Roman"/>
          <w:lang w:val="es-MX"/>
        </w:rPr>
        <w:t xml:space="preserve"> que tiene por objeto solicitar al Pleno </w:t>
      </w:r>
      <w:r w:rsidR="004F1F59">
        <w:rPr>
          <w:rFonts w:ascii="Garamond" w:eastAsia="MS Mincho" w:hAnsi="Garamond" w:cs="Times New Roman"/>
          <w:lang w:val="es-MX"/>
        </w:rPr>
        <w:t xml:space="preserve">del </w:t>
      </w:r>
      <w:r w:rsidR="00FF15A5" w:rsidRPr="00FF15A5">
        <w:rPr>
          <w:rFonts w:ascii="Garamond" w:eastAsia="MS Mincho" w:hAnsi="Garamond" w:cs="Times New Roman"/>
          <w:lang w:val="es-MX"/>
        </w:rPr>
        <w:t>H. Ayuntamiento Constitucional de Puerto Vallarta, Jalisco, autorice dirigir atento y respetuoso exhorto al Arquitecto Luis Ernesto Mu</w:t>
      </w:r>
      <w:r w:rsidR="00FF15A5">
        <w:rPr>
          <w:rFonts w:ascii="Garamond" w:eastAsia="MS Mincho" w:hAnsi="Garamond" w:cs="Times New Roman"/>
          <w:lang w:val="es-MX"/>
        </w:rPr>
        <w:t>n</w:t>
      </w:r>
      <w:r w:rsidR="00FF15A5" w:rsidRPr="00FF15A5">
        <w:rPr>
          <w:rFonts w:ascii="Garamond" w:eastAsia="MS Mincho" w:hAnsi="Garamond" w:cs="Times New Roman"/>
          <w:lang w:val="es-MX"/>
        </w:rPr>
        <w:t xml:space="preserve">guía González, en su calidad de Presidente Municipal, para que instruya </w:t>
      </w:r>
      <w:r w:rsidR="00FF15A5">
        <w:rPr>
          <w:rFonts w:ascii="Garamond" w:eastAsia="MS Mincho" w:hAnsi="Garamond" w:cs="Times New Roman"/>
          <w:lang w:val="es-MX"/>
        </w:rPr>
        <w:t xml:space="preserve">a </w:t>
      </w:r>
      <w:r w:rsidR="00FF15A5" w:rsidRPr="00FF15A5">
        <w:rPr>
          <w:rFonts w:ascii="Garamond" w:eastAsia="MS Mincho" w:hAnsi="Garamond" w:cs="Times New Roman"/>
          <w:lang w:val="es-MX"/>
        </w:rPr>
        <w:t xml:space="preserve">la Dirección de Intendencia, Suministros y Mantenimiento, a efecto de que en coordinación con la Subdirección de Mercados de la ciudad, realicen de manera inmediata una valoración de daños, así como la implementación de acciones de limpieza y de rehabilitación del Mercado Municipal </w:t>
      </w:r>
      <w:r w:rsidR="00D379B9">
        <w:rPr>
          <w:rFonts w:ascii="Garamond" w:eastAsia="MS Mincho" w:hAnsi="Garamond" w:cs="Times New Roman"/>
          <w:lang w:val="es-MX"/>
        </w:rPr>
        <w:t>cinco</w:t>
      </w:r>
      <w:r w:rsidR="00FF15A5" w:rsidRPr="00FF15A5">
        <w:rPr>
          <w:rFonts w:ascii="Garamond" w:eastAsia="MS Mincho" w:hAnsi="Garamond" w:cs="Times New Roman"/>
          <w:lang w:val="es-MX"/>
        </w:rPr>
        <w:t xml:space="preserve"> de diciembre. Los antecedentes</w:t>
      </w:r>
      <w:r w:rsidR="00D379B9">
        <w:rPr>
          <w:rFonts w:ascii="Garamond" w:eastAsia="MS Mincho" w:hAnsi="Garamond" w:cs="Times New Roman"/>
          <w:lang w:val="es-MX"/>
        </w:rPr>
        <w:t>.</w:t>
      </w:r>
      <w:r w:rsidR="00FF15A5" w:rsidRPr="00FF15A5">
        <w:rPr>
          <w:rFonts w:ascii="Garamond" w:eastAsia="MS Mincho" w:hAnsi="Garamond" w:cs="Times New Roman"/>
          <w:lang w:val="es-MX"/>
        </w:rPr>
        <w:t xml:space="preserve"> El pasado domingo </w:t>
      </w:r>
      <w:r w:rsidR="00D379B9">
        <w:rPr>
          <w:rFonts w:ascii="Garamond" w:eastAsia="MS Mincho" w:hAnsi="Garamond" w:cs="Times New Roman"/>
          <w:lang w:val="es-MX"/>
        </w:rPr>
        <w:t>veintidós</w:t>
      </w:r>
      <w:r w:rsidR="00FF15A5" w:rsidRPr="00FF15A5">
        <w:rPr>
          <w:rFonts w:ascii="Garamond" w:eastAsia="MS Mincho" w:hAnsi="Garamond" w:cs="Times New Roman"/>
          <w:lang w:val="es-MX"/>
        </w:rPr>
        <w:t xml:space="preserve"> de</w:t>
      </w:r>
      <w:r w:rsidR="00D379B9">
        <w:rPr>
          <w:rFonts w:ascii="Garamond" w:eastAsia="MS Mincho" w:hAnsi="Garamond" w:cs="Times New Roman"/>
          <w:lang w:val="es-MX"/>
        </w:rPr>
        <w:t xml:space="preserve"> febrero, el Mercado Municipal cinco</w:t>
      </w:r>
      <w:r w:rsidR="00FF15A5" w:rsidRPr="00FF15A5">
        <w:rPr>
          <w:rFonts w:ascii="Garamond" w:eastAsia="MS Mincho" w:hAnsi="Garamond" w:cs="Times New Roman"/>
          <w:lang w:val="es-MX"/>
        </w:rPr>
        <w:t xml:space="preserve"> de dic</w:t>
      </w:r>
      <w:r w:rsidR="00D379B9">
        <w:rPr>
          <w:rFonts w:ascii="Garamond" w:eastAsia="MS Mincho" w:hAnsi="Garamond" w:cs="Times New Roman"/>
          <w:lang w:val="es-MX"/>
        </w:rPr>
        <w:t>iembre s</w:t>
      </w:r>
      <w:r w:rsidR="00FF15A5" w:rsidRPr="00FF15A5">
        <w:rPr>
          <w:rFonts w:ascii="Garamond" w:eastAsia="MS Mincho" w:hAnsi="Garamond" w:cs="Times New Roman"/>
          <w:lang w:val="es-MX"/>
        </w:rPr>
        <w:t>ufrió afectaciones, mismas que impactaron la infraestructura, instalaciones y áreas comunes del inmueble, generando daños materiales y afectando directamente la actividad económica de las y los locatarios. Dichos hechos no sólo representan un</w:t>
      </w:r>
      <w:r w:rsidR="00D5557E">
        <w:rPr>
          <w:rFonts w:ascii="Garamond" w:eastAsia="MS Mincho" w:hAnsi="Garamond" w:cs="Times New Roman"/>
          <w:lang w:val="es-MX"/>
        </w:rPr>
        <w:t xml:space="preserve"> menoscabo patrimonial para el M</w:t>
      </w:r>
      <w:r w:rsidR="00FF15A5" w:rsidRPr="00FF15A5">
        <w:rPr>
          <w:rFonts w:ascii="Garamond" w:eastAsia="MS Mincho" w:hAnsi="Garamond" w:cs="Times New Roman"/>
          <w:lang w:val="es-MX"/>
        </w:rPr>
        <w:t xml:space="preserve">unicipio, sino que también comprometen la imagen urbana, la seguridad de usuarios y comerciantes, así como las condiciones de operación del mercado. El </w:t>
      </w:r>
      <w:r w:rsidR="00D5557E" w:rsidRPr="00FF15A5">
        <w:rPr>
          <w:rFonts w:ascii="Garamond" w:eastAsia="MS Mincho" w:hAnsi="Garamond" w:cs="Times New Roman"/>
          <w:lang w:val="es-MX"/>
        </w:rPr>
        <w:t xml:space="preserve">Mercado Municipal </w:t>
      </w:r>
      <w:r w:rsidR="00D5557E">
        <w:rPr>
          <w:rFonts w:ascii="Garamond" w:eastAsia="MS Mincho" w:hAnsi="Garamond" w:cs="Times New Roman"/>
          <w:lang w:val="es-MX"/>
        </w:rPr>
        <w:t>cinco</w:t>
      </w:r>
      <w:r w:rsidR="00FF15A5" w:rsidRPr="00FF15A5">
        <w:rPr>
          <w:rFonts w:ascii="Garamond" w:eastAsia="MS Mincho" w:hAnsi="Garamond" w:cs="Times New Roman"/>
          <w:lang w:val="es-MX"/>
        </w:rPr>
        <w:t xml:space="preserve"> de diciembre</w:t>
      </w:r>
      <w:r w:rsidR="00D5557E">
        <w:rPr>
          <w:rFonts w:ascii="Garamond" w:eastAsia="MS Mincho" w:hAnsi="Garamond" w:cs="Times New Roman"/>
          <w:lang w:val="es-MX"/>
        </w:rPr>
        <w:t>,</w:t>
      </w:r>
      <w:r w:rsidR="00FF15A5" w:rsidRPr="00FF15A5">
        <w:rPr>
          <w:rFonts w:ascii="Garamond" w:eastAsia="MS Mincho" w:hAnsi="Garamond" w:cs="Times New Roman"/>
          <w:lang w:val="es-MX"/>
        </w:rPr>
        <w:t xml:space="preserve"> es un espacio tradicional y de alto valor s</w:t>
      </w:r>
      <w:r w:rsidR="00D5557E">
        <w:rPr>
          <w:rFonts w:ascii="Garamond" w:eastAsia="MS Mincho" w:hAnsi="Garamond" w:cs="Times New Roman"/>
          <w:lang w:val="es-MX"/>
        </w:rPr>
        <w:t>ocial y económico para nuestra C</w:t>
      </w:r>
      <w:r w:rsidR="00FF15A5" w:rsidRPr="00FF15A5">
        <w:rPr>
          <w:rFonts w:ascii="Garamond" w:eastAsia="MS Mincho" w:hAnsi="Garamond" w:cs="Times New Roman"/>
          <w:lang w:val="es-MX"/>
        </w:rPr>
        <w:t xml:space="preserve">iudad, particularmente en una zona con significativa afluencia turística. Ante ello, resulta </w:t>
      </w:r>
      <w:r w:rsidR="00D5557E">
        <w:rPr>
          <w:rFonts w:ascii="Garamond" w:eastAsia="MS Mincho" w:hAnsi="Garamond" w:cs="Times New Roman"/>
          <w:lang w:val="es-MX"/>
        </w:rPr>
        <w:t>indispensable que la autoridad m</w:t>
      </w:r>
      <w:r w:rsidR="00FF15A5" w:rsidRPr="00FF15A5">
        <w:rPr>
          <w:rFonts w:ascii="Garamond" w:eastAsia="MS Mincho" w:hAnsi="Garamond" w:cs="Times New Roman"/>
          <w:lang w:val="es-MX"/>
        </w:rPr>
        <w:t>unicipal actúe con rapidez técnica y operativa, a efecto de cuantificar los daños y ejecutar las acciones correctivas necesarias. Asimismo, considerando la cercanía de periodos de alta afluencia turística, es prioritario que el inmueble se encuentre en condiciones óptimas de limpieza, mantenimiento y funcionamiento, garantizando seguridad estructural, salubridad e imagen adecuada. El punto de acuerdo único es</w:t>
      </w:r>
      <w:r w:rsidR="00D5557E">
        <w:rPr>
          <w:rFonts w:ascii="Garamond" w:eastAsia="MS Mincho" w:hAnsi="Garamond" w:cs="Times New Roman"/>
          <w:lang w:val="es-MX"/>
        </w:rPr>
        <w:t>: Q</w:t>
      </w:r>
      <w:r w:rsidR="00FF15A5" w:rsidRPr="00FF15A5">
        <w:rPr>
          <w:rFonts w:ascii="Garamond" w:eastAsia="MS Mincho" w:hAnsi="Garamond" w:cs="Times New Roman"/>
          <w:lang w:val="es-MX"/>
        </w:rPr>
        <w:t>ue el Pleno del H. Ayuntamiento Constitucional de P</w:t>
      </w:r>
      <w:r w:rsidR="00D5557E">
        <w:rPr>
          <w:rFonts w:ascii="Garamond" w:eastAsia="MS Mincho" w:hAnsi="Garamond" w:cs="Times New Roman"/>
          <w:lang w:val="es-MX"/>
        </w:rPr>
        <w:t>uerto Vallarta, Jalisco, aprueba</w:t>
      </w:r>
      <w:r w:rsidR="00FF15A5" w:rsidRPr="00FF15A5">
        <w:rPr>
          <w:rFonts w:ascii="Garamond" w:eastAsia="MS Mincho" w:hAnsi="Garamond" w:cs="Times New Roman"/>
          <w:lang w:val="es-MX"/>
        </w:rPr>
        <w:t xml:space="preserve"> y autoriza dirigir atento y respetuoso exhorto al Arquitecto Luis Ernesto Mu</w:t>
      </w:r>
      <w:r w:rsidR="00D5557E">
        <w:rPr>
          <w:rFonts w:ascii="Garamond" w:eastAsia="MS Mincho" w:hAnsi="Garamond" w:cs="Times New Roman"/>
          <w:lang w:val="es-MX"/>
        </w:rPr>
        <w:t>n</w:t>
      </w:r>
      <w:r w:rsidR="00FF15A5" w:rsidRPr="00FF15A5">
        <w:rPr>
          <w:rFonts w:ascii="Garamond" w:eastAsia="MS Mincho" w:hAnsi="Garamond" w:cs="Times New Roman"/>
          <w:lang w:val="es-MX"/>
        </w:rPr>
        <w:t xml:space="preserve">guía González, en su calidad de Presidente Municipal, para que instruya </w:t>
      </w:r>
      <w:r w:rsidR="00D5557E">
        <w:rPr>
          <w:rFonts w:ascii="Garamond" w:eastAsia="MS Mincho" w:hAnsi="Garamond" w:cs="Times New Roman"/>
          <w:lang w:val="es-MX"/>
        </w:rPr>
        <w:t xml:space="preserve">a </w:t>
      </w:r>
      <w:r w:rsidR="00FF15A5" w:rsidRPr="00FF15A5">
        <w:rPr>
          <w:rFonts w:ascii="Garamond" w:eastAsia="MS Mincho" w:hAnsi="Garamond" w:cs="Times New Roman"/>
          <w:lang w:val="es-MX"/>
        </w:rPr>
        <w:t xml:space="preserve">la </w:t>
      </w:r>
      <w:r w:rsidR="00FF15A5" w:rsidRPr="00FF15A5">
        <w:rPr>
          <w:rFonts w:ascii="Garamond" w:eastAsia="MS Mincho" w:hAnsi="Garamond" w:cs="Times New Roman"/>
          <w:lang w:val="es-MX"/>
        </w:rPr>
        <w:lastRenderedPageBreak/>
        <w:t xml:space="preserve">Dirección de Intendencia, Suministros y Mantenimiento, a efecto de que en coordinación con la Subdirección de Mercados de la Ciudad, realicen de manera </w:t>
      </w:r>
      <w:r w:rsidR="00D5557E">
        <w:rPr>
          <w:rFonts w:ascii="Garamond" w:eastAsia="MS Mincho" w:hAnsi="Garamond" w:cs="Times New Roman"/>
          <w:lang w:val="es-MX"/>
        </w:rPr>
        <w:t>inmediata: Uno.-</w:t>
      </w:r>
      <w:r w:rsidR="00FF15A5" w:rsidRPr="00FF15A5">
        <w:rPr>
          <w:rFonts w:ascii="Garamond" w:eastAsia="MS Mincho" w:hAnsi="Garamond" w:cs="Times New Roman"/>
          <w:lang w:val="es-MX"/>
        </w:rPr>
        <w:t xml:space="preserve"> </w:t>
      </w:r>
      <w:r w:rsidR="00D5557E">
        <w:rPr>
          <w:rFonts w:ascii="Garamond" w:eastAsia="MS Mincho" w:hAnsi="Garamond" w:cs="Times New Roman"/>
          <w:lang w:val="es-MX"/>
        </w:rPr>
        <w:t xml:space="preserve">Una </w:t>
      </w:r>
      <w:r w:rsidR="00FF15A5" w:rsidRPr="00FF15A5">
        <w:rPr>
          <w:rFonts w:ascii="Garamond" w:eastAsia="MS Mincho" w:hAnsi="Garamond" w:cs="Times New Roman"/>
          <w:lang w:val="es-MX"/>
        </w:rPr>
        <w:t xml:space="preserve">valoración técnica detallada de los daños sufridos en el Mercado Municipal </w:t>
      </w:r>
      <w:r w:rsidR="00D5557E">
        <w:rPr>
          <w:rFonts w:ascii="Garamond" w:eastAsia="MS Mincho" w:hAnsi="Garamond" w:cs="Times New Roman"/>
          <w:lang w:val="es-MX"/>
        </w:rPr>
        <w:t>cinco</w:t>
      </w:r>
      <w:r w:rsidR="00FF15A5" w:rsidRPr="00FF15A5">
        <w:rPr>
          <w:rFonts w:ascii="Garamond" w:eastAsia="MS Mincho" w:hAnsi="Garamond" w:cs="Times New Roman"/>
          <w:lang w:val="es-MX"/>
        </w:rPr>
        <w:t xml:space="preserve"> de diciembre. </w:t>
      </w:r>
      <w:r w:rsidR="00D5557E">
        <w:rPr>
          <w:rFonts w:ascii="Garamond" w:eastAsia="MS Mincho" w:hAnsi="Garamond" w:cs="Times New Roman"/>
          <w:lang w:val="es-MX"/>
        </w:rPr>
        <w:t>Dos</w:t>
      </w:r>
      <w:r w:rsidR="00FF15A5" w:rsidRPr="00FF15A5">
        <w:rPr>
          <w:rFonts w:ascii="Garamond" w:eastAsia="MS Mincho" w:hAnsi="Garamond" w:cs="Times New Roman"/>
          <w:lang w:val="es-MX"/>
        </w:rPr>
        <w:t>.</w:t>
      </w:r>
      <w:r w:rsidR="00D5557E">
        <w:rPr>
          <w:rFonts w:ascii="Garamond" w:eastAsia="MS Mincho" w:hAnsi="Garamond" w:cs="Times New Roman"/>
          <w:lang w:val="es-MX"/>
        </w:rPr>
        <w:t>-</w:t>
      </w:r>
      <w:r w:rsidR="00FF15A5" w:rsidRPr="00FF15A5">
        <w:rPr>
          <w:rFonts w:ascii="Garamond" w:eastAsia="MS Mincho" w:hAnsi="Garamond" w:cs="Times New Roman"/>
          <w:lang w:val="es-MX"/>
        </w:rPr>
        <w:t xml:space="preserve"> La elaboración de un dictamen técnico que determine el alcance de las afectaciones estructurales, eléctricas, hidráulicas y de imagen. </w:t>
      </w:r>
      <w:r w:rsidR="00D5557E">
        <w:rPr>
          <w:rFonts w:ascii="Garamond" w:eastAsia="MS Mincho" w:hAnsi="Garamond" w:cs="Times New Roman"/>
          <w:lang w:val="es-MX"/>
        </w:rPr>
        <w:t>Tres</w:t>
      </w:r>
      <w:r w:rsidR="00FF15A5" w:rsidRPr="00FF15A5">
        <w:rPr>
          <w:rFonts w:ascii="Garamond" w:eastAsia="MS Mincho" w:hAnsi="Garamond" w:cs="Times New Roman"/>
          <w:lang w:val="es-MX"/>
        </w:rPr>
        <w:t>.</w:t>
      </w:r>
      <w:r w:rsidR="00D5557E">
        <w:rPr>
          <w:rFonts w:ascii="Garamond" w:eastAsia="MS Mincho" w:hAnsi="Garamond" w:cs="Times New Roman"/>
          <w:lang w:val="es-MX"/>
        </w:rPr>
        <w:t>-</w:t>
      </w:r>
      <w:r w:rsidR="00FF15A5" w:rsidRPr="00FF15A5">
        <w:rPr>
          <w:rFonts w:ascii="Garamond" w:eastAsia="MS Mincho" w:hAnsi="Garamond" w:cs="Times New Roman"/>
          <w:lang w:val="es-MX"/>
        </w:rPr>
        <w:t xml:space="preserve"> La implementación urgente de acciones de limpieza, reparación y mantenimiento correctivo, priorizando las áreas afectadas. 4.</w:t>
      </w:r>
      <w:r w:rsidR="00D5557E">
        <w:rPr>
          <w:rFonts w:ascii="Garamond" w:eastAsia="MS Mincho" w:hAnsi="Garamond" w:cs="Times New Roman"/>
          <w:lang w:val="es-MX"/>
        </w:rPr>
        <w:t>-</w:t>
      </w:r>
      <w:r w:rsidR="00FF15A5" w:rsidRPr="00FF15A5">
        <w:rPr>
          <w:rFonts w:ascii="Garamond" w:eastAsia="MS Mincho" w:hAnsi="Garamond" w:cs="Times New Roman"/>
          <w:lang w:val="es-MX"/>
        </w:rPr>
        <w:t xml:space="preserve"> La programación de trabajos necesarios para la rehabilitación integral del inmueble, en caso de que el diagnóstico así lo determine. Lo anterior</w:t>
      </w:r>
      <w:r w:rsidR="00D5557E">
        <w:rPr>
          <w:rFonts w:ascii="Garamond" w:eastAsia="MS Mincho" w:hAnsi="Garamond" w:cs="Times New Roman"/>
          <w:lang w:val="es-MX"/>
        </w:rPr>
        <w:t>,</w:t>
      </w:r>
      <w:r w:rsidR="00FF15A5" w:rsidRPr="00FF15A5">
        <w:rPr>
          <w:rFonts w:ascii="Garamond" w:eastAsia="MS Mincho" w:hAnsi="Garamond" w:cs="Times New Roman"/>
          <w:lang w:val="es-MX"/>
        </w:rPr>
        <w:t xml:space="preserve"> con el propósito de restablecer plenamente las condiciones de operatividad, seguridad </w:t>
      </w:r>
      <w:r w:rsidR="00D5557E">
        <w:rPr>
          <w:rFonts w:ascii="Garamond" w:eastAsia="MS Mincho" w:hAnsi="Garamond" w:cs="Times New Roman"/>
          <w:lang w:val="es-MX"/>
        </w:rPr>
        <w:t>e imagen del Mercado Municipal cinco</w:t>
      </w:r>
      <w:r w:rsidR="00FF15A5" w:rsidRPr="00FF15A5">
        <w:rPr>
          <w:rFonts w:ascii="Garamond" w:eastAsia="MS Mincho" w:hAnsi="Garamond" w:cs="Times New Roman"/>
          <w:lang w:val="es-MX"/>
        </w:rPr>
        <w:t xml:space="preserve"> de diciembre, en beneficio de las y los locatarios de la ciudadanía en general. Es cuanto</w:t>
      </w:r>
      <w:r w:rsidR="00D5557E">
        <w:rPr>
          <w:rFonts w:ascii="Garamond" w:eastAsia="MS Mincho" w:hAnsi="Garamond" w:cs="Times New Roman"/>
          <w:lang w:val="es-MX"/>
        </w:rPr>
        <w:t>”</w:t>
      </w:r>
      <w:r w:rsidR="00FF15A5" w:rsidRPr="00FF15A5">
        <w:rPr>
          <w:rFonts w:ascii="Garamond" w:eastAsia="MS Mincho" w:hAnsi="Garamond" w:cs="Times New Roman"/>
          <w:lang w:val="es-MX"/>
        </w:rPr>
        <w:t>.</w:t>
      </w:r>
      <w:r w:rsidR="005C60D6">
        <w:rPr>
          <w:rFonts w:ascii="Garamond" w:eastAsia="MS Mincho" w:hAnsi="Garamond" w:cs="Times New Roman"/>
          <w:lang w:val="es-MX"/>
        </w:rPr>
        <w:t xml:space="preserve"> </w:t>
      </w:r>
      <w:r w:rsidR="00D5557E" w:rsidRPr="00D5557E">
        <w:rPr>
          <w:rFonts w:ascii="Garamond" w:hAnsi="Garamond"/>
          <w:lang w:val="es-ES_tradnl"/>
        </w:rPr>
        <w:t xml:space="preserve">El C. </w:t>
      </w:r>
      <w:r w:rsidR="00D5557E" w:rsidRPr="00D5557E">
        <w:rPr>
          <w:rFonts w:ascii="Garamond" w:hAnsi="Garamond"/>
        </w:rPr>
        <w:t>Presidente Municipal, Arq. Luis Ernesto Munguía González: “</w:t>
      </w:r>
      <w:r w:rsidR="00FF15A5" w:rsidRPr="00D5557E">
        <w:rPr>
          <w:rFonts w:ascii="Garamond" w:eastAsia="MS Mincho" w:hAnsi="Garamond" w:cs="Times New Roman"/>
          <w:lang w:val="es-MX"/>
        </w:rPr>
        <w:t xml:space="preserve">Se </w:t>
      </w:r>
      <w:r w:rsidR="005C60D6">
        <w:rPr>
          <w:rFonts w:ascii="Garamond" w:eastAsia="MS Mincho" w:hAnsi="Garamond" w:cs="Times New Roman"/>
          <w:lang w:val="es-MX"/>
        </w:rPr>
        <w:t xml:space="preserve">propone…se </w:t>
      </w:r>
      <w:r w:rsidR="00FF15A5" w:rsidRPr="00D5557E">
        <w:rPr>
          <w:rFonts w:ascii="Garamond" w:eastAsia="MS Mincho" w:hAnsi="Garamond" w:cs="Times New Roman"/>
          <w:lang w:val="es-MX"/>
        </w:rPr>
        <w:t>pone a consideración la aprobación</w:t>
      </w:r>
      <w:r w:rsidR="005C60D6">
        <w:rPr>
          <w:rFonts w:ascii="Garamond" w:eastAsia="MS Mincho" w:hAnsi="Garamond" w:cs="Times New Roman"/>
          <w:lang w:val="es-MX"/>
        </w:rPr>
        <w:t xml:space="preserve"> de esta iniciativa de nuestra R</w:t>
      </w:r>
      <w:r w:rsidR="00FF15A5" w:rsidRPr="00D5557E">
        <w:rPr>
          <w:rFonts w:ascii="Garamond" w:eastAsia="MS Mincho" w:hAnsi="Garamond" w:cs="Times New Roman"/>
          <w:lang w:val="es-MX"/>
        </w:rPr>
        <w:t xml:space="preserve">egidora Marcia, por lo que consulto quienes estén en la afirmativa manifestarlo levantando su mano. </w:t>
      </w:r>
      <w:r w:rsidR="005C60D6">
        <w:rPr>
          <w:rFonts w:ascii="Garamond" w:eastAsia="MS Mincho" w:hAnsi="Garamond" w:cs="Times New Roman"/>
          <w:lang w:val="es-MX"/>
        </w:rPr>
        <w:t>¿En contra?</w:t>
      </w:r>
      <w:r w:rsidR="00FF15A5" w:rsidRPr="00D5557E">
        <w:rPr>
          <w:rFonts w:ascii="Garamond" w:eastAsia="MS Mincho" w:hAnsi="Garamond" w:cs="Times New Roman"/>
          <w:lang w:val="es-MX"/>
        </w:rPr>
        <w:t xml:space="preserve"> </w:t>
      </w:r>
      <w:r w:rsidR="005C60D6">
        <w:rPr>
          <w:rFonts w:ascii="Garamond" w:eastAsia="MS Mincho" w:hAnsi="Garamond" w:cs="Times New Roman"/>
          <w:lang w:val="es-MX"/>
        </w:rPr>
        <w:t>¿</w:t>
      </w:r>
      <w:r w:rsidR="00FF15A5" w:rsidRPr="00D5557E">
        <w:rPr>
          <w:rFonts w:ascii="Garamond" w:eastAsia="MS Mincho" w:hAnsi="Garamond" w:cs="Times New Roman"/>
          <w:lang w:val="es-MX"/>
        </w:rPr>
        <w:t>En abstención</w:t>
      </w:r>
      <w:r w:rsidR="005C60D6">
        <w:rPr>
          <w:rFonts w:ascii="Garamond" w:eastAsia="MS Mincho" w:hAnsi="Garamond" w:cs="Times New Roman"/>
          <w:lang w:val="es-MX"/>
        </w:rPr>
        <w:t>? S</w:t>
      </w:r>
      <w:r w:rsidR="00FF15A5" w:rsidRPr="00D5557E">
        <w:rPr>
          <w:rFonts w:ascii="Garamond" w:eastAsia="MS Mincho" w:hAnsi="Garamond" w:cs="Times New Roman"/>
          <w:lang w:val="es-MX"/>
        </w:rPr>
        <w:t>eñor Secreta</w:t>
      </w:r>
      <w:r w:rsidR="005C60D6">
        <w:rPr>
          <w:rFonts w:ascii="Garamond" w:eastAsia="MS Mincho" w:hAnsi="Garamond" w:cs="Times New Roman"/>
          <w:lang w:val="es-MX"/>
        </w:rPr>
        <w:t>rio dé</w:t>
      </w:r>
      <w:r w:rsidR="00FF15A5" w:rsidRPr="00D5557E">
        <w:rPr>
          <w:rFonts w:ascii="Garamond" w:eastAsia="MS Mincho" w:hAnsi="Garamond" w:cs="Times New Roman"/>
          <w:lang w:val="es-MX"/>
        </w:rPr>
        <w:t xml:space="preserve"> cuenta del resultado de la votación</w:t>
      </w:r>
      <w:r w:rsidR="00D5557E" w:rsidRPr="005C60D6">
        <w:rPr>
          <w:rFonts w:ascii="Garamond" w:eastAsia="MS Mincho" w:hAnsi="Garamond" w:cs="Times New Roman"/>
          <w:lang w:val="es-MX"/>
        </w:rPr>
        <w:t>”</w:t>
      </w:r>
      <w:r w:rsidR="00FF15A5" w:rsidRPr="005C60D6">
        <w:rPr>
          <w:rFonts w:ascii="Garamond" w:eastAsia="MS Mincho" w:hAnsi="Garamond" w:cs="Times New Roman"/>
          <w:lang w:val="es-MX"/>
        </w:rPr>
        <w:t>.</w:t>
      </w:r>
      <w:r w:rsidR="005C60D6" w:rsidRPr="005C60D6">
        <w:rPr>
          <w:rFonts w:ascii="Garamond" w:eastAsia="MS Mincho" w:hAnsi="Garamond" w:cs="Times New Roman"/>
          <w:lang w:val="es-MX"/>
        </w:rPr>
        <w:t xml:space="preserve"> </w:t>
      </w:r>
      <w:r w:rsidR="00D5557E" w:rsidRPr="005C60D6">
        <w:rPr>
          <w:rFonts w:ascii="Garamond" w:hAnsi="Garamond"/>
          <w:shd w:val="clear" w:color="auto" w:fill="FFFFFF"/>
          <w:lang w:val="es-ES_tradnl"/>
        </w:rPr>
        <w:t xml:space="preserve">El C. Secretario General, </w:t>
      </w:r>
      <w:r w:rsidR="00D5557E" w:rsidRPr="005C60D6">
        <w:rPr>
          <w:rFonts w:ascii="Garamond" w:hAnsi="Garamond"/>
          <w:shd w:val="clear" w:color="auto" w:fill="FFFFFF"/>
        </w:rPr>
        <w:t>Abg. José Juan Velázquez Hernández</w:t>
      </w:r>
      <w:r w:rsidR="00D5557E" w:rsidRPr="005C60D6">
        <w:rPr>
          <w:rFonts w:ascii="Garamond" w:hAnsi="Garamond"/>
          <w:shd w:val="clear" w:color="auto" w:fill="FFFFFF"/>
          <w:lang w:val="es-ES_tradnl"/>
        </w:rPr>
        <w:t>: “</w:t>
      </w:r>
      <w:r w:rsidR="005C60D6" w:rsidRPr="005C60D6">
        <w:rPr>
          <w:rFonts w:ascii="Garamond" w:eastAsia="MS Mincho" w:hAnsi="Garamond" w:cs="Times New Roman"/>
          <w:lang w:val="es-MX"/>
        </w:rPr>
        <w:t>Claro que sí</w:t>
      </w:r>
      <w:r w:rsidR="00FF15A5" w:rsidRPr="005C60D6">
        <w:rPr>
          <w:rFonts w:ascii="Garamond" w:eastAsia="MS Mincho" w:hAnsi="Garamond" w:cs="Times New Roman"/>
          <w:lang w:val="es-MX"/>
        </w:rPr>
        <w:t xml:space="preserve"> señor presidente, como </w:t>
      </w:r>
      <w:r w:rsidR="005C60D6" w:rsidRPr="005C60D6">
        <w:rPr>
          <w:rFonts w:ascii="Garamond" w:eastAsia="MS Mincho" w:hAnsi="Garamond" w:cs="Times New Roman"/>
          <w:lang w:val="es-MX"/>
        </w:rPr>
        <w:t>lo in</w:t>
      </w:r>
      <w:r w:rsidR="00FF15A5" w:rsidRPr="005C60D6">
        <w:rPr>
          <w:rFonts w:ascii="Garamond" w:eastAsia="MS Mincho" w:hAnsi="Garamond" w:cs="Times New Roman"/>
          <w:lang w:val="es-MX"/>
        </w:rPr>
        <w:t xml:space="preserve">struye doy </w:t>
      </w:r>
      <w:r w:rsidR="00E7500A">
        <w:rPr>
          <w:rFonts w:ascii="Garamond" w:eastAsia="MS Mincho" w:hAnsi="Garamond" w:cs="Times New Roman"/>
          <w:lang w:val="es-MX"/>
        </w:rPr>
        <w:t>cuenta a</w:t>
      </w:r>
      <w:r w:rsidR="00FF15A5" w:rsidRPr="005C60D6">
        <w:rPr>
          <w:rFonts w:ascii="Garamond" w:eastAsia="MS Mincho" w:hAnsi="Garamond" w:cs="Times New Roman"/>
          <w:lang w:val="es-MX"/>
        </w:rPr>
        <w:t xml:space="preserve"> usted del resultado de la votación con </w:t>
      </w:r>
      <w:r w:rsidR="005C60D6" w:rsidRPr="005C60D6">
        <w:rPr>
          <w:rFonts w:ascii="Garamond" w:eastAsia="MS Mincho" w:hAnsi="Garamond" w:cs="Times New Roman"/>
          <w:lang w:val="es-MX"/>
        </w:rPr>
        <w:t>doce</w:t>
      </w:r>
      <w:r w:rsidR="00FF15A5" w:rsidRPr="005C60D6">
        <w:rPr>
          <w:rFonts w:ascii="Garamond" w:eastAsia="MS Mincho" w:hAnsi="Garamond" w:cs="Times New Roman"/>
          <w:lang w:val="es-MX"/>
        </w:rPr>
        <w:t xml:space="preserve"> votos a favor, cero votos en contra y </w:t>
      </w:r>
      <w:r w:rsidR="005C60D6" w:rsidRPr="005C60D6">
        <w:rPr>
          <w:rFonts w:ascii="Garamond" w:eastAsia="MS Mincho" w:hAnsi="Garamond" w:cs="Times New Roman"/>
          <w:lang w:val="es-MX"/>
        </w:rPr>
        <w:t xml:space="preserve">cero abstenciones. Seria cuanto señor Presidente”. </w:t>
      </w:r>
      <w:r w:rsidR="00D5557E" w:rsidRPr="005C60D6">
        <w:rPr>
          <w:rFonts w:ascii="Garamond" w:hAnsi="Garamond"/>
          <w:lang w:val="es-ES_tradnl"/>
        </w:rPr>
        <w:t xml:space="preserve">El C. </w:t>
      </w:r>
      <w:r w:rsidR="00D5557E" w:rsidRPr="005C60D6">
        <w:rPr>
          <w:rFonts w:ascii="Garamond" w:hAnsi="Garamond"/>
        </w:rPr>
        <w:t>Presidente Municipal, Arq. Luis Ernesto Munguía González: “</w:t>
      </w:r>
      <w:r w:rsidR="00FF15A5" w:rsidRPr="005C60D6">
        <w:rPr>
          <w:rFonts w:ascii="Garamond" w:eastAsia="MS Mincho" w:hAnsi="Garamond" w:cs="Times New Roman"/>
          <w:lang w:val="es-MX"/>
        </w:rPr>
        <w:t xml:space="preserve">Queda aprobada la iniciativa de nuestra </w:t>
      </w:r>
      <w:r w:rsidR="00D5557E" w:rsidRPr="005C60D6">
        <w:rPr>
          <w:rFonts w:ascii="Garamond" w:eastAsia="MS Mincho" w:hAnsi="Garamond" w:cs="Times New Roman"/>
          <w:lang w:val="es-MX"/>
        </w:rPr>
        <w:t>Regidora Marcia por mayoría simple</w:t>
      </w:r>
      <w:r w:rsidR="00FF15A5" w:rsidRPr="005C60D6">
        <w:rPr>
          <w:rFonts w:ascii="Garamond" w:eastAsia="MS Mincho" w:hAnsi="Garamond" w:cs="Times New Roman"/>
          <w:lang w:val="es-MX"/>
        </w:rPr>
        <w:t xml:space="preserve"> de votos</w:t>
      </w:r>
      <w:r w:rsidR="00D5557E" w:rsidRPr="005C60D6">
        <w:rPr>
          <w:rFonts w:ascii="Garamond" w:eastAsia="MS Mincho" w:hAnsi="Garamond" w:cs="Times New Roman"/>
          <w:lang w:val="es-MX"/>
        </w:rPr>
        <w:t xml:space="preserve">”. </w:t>
      </w:r>
      <w:r w:rsidR="000274DB" w:rsidRPr="005C60D6">
        <w:rPr>
          <w:rFonts w:ascii="Garamond" w:eastAsia="Calibri" w:hAnsi="Garamond" w:cs="Times New Roman"/>
          <w:b/>
          <w:lang w:val="es-MX"/>
        </w:rPr>
        <w:t xml:space="preserve">Se Aprueba por Mayoría Simple de Votos, </w:t>
      </w:r>
      <w:r w:rsidR="000274DB" w:rsidRPr="005C60D6">
        <w:rPr>
          <w:rFonts w:ascii="Garamond" w:eastAsia="Calibri" w:hAnsi="Garamond" w:cs="Times New Roman"/>
          <w:lang w:val="es-MX"/>
        </w:rPr>
        <w:t>por 12 doce a favor, 0 cero en contra y 0 cero abstenciones.</w:t>
      </w:r>
      <w:r w:rsidR="000274DB">
        <w:rPr>
          <w:rFonts w:ascii="Garamond" w:eastAsia="Calibri" w:hAnsi="Garamond" w:cs="Times New Roman"/>
          <w:lang w:val="es-MX"/>
        </w:rPr>
        <w:t xml:space="preserve"> -----------------------------------------------------------------------------------------------------------------------------------------------------------------------------------------------------------------------------------------------</w:t>
      </w:r>
      <w:r w:rsidR="005C60D6">
        <w:rPr>
          <w:rFonts w:ascii="Garamond" w:eastAsia="Calibri" w:hAnsi="Garamond" w:cs="Times New Roman"/>
          <w:lang w:val="es-MX"/>
        </w:rPr>
        <w:t>-----</w:t>
      </w:r>
      <w:r w:rsidR="000274DB">
        <w:rPr>
          <w:rFonts w:ascii="Garamond" w:eastAsia="Calibri" w:hAnsi="Garamond" w:cs="Times New Roman"/>
          <w:lang w:val="es-MX"/>
        </w:rPr>
        <w:t>-----------------------------------------------</w:t>
      </w:r>
      <w:r w:rsidR="005C60D6">
        <w:rPr>
          <w:rFonts w:ascii="Garamond" w:eastAsia="Calibri" w:hAnsi="Garamond" w:cs="Times New Roman"/>
          <w:lang w:val="es-MX"/>
        </w:rPr>
        <w:t>-</w:t>
      </w:r>
      <w:r w:rsidR="000274DB">
        <w:rPr>
          <w:rFonts w:ascii="Garamond" w:eastAsia="Calibri" w:hAnsi="Garamond" w:cs="Times New Roman"/>
          <w:lang w:val="es-MX"/>
        </w:rPr>
        <w:t>-</w:t>
      </w:r>
      <w:r w:rsidR="00CD7183">
        <w:rPr>
          <w:rFonts w:ascii="Garamond" w:hAnsi="Garamond"/>
        </w:rPr>
        <w:t xml:space="preserve">--- </w:t>
      </w:r>
      <w:r w:rsidR="00FF15A5" w:rsidRPr="00FF15A5">
        <w:rPr>
          <w:rFonts w:ascii="Garamond" w:hAnsi="Garamond"/>
          <w:b/>
        </w:rPr>
        <w:t>7.7</w:t>
      </w:r>
      <w:r w:rsidR="00FF15A5">
        <w:rPr>
          <w:rFonts w:ascii="Garamond" w:hAnsi="Garamond"/>
          <w:b/>
        </w:rPr>
        <w:t xml:space="preserve">.- </w:t>
      </w:r>
      <w:r w:rsidR="00FF15A5" w:rsidRPr="00FF15A5">
        <w:rPr>
          <w:rFonts w:ascii="Garamond" w:eastAsia="Calibri" w:hAnsi="Garamond" w:cs="Times New Roman"/>
          <w:b/>
        </w:rPr>
        <w:t xml:space="preserve">Iniciativa de Acuerdo Edilicio presentada por la Regidora Municipal, C. </w:t>
      </w:r>
      <w:r w:rsidR="00FF15A5" w:rsidRPr="00FF15A5">
        <w:rPr>
          <w:rFonts w:ascii="Garamond" w:eastAsia="Calibri" w:hAnsi="Garamond" w:cs="Times New Roman"/>
          <w:b/>
          <w:bCs/>
        </w:rPr>
        <w:t>Marcia Raquel Bañuelos Macías,</w:t>
      </w:r>
      <w:r w:rsidR="00FF15A5" w:rsidRPr="00FF15A5">
        <w:rPr>
          <w:rFonts w:ascii="Garamond" w:eastAsia="Calibri" w:hAnsi="Garamond" w:cs="Times New Roman"/>
          <w:b/>
        </w:rPr>
        <w:t xml:space="preserve"> que tiene por objeto solicitar al Pleno del H. Ayuntamiento Constitucional de Puerto Vallarta, Jalisco, autorice dirigir atento y respetuoso exhorto al Arq. Luis Ernesto Munguía González en su calidad de Presidente Municipal, para que instruya a la Dirección de Promoción Económica y Turismo, de que, en el ámbito de sus competencias, diseñe e implemente un Programa Integral de Fortalecimiento de la Imagen del Destino</w:t>
      </w:r>
      <w:r w:rsidR="00FF15A5">
        <w:rPr>
          <w:rFonts w:ascii="Garamond" w:eastAsia="Calibri" w:hAnsi="Garamond" w:cs="Times New Roman"/>
          <w:b/>
        </w:rPr>
        <w:t xml:space="preserve">. </w:t>
      </w:r>
      <w:r w:rsidR="005C60D6" w:rsidRPr="00430810">
        <w:rPr>
          <w:rFonts w:ascii="Garamond" w:eastAsia="Calibri" w:hAnsi="Garamond" w:cs="Times New Roman"/>
          <w:lang w:val="es-MX"/>
        </w:rPr>
        <w:t>Lo anterior de conformidad a la iniciativa planteada y aprobada en los siguientes términos: -------</w:t>
      </w:r>
      <w:r w:rsidR="005C60D6">
        <w:rPr>
          <w:rFonts w:ascii="Garamond" w:eastAsia="Calibri" w:hAnsi="Garamond" w:cs="Times New Roman"/>
          <w:lang w:val="es-MX"/>
        </w:rPr>
        <w:t>-----------------</w:t>
      </w:r>
      <w:r w:rsidR="005C60D6" w:rsidRPr="00430810">
        <w:rPr>
          <w:rFonts w:ascii="Garamond" w:eastAsia="Calibri" w:hAnsi="Garamond" w:cs="Times New Roman"/>
          <w:lang w:val="es-MX"/>
        </w:rPr>
        <w:t>----------------------------</w:t>
      </w:r>
      <w:r w:rsidR="005C60D6">
        <w:rPr>
          <w:rFonts w:ascii="Garamond" w:eastAsia="Calibri" w:hAnsi="Garamond" w:cs="Times New Roman"/>
          <w:lang w:val="es-MX"/>
        </w:rPr>
        <w:t>-----------------------------------------------</w:t>
      </w:r>
      <w:r w:rsidR="005C60D6" w:rsidRPr="00430810">
        <w:rPr>
          <w:rFonts w:ascii="Garamond" w:eastAsia="Calibri" w:hAnsi="Garamond" w:cs="Times New Roman"/>
          <w:lang w:val="es-MX"/>
        </w:rPr>
        <w:t>-</w:t>
      </w:r>
      <w:r w:rsidR="00E7500A">
        <w:rPr>
          <w:rFonts w:ascii="Garamond" w:eastAsia="Calibri" w:hAnsi="Garamond" w:cs="Times New Roman"/>
          <w:lang w:val="es-MX"/>
        </w:rPr>
        <w:t xml:space="preserve"> </w:t>
      </w:r>
      <w:r w:rsidR="00E7500A" w:rsidRPr="00E7500A">
        <w:rPr>
          <w:rFonts w:ascii="Calibri" w:eastAsia="Calibri" w:hAnsi="Calibri" w:cs="Calibri"/>
          <w:b/>
          <w:sz w:val="20"/>
          <w:szCs w:val="20"/>
          <w:lang w:val="es-MX"/>
        </w:rPr>
        <w:t>H. PLENO DEL AYUNTAMIENTO CONSTITUCIONAL DE PUERTO VALLARTA, JALISCO</w:t>
      </w:r>
      <w:r w:rsidR="00E7500A">
        <w:rPr>
          <w:rFonts w:ascii="Calibri" w:eastAsia="Calibri" w:hAnsi="Calibri" w:cs="Calibri"/>
          <w:b/>
          <w:sz w:val="20"/>
          <w:szCs w:val="20"/>
          <w:lang w:val="es-MX"/>
        </w:rPr>
        <w:t xml:space="preserve">. </w:t>
      </w:r>
      <w:r w:rsidR="00E7500A" w:rsidRPr="00E7500A">
        <w:rPr>
          <w:rFonts w:ascii="Calibri" w:eastAsia="Calibri" w:hAnsi="Calibri" w:cs="Calibri"/>
          <w:b/>
          <w:sz w:val="20"/>
          <w:szCs w:val="20"/>
          <w:lang w:val="es-MX"/>
        </w:rPr>
        <w:t>PRESENTE.-</w:t>
      </w:r>
      <w:r w:rsidR="00E7500A">
        <w:rPr>
          <w:rFonts w:ascii="Calibri" w:eastAsia="Calibri" w:hAnsi="Calibri" w:cs="Calibri"/>
          <w:b/>
          <w:sz w:val="20"/>
          <w:szCs w:val="20"/>
          <w:lang w:val="es-MX"/>
        </w:rPr>
        <w:t xml:space="preserve"> </w:t>
      </w:r>
      <w:bookmarkStart w:id="21" w:name="_Hlk84447784"/>
      <w:r w:rsidR="00E7500A" w:rsidRPr="00E7500A">
        <w:rPr>
          <w:rFonts w:ascii="Calibri" w:eastAsia="Calibri" w:hAnsi="Calibri" w:cs="Calibri"/>
          <w:sz w:val="20"/>
          <w:szCs w:val="20"/>
          <w:lang w:val="es-MX"/>
        </w:rPr>
        <w:t>La suscrita C.</w:t>
      </w:r>
      <w:r w:rsidR="00E7500A" w:rsidRPr="00E7500A">
        <w:rPr>
          <w:rFonts w:ascii="Calibri" w:eastAsia="Calibri" w:hAnsi="Calibri" w:cs="Calibri"/>
          <w:b/>
          <w:bCs/>
          <w:sz w:val="20"/>
          <w:szCs w:val="20"/>
          <w:lang w:val="es-MX"/>
        </w:rPr>
        <w:t xml:space="preserve"> MARCIA RAQUEL BAÑUELOS MACÍAS,</w:t>
      </w:r>
      <w:bookmarkEnd w:id="21"/>
      <w:r w:rsidR="00E7500A" w:rsidRPr="00E7500A">
        <w:rPr>
          <w:rFonts w:ascii="Calibri" w:eastAsia="Calibri" w:hAnsi="Calibri" w:cs="Calibri"/>
          <w:b/>
          <w:bCs/>
          <w:sz w:val="20"/>
          <w:szCs w:val="20"/>
          <w:lang w:val="es-MX"/>
        </w:rPr>
        <w:t xml:space="preserve"> </w:t>
      </w:r>
      <w:r w:rsidR="00E7500A" w:rsidRPr="00E7500A">
        <w:rPr>
          <w:rFonts w:ascii="Calibri" w:eastAsia="Calibri" w:hAnsi="Calibri" w:cs="Calibri"/>
          <w:sz w:val="20"/>
          <w:szCs w:val="20"/>
          <w:lang w:val="es-MX"/>
        </w:rPr>
        <w:t xml:space="preserve">en mi carácter de </w:t>
      </w:r>
      <w:bookmarkStart w:id="22" w:name="_Hlk192161058"/>
      <w:r w:rsidR="00E7500A" w:rsidRPr="00E7500A">
        <w:rPr>
          <w:rFonts w:ascii="Calibri" w:eastAsia="Calibri" w:hAnsi="Calibri" w:cs="Calibri"/>
          <w:sz w:val="20"/>
          <w:szCs w:val="20"/>
          <w:lang w:val="es-MX"/>
        </w:rPr>
        <w:t xml:space="preserve">Presidenta de la Comisión Edilicia Permanente de Promoción Nacional e Internacional del Destino Turístico </w:t>
      </w:r>
      <w:bookmarkEnd w:id="22"/>
      <w:r w:rsidR="00E7500A" w:rsidRPr="00E7500A">
        <w:rPr>
          <w:rFonts w:ascii="Calibri" w:eastAsia="Calibri" w:hAnsi="Calibri" w:cs="Calibri"/>
          <w:sz w:val="20"/>
          <w:szCs w:val="20"/>
          <w:lang w:val="es-MX"/>
        </w:rPr>
        <w:t xml:space="preserve">y regidora constitucional e integrante de este máximo órgano de gobierno de este H. Ayuntamiento Constitucional de Puerto Vallarta, Jalisco, administración 2024 – 2027, con fundamento en el  artículo 1°, 115 fracción II, de la Constitución Política de los Estados Unidos Mexicanos; 77 fracción II, 85 fracción II, 86 párrafo II de la Constitución Política del Estado de Jalisco; 1°, 10, 37 fracción II, 41 fracción II, </w:t>
      </w:r>
      <w:r w:rsidR="00E7500A" w:rsidRPr="00E7500A">
        <w:rPr>
          <w:rFonts w:ascii="Calibri" w:eastAsia="Times New Roman" w:hAnsi="Calibri" w:cs="Calibri"/>
          <w:bCs/>
          <w:sz w:val="20"/>
          <w:szCs w:val="20"/>
          <w:lang w:val="es-MX" w:eastAsia="es-ES"/>
        </w:rPr>
        <w:t xml:space="preserve">50 </w:t>
      </w:r>
      <w:r w:rsidR="00E7500A" w:rsidRPr="00E7500A">
        <w:rPr>
          <w:rFonts w:ascii="Calibri" w:eastAsia="Calibri" w:hAnsi="Calibri" w:cs="Calibri"/>
          <w:bCs/>
          <w:sz w:val="20"/>
          <w:szCs w:val="20"/>
          <w:lang w:val="es-MX"/>
        </w:rPr>
        <w:t>de la Ley</w:t>
      </w:r>
      <w:r w:rsidR="00E7500A" w:rsidRPr="00E7500A">
        <w:rPr>
          <w:rFonts w:ascii="Calibri" w:eastAsia="Calibri" w:hAnsi="Calibri" w:cs="Calibri"/>
          <w:sz w:val="20"/>
          <w:szCs w:val="20"/>
          <w:lang w:val="es-MX"/>
        </w:rPr>
        <w:t xml:space="preserve"> </w:t>
      </w:r>
      <w:r w:rsidR="00E7500A" w:rsidRPr="00E7500A">
        <w:rPr>
          <w:rFonts w:ascii="Calibri" w:eastAsia="Calibri" w:hAnsi="Calibri" w:cs="Calibri"/>
          <w:bCs/>
          <w:sz w:val="20"/>
          <w:szCs w:val="20"/>
          <w:lang w:val="es-MX"/>
        </w:rPr>
        <w:t>del Gobierno y la Administración Pública Municipal del Estado de Jalisco</w:t>
      </w:r>
      <w:r w:rsidR="00E7500A" w:rsidRPr="00E7500A">
        <w:rPr>
          <w:rFonts w:ascii="Calibri" w:eastAsia="Calibri" w:hAnsi="Calibri" w:cs="Calibri"/>
          <w:sz w:val="20"/>
          <w:szCs w:val="20"/>
          <w:lang w:val="es-MX"/>
        </w:rPr>
        <w:t>, por lo antes expuesto me permito proponer ante ustedes la siguiente:</w:t>
      </w:r>
      <w:r w:rsidR="00E7500A">
        <w:rPr>
          <w:rFonts w:ascii="Calibri" w:eastAsia="Calibri" w:hAnsi="Calibri" w:cs="Calibri"/>
          <w:sz w:val="20"/>
          <w:szCs w:val="20"/>
          <w:lang w:val="es-MX"/>
        </w:rPr>
        <w:t xml:space="preserve"> </w:t>
      </w:r>
      <w:r w:rsidR="00E7500A" w:rsidRPr="00E7500A">
        <w:rPr>
          <w:rFonts w:ascii="Calibri" w:eastAsia="Calibri" w:hAnsi="Calibri" w:cs="Calibri"/>
          <w:b/>
          <w:bCs/>
          <w:sz w:val="20"/>
          <w:szCs w:val="20"/>
          <w:lang w:val="es-MX"/>
        </w:rPr>
        <w:t>INICIATIVA DE ACUERDO EDILICIO</w:t>
      </w:r>
      <w:r w:rsidR="00E7500A">
        <w:rPr>
          <w:rFonts w:ascii="Calibri" w:eastAsia="Calibri" w:hAnsi="Calibri" w:cs="Calibri"/>
          <w:b/>
          <w:bCs/>
          <w:sz w:val="20"/>
          <w:szCs w:val="20"/>
          <w:lang w:val="es-MX"/>
        </w:rPr>
        <w:t xml:space="preserve">. </w:t>
      </w:r>
      <w:r w:rsidR="00E7500A" w:rsidRPr="00E7500A">
        <w:rPr>
          <w:rFonts w:ascii="Calibri" w:eastAsia="Calibri" w:hAnsi="Calibri" w:cs="Calibri"/>
          <w:sz w:val="20"/>
          <w:szCs w:val="20"/>
          <w:lang w:val="es-MX"/>
        </w:rPr>
        <w:t xml:space="preserve">Que tiene por objeto solicitar al Pleno del H. Ayuntamiento Constitucional de Puerto Vallarta, Jalisco, autorice dirigir atento y respetuoso exhorto al Arq. Luis Ernesto Munguía González en su calidad de Presidente Municipal, </w:t>
      </w:r>
      <w:r w:rsidR="00E7500A" w:rsidRPr="00E7500A">
        <w:rPr>
          <w:rFonts w:ascii="Calibri" w:eastAsia="Calibri" w:hAnsi="Calibri" w:cs="Calibri"/>
          <w:bCs/>
          <w:sz w:val="20"/>
          <w:szCs w:val="20"/>
          <w:lang w:val="es-MX"/>
        </w:rPr>
        <w:t>para que instruya a la Dirección de Promoción Económica y Turismo, de que, en el ámbito de sus competencias, diseñe e implemente un Programa Integral de Fortalecimiento de la Imagen del Destino.</w:t>
      </w:r>
      <w:r w:rsidR="00E7500A">
        <w:rPr>
          <w:rFonts w:ascii="Calibri" w:eastAsia="Calibri" w:hAnsi="Calibri" w:cs="Calibri"/>
          <w:bCs/>
          <w:sz w:val="20"/>
          <w:szCs w:val="20"/>
          <w:lang w:val="es-MX"/>
        </w:rPr>
        <w:t xml:space="preserve"> </w:t>
      </w:r>
      <w:r w:rsidR="00E7500A" w:rsidRPr="00E7500A">
        <w:rPr>
          <w:rFonts w:ascii="Calibri" w:eastAsia="Calibri" w:hAnsi="Calibri" w:cs="Calibri"/>
          <w:b/>
          <w:sz w:val="20"/>
          <w:szCs w:val="20"/>
          <w:lang w:val="es-MX"/>
        </w:rPr>
        <w:t>ANTECEDENTES</w:t>
      </w:r>
      <w:r w:rsidR="00E7500A">
        <w:rPr>
          <w:rFonts w:ascii="Calibri" w:eastAsia="Calibri" w:hAnsi="Calibri" w:cs="Calibri"/>
          <w:b/>
          <w:sz w:val="20"/>
          <w:szCs w:val="20"/>
          <w:lang w:val="es-MX"/>
        </w:rPr>
        <w:t xml:space="preserve">. </w:t>
      </w:r>
      <w:r w:rsidR="00E7500A" w:rsidRPr="00E7500A">
        <w:rPr>
          <w:rFonts w:ascii="Calibri" w:eastAsia="Calibri" w:hAnsi="Calibri" w:cs="Calibri"/>
          <w:bCs/>
          <w:sz w:val="20"/>
          <w:szCs w:val="20"/>
          <w:lang w:val="es-MX"/>
        </w:rPr>
        <w:t xml:space="preserve">El pasado 22 de febrero del presente año se suscitaron hechos violentos derivados de actos vandálicos en distintos puntos de la ciudad, mismos que fueron ampliamente difundidos mediante imágenes y videos en redes sociales y diversos medios digitales, proyectando escenas de desorden y caos. Si bien tales acontecimientos fueron atendidos por las autoridades competentes y no constituyen una condición permanente del municipio, la circulación </w:t>
      </w:r>
      <w:r w:rsidR="00E7500A" w:rsidRPr="00E7500A">
        <w:rPr>
          <w:rFonts w:ascii="Calibri" w:eastAsia="Calibri" w:hAnsi="Calibri" w:cs="Calibri"/>
          <w:bCs/>
          <w:sz w:val="20"/>
          <w:szCs w:val="20"/>
          <w:lang w:val="es-MX"/>
        </w:rPr>
        <w:lastRenderedPageBreak/>
        <w:t>masiva de dicho material puede generar percepciones negativas que impacten en la confianza del turismo nacional e internacional.</w:t>
      </w:r>
      <w:r w:rsidR="00E7500A">
        <w:rPr>
          <w:rFonts w:ascii="Calibri" w:eastAsia="Calibri" w:hAnsi="Calibri" w:cs="Calibri"/>
          <w:bCs/>
          <w:sz w:val="20"/>
          <w:szCs w:val="20"/>
          <w:lang w:val="es-MX"/>
        </w:rPr>
        <w:t xml:space="preserve"> </w:t>
      </w:r>
      <w:r w:rsidR="00E7500A" w:rsidRPr="00E7500A">
        <w:rPr>
          <w:rFonts w:ascii="Calibri" w:eastAsia="Calibri" w:hAnsi="Calibri" w:cs="Calibri"/>
          <w:bCs/>
          <w:sz w:val="20"/>
          <w:szCs w:val="20"/>
          <w:lang w:val="es-ES_tradnl"/>
        </w:rPr>
        <w:t xml:space="preserve">Por horas, familias, trabajadores y turistas, fuimos testigos de una oleada de violencia nunca antes vista en Puerto Vallarta, destruyendo en poco tiempo, el patrimonio y fuentes de trabajo de muchos </w:t>
      </w:r>
      <w:proofErr w:type="spellStart"/>
      <w:r w:rsidR="00E7500A" w:rsidRPr="00E7500A">
        <w:rPr>
          <w:rFonts w:ascii="Calibri" w:eastAsia="Calibri" w:hAnsi="Calibri" w:cs="Calibri"/>
          <w:bCs/>
          <w:sz w:val="20"/>
          <w:szCs w:val="20"/>
          <w:lang w:val="es-ES_tradnl"/>
        </w:rPr>
        <w:t>vallartenses</w:t>
      </w:r>
      <w:proofErr w:type="spellEnd"/>
      <w:r w:rsidR="00E7500A" w:rsidRPr="00E7500A">
        <w:rPr>
          <w:rFonts w:ascii="Calibri" w:eastAsia="Calibri" w:hAnsi="Calibri" w:cs="Calibri"/>
          <w:bCs/>
          <w:sz w:val="20"/>
          <w:szCs w:val="20"/>
          <w:lang w:val="es-ES_tradnl"/>
        </w:rPr>
        <w:t>, que, con miedo, vieron vulnerada su seguridad y su vida. Las causas de lo sucedido son múltiples y sin duda, debemos de analizarlas a profundidad como una forma de aprendizaje para generar estrategias futuras.</w:t>
      </w:r>
      <w:r w:rsidR="00E7500A">
        <w:rPr>
          <w:rFonts w:ascii="Calibri" w:eastAsia="Calibri" w:hAnsi="Calibri" w:cs="Calibri"/>
          <w:bCs/>
          <w:sz w:val="20"/>
          <w:szCs w:val="20"/>
          <w:lang w:val="es-ES_tradnl"/>
        </w:rPr>
        <w:t xml:space="preserve"> </w:t>
      </w:r>
      <w:r w:rsidR="00E7500A" w:rsidRPr="00E7500A">
        <w:rPr>
          <w:rFonts w:ascii="Calibri" w:eastAsia="Calibri" w:hAnsi="Calibri" w:cs="Calibri"/>
          <w:bCs/>
          <w:sz w:val="20"/>
          <w:szCs w:val="20"/>
          <w:lang w:val="es-ES_tradnl"/>
        </w:rPr>
        <w:t>Pero ahora hay temas más urgentes que debemos de enfrentar y atender para comenzar el proceso de reconstrucción social, económica y de imagen del destino, lo cual debe priorizarse, en virtud de la proximidad del periodo vacacional.</w:t>
      </w:r>
      <w:r w:rsidR="00E7500A">
        <w:rPr>
          <w:rFonts w:ascii="Calibri" w:eastAsia="Calibri" w:hAnsi="Calibri" w:cs="Calibri"/>
          <w:bCs/>
          <w:sz w:val="20"/>
          <w:szCs w:val="20"/>
          <w:lang w:val="es-ES_tradnl"/>
        </w:rPr>
        <w:t xml:space="preserve"> </w:t>
      </w:r>
      <w:r w:rsidR="00E7500A" w:rsidRPr="00E7500A">
        <w:rPr>
          <w:rFonts w:ascii="Calibri" w:eastAsia="Calibri" w:hAnsi="Calibri" w:cs="Calibri"/>
          <w:bCs/>
          <w:sz w:val="20"/>
          <w:szCs w:val="20"/>
          <w:lang w:val="es-ES_tradnl"/>
        </w:rPr>
        <w:t>Contrarrestar los efectos negativos, que la difusión de imágenes y videos puede causarnos, debe de ser un objetivo inmediato para mitigar los impactos que ya nos están causando y que, sin duda, tendrá repercusiones para muchos ciudadanos que aquí habitamos.</w:t>
      </w:r>
      <w:r w:rsidR="00E7500A">
        <w:rPr>
          <w:rFonts w:ascii="Calibri" w:eastAsia="Calibri" w:hAnsi="Calibri" w:cs="Calibri"/>
          <w:bCs/>
          <w:sz w:val="20"/>
          <w:szCs w:val="20"/>
          <w:lang w:val="es-ES_tradnl"/>
        </w:rPr>
        <w:t xml:space="preserve"> </w:t>
      </w:r>
      <w:r w:rsidR="00E7500A" w:rsidRPr="00E7500A">
        <w:rPr>
          <w:rFonts w:ascii="Calibri" w:eastAsia="Calibri" w:hAnsi="Calibri" w:cs="Calibri"/>
          <w:bCs/>
          <w:sz w:val="20"/>
          <w:szCs w:val="20"/>
          <w:lang w:val="es-ES_tradnl"/>
        </w:rPr>
        <w:t>No se pretende tapar el sol con un dedo, se trata de demostrar la capacidad de respuesta, de este gobierno, ante los embates, no esperados, como el generado por el crimen organizado, se trata de atender una problemática urgente que requiere atención inmediata.</w:t>
      </w:r>
      <w:r w:rsidR="00E7500A">
        <w:rPr>
          <w:rFonts w:ascii="Calibri" w:eastAsia="Calibri" w:hAnsi="Calibri" w:cs="Calibri"/>
          <w:bCs/>
          <w:sz w:val="20"/>
          <w:szCs w:val="20"/>
          <w:lang w:val="es-ES_tradnl"/>
        </w:rPr>
        <w:t xml:space="preserve"> </w:t>
      </w:r>
      <w:r w:rsidR="00E7500A" w:rsidRPr="00E7500A">
        <w:rPr>
          <w:rFonts w:ascii="Calibri" w:eastAsia="Calibri" w:hAnsi="Calibri" w:cs="Calibri"/>
          <w:bCs/>
          <w:sz w:val="20"/>
          <w:szCs w:val="20"/>
          <w:lang w:val="es-MX"/>
        </w:rPr>
        <w:t xml:space="preserve">En este sentido, corresponde al Ayuntamiento, como órgano de gobierno responsable de promover el desarrollo económico y turístico, implementar acciones preventivas y correctivas que contribuyan a preservar la reputación del destino. Particularmente, la Dirección de Promoción Económica y Turismo, en el ámbito de sus atribuciones, cuenta con la facultad y la responsabilidad de diseñar e implementar estrategias de promoción, comunicación y posicionamiento que consoliden la imagen positiva del municipio, </w:t>
      </w:r>
      <w:r w:rsidR="00E7500A" w:rsidRPr="00E7500A">
        <w:rPr>
          <w:rFonts w:ascii="Calibri" w:eastAsia="Calibri" w:hAnsi="Calibri" w:cs="Calibri"/>
          <w:bCs/>
          <w:sz w:val="20"/>
          <w:szCs w:val="20"/>
          <w:lang w:val="es-ES_tradnl"/>
        </w:rPr>
        <w:t>fortalecimiento de la imagen del destino que genere y promueva a la brevedad en redes sociales fundamentalmente, en el que se destaquen los atractivos, los servicios, la gastronomía, la cultura y la arquitectura local, entre otros.</w:t>
      </w:r>
      <w:r w:rsidR="00E7500A">
        <w:rPr>
          <w:rFonts w:ascii="Calibri" w:eastAsia="Calibri" w:hAnsi="Calibri" w:cs="Calibri"/>
          <w:bCs/>
          <w:sz w:val="20"/>
          <w:szCs w:val="20"/>
          <w:lang w:val="es-ES_tradnl"/>
        </w:rPr>
        <w:t xml:space="preserve"> </w:t>
      </w:r>
      <w:r w:rsidR="00E7500A" w:rsidRPr="00E7500A">
        <w:rPr>
          <w:rFonts w:ascii="Calibri" w:eastAsia="Calibri" w:hAnsi="Calibri" w:cs="Calibri"/>
          <w:bCs/>
          <w:sz w:val="20"/>
          <w:szCs w:val="20"/>
          <w:lang w:val="es-ES_tradnl"/>
        </w:rPr>
        <w:t xml:space="preserve">De lo anterior podremos establecer estrategias y acciones inmediatas antes de la llegada del periodo vacacional de semana santa y pascua y así enriquecer la imagen positiva de nuestro destino. </w:t>
      </w:r>
      <w:r w:rsidR="00E7500A" w:rsidRPr="00E7500A">
        <w:rPr>
          <w:rFonts w:ascii="Calibri" w:eastAsia="Calibri" w:hAnsi="Calibri" w:cs="Calibri"/>
          <w:b/>
          <w:sz w:val="20"/>
          <w:szCs w:val="20"/>
          <w:lang w:val="es-MX"/>
        </w:rPr>
        <w:t>PUNTO DE ACUERDO</w:t>
      </w:r>
      <w:r w:rsidR="00E7500A">
        <w:rPr>
          <w:rFonts w:ascii="Calibri" w:eastAsia="Calibri" w:hAnsi="Calibri" w:cs="Calibri"/>
          <w:b/>
          <w:sz w:val="20"/>
          <w:szCs w:val="20"/>
          <w:lang w:val="es-MX"/>
        </w:rPr>
        <w:t xml:space="preserve">. </w:t>
      </w:r>
      <w:r w:rsidR="00E7500A" w:rsidRPr="00E7500A">
        <w:rPr>
          <w:rFonts w:ascii="Calibri" w:eastAsia="Calibri" w:hAnsi="Calibri" w:cs="Calibri"/>
          <w:b/>
          <w:sz w:val="20"/>
          <w:szCs w:val="20"/>
          <w:lang w:val="es-MX"/>
        </w:rPr>
        <w:t xml:space="preserve">ÚNICO. </w:t>
      </w:r>
      <w:r w:rsidR="00E7500A" w:rsidRPr="00E7500A">
        <w:rPr>
          <w:rFonts w:ascii="Calibri" w:eastAsia="Calibri" w:hAnsi="Calibri" w:cs="Calibri"/>
          <w:bCs/>
          <w:sz w:val="20"/>
          <w:szCs w:val="20"/>
          <w:lang w:val="es-MX"/>
        </w:rPr>
        <w:t>El Pleno del H. Ayuntamiento Constitucional de Puerto Vallarta, Jalisco, aprueba y autoriza dirigir atento y respetuoso exhorto al Arq. Luis Ernesto Munguía González en su calidad de Presidente Municipal para que instruya a la Dirección de Promoción Económica y Turismo, a efecto de que, en el ámbito de su competencia, diseñe e implemente un Programa Integral de Fortalecimiento de la Imagen del Destino, que deberá contemplar acciones estratégicas de comunicación institucional, promoción turística y mejora de precepción turística, orientadas a:</w:t>
      </w:r>
      <w:r w:rsidR="00E7500A">
        <w:rPr>
          <w:rFonts w:ascii="Calibri" w:eastAsia="Calibri" w:hAnsi="Calibri" w:cs="Calibri"/>
          <w:bCs/>
          <w:sz w:val="20"/>
          <w:szCs w:val="20"/>
          <w:lang w:val="es-MX"/>
        </w:rPr>
        <w:t xml:space="preserve"> </w:t>
      </w:r>
      <w:r w:rsidR="00E7500A">
        <w:rPr>
          <w:rFonts w:ascii="Calibri" w:eastAsia="Calibri" w:hAnsi="Calibri" w:cs="Calibri"/>
          <w:b/>
          <w:bCs/>
          <w:sz w:val="20"/>
          <w:szCs w:val="20"/>
          <w:lang w:val="es-MX"/>
        </w:rPr>
        <w:t xml:space="preserve">* </w:t>
      </w:r>
      <w:r w:rsidR="00E7500A" w:rsidRPr="00E7500A">
        <w:rPr>
          <w:rFonts w:ascii="Calibri" w:eastAsia="Calibri" w:hAnsi="Calibri" w:cs="Calibri"/>
          <w:bCs/>
          <w:sz w:val="20"/>
          <w:szCs w:val="20"/>
          <w:lang w:val="es-MX"/>
        </w:rPr>
        <w:t>Reafirmar que el destino continúa siendo un lugar seguro para turistas nacionales e internacionales.</w:t>
      </w:r>
      <w:r w:rsidR="00E7500A">
        <w:rPr>
          <w:rFonts w:ascii="Calibri" w:eastAsia="Calibri" w:hAnsi="Calibri" w:cs="Calibri"/>
          <w:bCs/>
          <w:sz w:val="20"/>
          <w:szCs w:val="20"/>
          <w:lang w:val="es-MX"/>
        </w:rPr>
        <w:t xml:space="preserve"> </w:t>
      </w:r>
      <w:r w:rsidR="00E7500A">
        <w:rPr>
          <w:rFonts w:ascii="Calibri" w:eastAsia="Calibri" w:hAnsi="Calibri" w:cs="Calibri"/>
          <w:b/>
          <w:bCs/>
          <w:sz w:val="20"/>
          <w:szCs w:val="20"/>
          <w:lang w:val="es-MX"/>
        </w:rPr>
        <w:t>*</w:t>
      </w:r>
      <w:r w:rsidR="00E7500A">
        <w:rPr>
          <w:rFonts w:ascii="Calibri" w:eastAsia="Calibri" w:hAnsi="Calibri" w:cs="Calibri"/>
          <w:b/>
          <w:bCs/>
          <w:sz w:val="20"/>
          <w:szCs w:val="20"/>
          <w:lang w:val="es-MX"/>
        </w:rPr>
        <w:t xml:space="preserve"> </w:t>
      </w:r>
      <w:r w:rsidR="00E7500A" w:rsidRPr="00E7500A">
        <w:rPr>
          <w:rFonts w:ascii="Calibri" w:eastAsia="Calibri" w:hAnsi="Calibri" w:cs="Calibri"/>
          <w:bCs/>
          <w:sz w:val="20"/>
          <w:szCs w:val="20"/>
          <w:lang w:val="es-MX"/>
        </w:rPr>
        <w:t>Transmitir confianza a los visitantes nacionales e internacionales que eligen nuestro municipio como opción vacacional.</w:t>
      </w:r>
      <w:r w:rsidR="00E7500A">
        <w:rPr>
          <w:rFonts w:ascii="Calibri" w:eastAsia="Calibri" w:hAnsi="Calibri" w:cs="Calibri"/>
          <w:bCs/>
          <w:sz w:val="20"/>
          <w:szCs w:val="20"/>
          <w:lang w:val="es-MX"/>
        </w:rPr>
        <w:t xml:space="preserve"> </w:t>
      </w:r>
      <w:r w:rsidR="00E7500A">
        <w:rPr>
          <w:rFonts w:ascii="Calibri" w:eastAsia="Calibri" w:hAnsi="Calibri" w:cs="Calibri"/>
          <w:b/>
          <w:bCs/>
          <w:sz w:val="20"/>
          <w:szCs w:val="20"/>
          <w:lang w:val="es-MX"/>
        </w:rPr>
        <w:t>*</w:t>
      </w:r>
      <w:r w:rsidR="00E7500A" w:rsidRPr="00E7500A">
        <w:rPr>
          <w:rFonts w:ascii="Calibri" w:eastAsia="Calibri" w:hAnsi="Calibri" w:cs="Calibri"/>
          <w:bCs/>
          <w:sz w:val="20"/>
          <w:szCs w:val="20"/>
          <w:lang w:val="es-MX"/>
        </w:rPr>
        <w:t>Destacar la estabilidad, hospitalidad y capacidad de respuesta institucional.</w:t>
      </w:r>
      <w:r w:rsidR="00E7500A">
        <w:rPr>
          <w:rFonts w:ascii="Calibri" w:eastAsia="Calibri" w:hAnsi="Calibri" w:cs="Calibri"/>
          <w:bCs/>
          <w:sz w:val="20"/>
          <w:szCs w:val="20"/>
          <w:lang w:val="es-MX"/>
        </w:rPr>
        <w:t xml:space="preserve"> </w:t>
      </w:r>
      <w:r w:rsidR="00E7500A">
        <w:rPr>
          <w:rFonts w:ascii="Calibri" w:eastAsia="Calibri" w:hAnsi="Calibri" w:cs="Calibri"/>
          <w:b/>
          <w:bCs/>
          <w:sz w:val="20"/>
          <w:szCs w:val="20"/>
          <w:lang w:val="es-MX"/>
        </w:rPr>
        <w:t>*</w:t>
      </w:r>
      <w:r w:rsidR="00E7500A" w:rsidRPr="00E7500A">
        <w:rPr>
          <w:rFonts w:ascii="Calibri" w:eastAsia="Calibri" w:hAnsi="Calibri" w:cs="Calibri"/>
          <w:bCs/>
          <w:sz w:val="20"/>
          <w:szCs w:val="20"/>
          <w:lang w:val="es-MX"/>
        </w:rPr>
        <w:t>Fortalecer la imagen positiva del destino en mercados prioritarios.</w:t>
      </w:r>
      <w:r w:rsidR="00E7500A">
        <w:rPr>
          <w:rFonts w:ascii="Calibri" w:eastAsia="Calibri" w:hAnsi="Calibri" w:cs="Calibri"/>
          <w:bCs/>
          <w:sz w:val="20"/>
          <w:szCs w:val="20"/>
          <w:lang w:val="es-MX"/>
        </w:rPr>
        <w:t xml:space="preserve"> </w:t>
      </w:r>
      <w:r w:rsidR="00E7500A" w:rsidRPr="00E7500A">
        <w:rPr>
          <w:rFonts w:ascii="Calibri" w:eastAsia="Calibri" w:hAnsi="Calibri" w:cs="Calibri"/>
          <w:bCs/>
          <w:sz w:val="20"/>
          <w:szCs w:val="20"/>
          <w:lang w:val="es-MX"/>
        </w:rPr>
        <w:t>Atentamente. Puerto Vallarta, Jalisco a 24 de Febrero de 2026. (Rúbrica) C</w:t>
      </w:r>
      <w:r w:rsidR="00E7500A" w:rsidRPr="00E7500A">
        <w:rPr>
          <w:rFonts w:ascii="Calibri" w:eastAsia="Calibri" w:hAnsi="Calibri" w:cs="Calibri"/>
          <w:sz w:val="20"/>
          <w:szCs w:val="20"/>
          <w:lang w:val="es-MX"/>
        </w:rPr>
        <w:t>.</w:t>
      </w:r>
      <w:r w:rsidR="00E7500A" w:rsidRPr="00E7500A">
        <w:rPr>
          <w:rFonts w:ascii="Calibri" w:eastAsia="Calibri" w:hAnsi="Calibri" w:cs="Calibri"/>
          <w:bCs/>
          <w:sz w:val="20"/>
          <w:szCs w:val="20"/>
          <w:lang w:val="es-MX"/>
        </w:rPr>
        <w:t xml:space="preserve"> Marcia Raquel Bañuelos Macías. </w:t>
      </w:r>
      <w:r w:rsidR="00E7500A" w:rsidRPr="00E7500A">
        <w:rPr>
          <w:rFonts w:ascii="Calibri" w:eastAsia="Batang" w:hAnsi="Calibri" w:cs="Calibri"/>
          <w:bCs/>
          <w:sz w:val="20"/>
          <w:szCs w:val="20"/>
          <w:lang w:val="es-MX"/>
        </w:rPr>
        <w:t xml:space="preserve">Regidora Presidenta de la Comisión Edilicia Permanente de Promoción Nacional e Internacional del Destino Turístico. </w:t>
      </w:r>
      <w:r w:rsidR="005C60D6">
        <w:rPr>
          <w:rFonts w:ascii="Garamond" w:hAnsi="Garamond" w:cs="Calibri"/>
          <w:color w:val="000000"/>
          <w:lang w:val="es-ES_tradnl"/>
        </w:rPr>
        <w:t>--</w:t>
      </w:r>
      <w:r w:rsidR="00E7500A">
        <w:rPr>
          <w:rFonts w:ascii="Garamond" w:hAnsi="Garamond" w:cs="Calibri"/>
          <w:color w:val="000000"/>
          <w:lang w:val="es-ES_tradnl"/>
        </w:rPr>
        <w:t>------------------------------------------------</w:t>
      </w:r>
      <w:r w:rsidR="005C60D6">
        <w:rPr>
          <w:rFonts w:ascii="Garamond" w:hAnsi="Garamond" w:cs="Calibri"/>
          <w:color w:val="000000"/>
          <w:lang w:val="es-ES_tradnl"/>
        </w:rPr>
        <w:t xml:space="preserve">--- </w:t>
      </w:r>
      <w:r w:rsidR="00D5557E" w:rsidRPr="00C31311">
        <w:rPr>
          <w:rFonts w:ascii="Garamond" w:hAnsi="Garamond" w:cs="Calibri"/>
          <w:color w:val="000000"/>
          <w:lang w:val="es-ES_tradnl"/>
        </w:rPr>
        <w:t xml:space="preserve">El C. </w:t>
      </w:r>
      <w:r w:rsidR="00D5557E" w:rsidRPr="00C31311">
        <w:rPr>
          <w:rFonts w:ascii="Garamond" w:hAnsi="Garamond" w:cs="Calibri"/>
          <w:color w:val="000000"/>
        </w:rPr>
        <w:t>Presidente Municipal, Arq. Luis Ernesto Munguía González: “</w:t>
      </w:r>
      <w:r w:rsidR="00D5557E">
        <w:rPr>
          <w:rFonts w:ascii="Garamond" w:hAnsi="Garamond" w:cs="Calibri"/>
          <w:color w:val="000000"/>
        </w:rPr>
        <w:t>Y</w:t>
      </w:r>
      <w:r w:rsidR="005C60D6">
        <w:rPr>
          <w:rFonts w:ascii="Garamond" w:eastAsia="MS Mincho" w:hAnsi="Garamond" w:cs="Times New Roman"/>
          <w:lang w:val="es-MX"/>
        </w:rPr>
        <w:t xml:space="preserve"> pasamos al turno de nuestra R</w:t>
      </w:r>
      <w:r w:rsidR="00D5557E" w:rsidRPr="00D5557E">
        <w:rPr>
          <w:rFonts w:ascii="Garamond" w:eastAsia="MS Mincho" w:hAnsi="Garamond" w:cs="Times New Roman"/>
          <w:lang w:val="es-MX"/>
        </w:rPr>
        <w:t>egidora Marcia para una siguiente iniciativa</w:t>
      </w:r>
      <w:r w:rsidR="005C60D6">
        <w:rPr>
          <w:rFonts w:ascii="Garamond" w:eastAsia="MS Mincho" w:hAnsi="Garamond" w:cs="Times New Roman"/>
          <w:lang w:val="es-MX"/>
        </w:rPr>
        <w:t>”</w:t>
      </w:r>
      <w:r w:rsidR="00D5557E" w:rsidRPr="00D5557E">
        <w:rPr>
          <w:rFonts w:ascii="Garamond" w:eastAsia="MS Mincho" w:hAnsi="Garamond" w:cs="Times New Roman"/>
          <w:lang w:val="es-MX"/>
        </w:rPr>
        <w:t>.</w:t>
      </w:r>
      <w:r w:rsidR="005C60D6">
        <w:rPr>
          <w:rFonts w:ascii="Garamond" w:eastAsia="MS Mincho" w:hAnsi="Garamond" w:cs="Times New Roman"/>
          <w:lang w:val="es-MX"/>
        </w:rPr>
        <w:t xml:space="preserve"> </w:t>
      </w:r>
      <w:r w:rsidR="00D5557E">
        <w:rPr>
          <w:rFonts w:ascii="Garamond" w:hAnsi="Garamond" w:cs="Calibri"/>
          <w:color w:val="000000"/>
          <w:lang w:val="es-ES_tradnl"/>
        </w:rPr>
        <w:t>L</w:t>
      </w:r>
      <w:r w:rsidR="00D5557E" w:rsidRPr="00D67967">
        <w:rPr>
          <w:rFonts w:ascii="Garamond" w:hAnsi="Garamond" w:cs="Calibri"/>
          <w:color w:val="000000"/>
          <w:lang w:val="es-ES_tradnl"/>
        </w:rPr>
        <w:t>a</w:t>
      </w:r>
      <w:r w:rsidR="00D5557E">
        <w:rPr>
          <w:rFonts w:ascii="Garamond" w:hAnsi="Garamond" w:cs="Calibri"/>
          <w:color w:val="000000"/>
          <w:lang w:val="es-ES_tradnl"/>
        </w:rPr>
        <w:t xml:space="preserve"> R</w:t>
      </w:r>
      <w:r w:rsidR="00D5557E" w:rsidRPr="00D67967">
        <w:rPr>
          <w:rFonts w:ascii="Garamond" w:hAnsi="Garamond" w:cs="Calibri"/>
          <w:color w:val="000000"/>
          <w:lang w:val="es-ES_tradnl"/>
        </w:rPr>
        <w:t>egidor</w:t>
      </w:r>
      <w:r w:rsidR="00D5557E">
        <w:rPr>
          <w:rFonts w:ascii="Garamond" w:hAnsi="Garamond" w:cs="Calibri"/>
          <w:color w:val="000000"/>
          <w:lang w:val="es-ES_tradnl"/>
        </w:rPr>
        <w:t>a</w:t>
      </w:r>
      <w:r w:rsidR="00D5557E" w:rsidRPr="00D67967">
        <w:rPr>
          <w:rFonts w:ascii="Garamond" w:hAnsi="Garamond" w:cs="Calibri"/>
          <w:color w:val="000000"/>
          <w:lang w:val="es-ES_tradnl"/>
        </w:rPr>
        <w:t>,</w:t>
      </w:r>
      <w:r w:rsidR="00D5557E">
        <w:rPr>
          <w:rFonts w:ascii="Garamond" w:hAnsi="Garamond" w:cs="Calibri"/>
          <w:color w:val="000000"/>
          <w:lang w:val="es-ES_tradnl"/>
        </w:rPr>
        <w:t xml:space="preserve"> </w:t>
      </w:r>
      <w:r w:rsidR="00D5557E" w:rsidRPr="00546ED2">
        <w:rPr>
          <w:rFonts w:ascii="Garamond" w:hAnsi="Garamond" w:cs="Calibri"/>
          <w:color w:val="000000"/>
        </w:rPr>
        <w:t>C. Marcia Raquel Bañuelos Macías</w:t>
      </w:r>
      <w:r w:rsidR="00D5557E">
        <w:rPr>
          <w:rFonts w:ascii="Garamond" w:hAnsi="Garamond" w:cs="Calibri"/>
          <w:color w:val="000000"/>
          <w:shd w:val="clear" w:color="auto" w:fill="FFFFFF"/>
          <w:lang w:val="es-ES_tradnl"/>
        </w:rPr>
        <w:t>: “</w:t>
      </w:r>
      <w:r w:rsidR="005C60D6">
        <w:rPr>
          <w:rFonts w:ascii="Garamond" w:eastAsia="MS Mincho" w:hAnsi="Garamond" w:cs="Times New Roman"/>
          <w:lang w:val="es-MX"/>
        </w:rPr>
        <w:t xml:space="preserve">Muchas gracias. La </w:t>
      </w:r>
      <w:r w:rsidR="00D5557E" w:rsidRPr="00D5557E">
        <w:rPr>
          <w:rFonts w:ascii="Garamond" w:eastAsia="MS Mincho" w:hAnsi="Garamond" w:cs="Times New Roman"/>
          <w:lang w:val="es-MX"/>
        </w:rPr>
        <w:t>suscrita</w:t>
      </w:r>
      <w:r w:rsidR="005C60D6">
        <w:rPr>
          <w:rFonts w:ascii="Garamond" w:eastAsia="MS Mincho" w:hAnsi="Garamond" w:cs="Times New Roman"/>
          <w:lang w:val="es-MX"/>
        </w:rPr>
        <w:t>,</w:t>
      </w:r>
      <w:r w:rsidR="00D5557E" w:rsidRPr="00D5557E">
        <w:rPr>
          <w:rFonts w:ascii="Garamond" w:eastAsia="MS Mincho" w:hAnsi="Garamond" w:cs="Times New Roman"/>
          <w:lang w:val="es-MX"/>
        </w:rPr>
        <w:t xml:space="preserve"> Marcia Raquel Bañ</w:t>
      </w:r>
      <w:r w:rsidR="005C60D6">
        <w:rPr>
          <w:rFonts w:ascii="Garamond" w:eastAsia="MS Mincho" w:hAnsi="Garamond" w:cs="Times New Roman"/>
          <w:lang w:val="es-MX"/>
        </w:rPr>
        <w:t>uelos Macías,</w:t>
      </w:r>
      <w:r w:rsidR="00D5557E" w:rsidRPr="00D5557E">
        <w:rPr>
          <w:rFonts w:ascii="Garamond" w:eastAsia="MS Mincho" w:hAnsi="Garamond" w:cs="Times New Roman"/>
          <w:lang w:val="es-MX"/>
        </w:rPr>
        <w:t xml:space="preserve"> </w:t>
      </w:r>
      <w:r w:rsidR="005C60D6">
        <w:rPr>
          <w:rFonts w:ascii="Garamond" w:eastAsia="MS Mincho" w:hAnsi="Garamond" w:cs="Times New Roman"/>
          <w:lang w:val="es-MX"/>
        </w:rPr>
        <w:t>e</w:t>
      </w:r>
      <w:r w:rsidR="00D5557E" w:rsidRPr="00D5557E">
        <w:rPr>
          <w:rFonts w:ascii="Garamond" w:eastAsia="MS Mincho" w:hAnsi="Garamond" w:cs="Times New Roman"/>
          <w:lang w:val="es-MX"/>
        </w:rPr>
        <w:t xml:space="preserve">n mi carácter de Presidenta de la Comisión Edilicia Permanente de Promoción Nacional e Internacional del Destino Turístico, me permito proponer ante ustedes, compañeros </w:t>
      </w:r>
      <w:r w:rsidR="005C60D6" w:rsidRPr="00D5557E">
        <w:rPr>
          <w:rFonts w:ascii="Garamond" w:eastAsia="MS Mincho" w:hAnsi="Garamond" w:cs="Times New Roman"/>
          <w:lang w:val="es-MX"/>
        </w:rPr>
        <w:t xml:space="preserve">Regidores, Síndico </w:t>
      </w:r>
      <w:r w:rsidR="00D5557E" w:rsidRPr="00D5557E">
        <w:rPr>
          <w:rFonts w:ascii="Garamond" w:eastAsia="MS Mincho" w:hAnsi="Garamond" w:cs="Times New Roman"/>
          <w:lang w:val="es-MX"/>
        </w:rPr>
        <w:t>y aquí presen</w:t>
      </w:r>
      <w:r w:rsidR="005C60D6">
        <w:rPr>
          <w:rFonts w:ascii="Garamond" w:eastAsia="MS Mincho" w:hAnsi="Garamond" w:cs="Times New Roman"/>
          <w:lang w:val="es-MX"/>
        </w:rPr>
        <w:t>tes, una iniciativa de acuerdo e</w:t>
      </w:r>
      <w:r w:rsidR="00D5557E" w:rsidRPr="00D5557E">
        <w:rPr>
          <w:rFonts w:ascii="Garamond" w:eastAsia="MS Mincho" w:hAnsi="Garamond" w:cs="Times New Roman"/>
          <w:lang w:val="es-MX"/>
        </w:rPr>
        <w:t xml:space="preserve">dilicio que tiene por objeto solicitar al Pleno del H. Ayuntamiento Constitucional de Puerto Vallarta, Jalisco, autorice dirigir </w:t>
      </w:r>
      <w:r w:rsidR="005C60D6">
        <w:rPr>
          <w:rFonts w:ascii="Garamond" w:eastAsia="MS Mincho" w:hAnsi="Garamond" w:cs="Times New Roman"/>
          <w:lang w:val="es-MX"/>
        </w:rPr>
        <w:t>atento y respetuoso exhorto al A</w:t>
      </w:r>
      <w:r w:rsidR="00D5557E" w:rsidRPr="00D5557E">
        <w:rPr>
          <w:rFonts w:ascii="Garamond" w:eastAsia="MS Mincho" w:hAnsi="Garamond" w:cs="Times New Roman"/>
          <w:lang w:val="es-MX"/>
        </w:rPr>
        <w:t>rquitecto Luis Ernesto Mu</w:t>
      </w:r>
      <w:r w:rsidR="00D5557E">
        <w:rPr>
          <w:rFonts w:ascii="Garamond" w:eastAsia="MS Mincho" w:hAnsi="Garamond" w:cs="Times New Roman"/>
          <w:lang w:val="es-MX"/>
        </w:rPr>
        <w:t>n</w:t>
      </w:r>
      <w:r w:rsidR="00D5557E" w:rsidRPr="00D5557E">
        <w:rPr>
          <w:rFonts w:ascii="Garamond" w:eastAsia="MS Mincho" w:hAnsi="Garamond" w:cs="Times New Roman"/>
          <w:lang w:val="es-MX"/>
        </w:rPr>
        <w:t xml:space="preserve">guía González, en su calidad de Presidente Municipal, para que instruya </w:t>
      </w:r>
      <w:r w:rsidR="005C60D6">
        <w:rPr>
          <w:rFonts w:ascii="Garamond" w:eastAsia="MS Mincho" w:hAnsi="Garamond" w:cs="Times New Roman"/>
          <w:lang w:val="es-MX"/>
        </w:rPr>
        <w:t xml:space="preserve">a </w:t>
      </w:r>
      <w:r w:rsidR="00D5557E" w:rsidRPr="00D5557E">
        <w:rPr>
          <w:rFonts w:ascii="Garamond" w:eastAsia="MS Mincho" w:hAnsi="Garamond" w:cs="Times New Roman"/>
          <w:lang w:val="es-MX"/>
        </w:rPr>
        <w:t>la Dirección de Promoción Económica y Turismo, de que en el ámbito de sus compet</w:t>
      </w:r>
      <w:r w:rsidR="005C60D6">
        <w:rPr>
          <w:rFonts w:ascii="Garamond" w:eastAsia="MS Mincho" w:hAnsi="Garamond" w:cs="Times New Roman"/>
          <w:lang w:val="es-MX"/>
        </w:rPr>
        <w:t>encias, diseñe e implemente un P</w:t>
      </w:r>
      <w:r w:rsidR="00D5557E" w:rsidRPr="00D5557E">
        <w:rPr>
          <w:rFonts w:ascii="Garamond" w:eastAsia="MS Mincho" w:hAnsi="Garamond" w:cs="Times New Roman"/>
          <w:lang w:val="es-MX"/>
        </w:rPr>
        <w:t>rograma Integral de Fortalecimiento de la Imagen del Destino. Estos ant</w:t>
      </w:r>
      <w:r w:rsidR="005C60D6">
        <w:rPr>
          <w:rFonts w:ascii="Garamond" w:eastAsia="MS Mincho" w:hAnsi="Garamond" w:cs="Times New Roman"/>
          <w:lang w:val="es-MX"/>
        </w:rPr>
        <w:t>ecedentes derivados al pasado veintidós</w:t>
      </w:r>
      <w:r w:rsidR="00D5557E" w:rsidRPr="00D5557E">
        <w:rPr>
          <w:rFonts w:ascii="Garamond" w:eastAsia="MS Mincho" w:hAnsi="Garamond" w:cs="Times New Roman"/>
          <w:lang w:val="es-MX"/>
        </w:rPr>
        <w:t xml:space="preserve"> de febrero del presente año, se suscitaron hechos violento</w:t>
      </w:r>
      <w:r w:rsidR="005C60D6">
        <w:rPr>
          <w:rFonts w:ascii="Garamond" w:eastAsia="MS Mincho" w:hAnsi="Garamond" w:cs="Times New Roman"/>
          <w:lang w:val="es-MX"/>
        </w:rPr>
        <w:t>s en la C</w:t>
      </w:r>
      <w:r w:rsidR="00D5557E" w:rsidRPr="00D5557E">
        <w:rPr>
          <w:rFonts w:ascii="Garamond" w:eastAsia="MS Mincho" w:hAnsi="Garamond" w:cs="Times New Roman"/>
          <w:lang w:val="es-MX"/>
        </w:rPr>
        <w:t xml:space="preserve">iudad, mismos que fueron ampliamente difundidos mediante imágenes y videos de redes sociales y </w:t>
      </w:r>
      <w:r w:rsidR="00D5557E" w:rsidRPr="00D5557E">
        <w:rPr>
          <w:rFonts w:ascii="Garamond" w:eastAsia="MS Mincho" w:hAnsi="Garamond" w:cs="Times New Roman"/>
          <w:lang w:val="es-MX"/>
        </w:rPr>
        <w:lastRenderedPageBreak/>
        <w:t>diversos medios digitales, proyectando escenas de desorden y de caos. Si bien tales acontecimientos fueron atendidos por las autoridades competentes y no constituye</w:t>
      </w:r>
      <w:r w:rsidR="00E7500A">
        <w:rPr>
          <w:rFonts w:ascii="Garamond" w:eastAsia="MS Mincho" w:hAnsi="Garamond" w:cs="Times New Roman"/>
          <w:lang w:val="es-MX"/>
        </w:rPr>
        <w:t>n una condición permanente del M</w:t>
      </w:r>
      <w:r w:rsidR="00D5557E" w:rsidRPr="00D5557E">
        <w:rPr>
          <w:rFonts w:ascii="Garamond" w:eastAsia="MS Mincho" w:hAnsi="Garamond" w:cs="Times New Roman"/>
          <w:lang w:val="es-MX"/>
        </w:rPr>
        <w:t>unicipio, la circulación masiva de dicho material puede generar percepciones negativas que impacten en la confianza del turismo nacional e internacional. Es por ello que propongo lo siguiente en el punto de acuerdo ú</w:t>
      </w:r>
      <w:r w:rsidR="005C60D6">
        <w:rPr>
          <w:rFonts w:ascii="Garamond" w:eastAsia="MS Mincho" w:hAnsi="Garamond" w:cs="Times New Roman"/>
          <w:lang w:val="es-MX"/>
        </w:rPr>
        <w:t>nico:</w:t>
      </w:r>
      <w:r w:rsidR="00D5557E" w:rsidRPr="00D5557E">
        <w:rPr>
          <w:rFonts w:ascii="Garamond" w:eastAsia="MS Mincho" w:hAnsi="Garamond" w:cs="Times New Roman"/>
          <w:lang w:val="es-MX"/>
        </w:rPr>
        <w:t xml:space="preserve"> Que el Pleno del H. Ayuntamiento Constitucional de Puerto Vallarta, Jalisco, apruebe y autorice dirigir atento y respetuoso exhorto al Arquitecto Luis Ernesto Munguía González, en su calidad de Presidente Municipal, para que instruya </w:t>
      </w:r>
      <w:r w:rsidR="005C60D6">
        <w:rPr>
          <w:rFonts w:ascii="Garamond" w:eastAsia="MS Mincho" w:hAnsi="Garamond" w:cs="Times New Roman"/>
          <w:lang w:val="es-MX"/>
        </w:rPr>
        <w:t xml:space="preserve">a </w:t>
      </w:r>
      <w:r w:rsidR="00D5557E" w:rsidRPr="00D5557E">
        <w:rPr>
          <w:rFonts w:ascii="Garamond" w:eastAsia="MS Mincho" w:hAnsi="Garamond" w:cs="Times New Roman"/>
          <w:lang w:val="es-MX"/>
        </w:rPr>
        <w:t xml:space="preserve">la Dirección de Promoción Económica y Turismo, en efecto, a que en el ámbito de su competencia, diseñe e implemente un programa Integral de Fortalecimiento de la Imagen del Destino, que deberá contemplar acciones estratégicas de comunicación institucional, promoción turística y mejora de percepción turística, orientadas </w:t>
      </w:r>
      <w:r w:rsidR="005C60D6">
        <w:rPr>
          <w:rFonts w:ascii="Garamond" w:eastAsia="MS Mincho" w:hAnsi="Garamond" w:cs="Times New Roman"/>
          <w:lang w:val="es-MX"/>
        </w:rPr>
        <w:t>a r</w:t>
      </w:r>
      <w:r w:rsidR="00D5557E" w:rsidRPr="00D5557E">
        <w:rPr>
          <w:rFonts w:ascii="Garamond" w:eastAsia="MS Mincho" w:hAnsi="Garamond" w:cs="Times New Roman"/>
          <w:lang w:val="es-MX"/>
        </w:rPr>
        <w:t>eafirmar que el destino continúa siendo un lugar seguro para turistas nacionales e internacionales. Transmitir confianza a los visitantes nacionales e int</w:t>
      </w:r>
      <w:r w:rsidR="005C60D6">
        <w:rPr>
          <w:rFonts w:ascii="Garamond" w:eastAsia="MS Mincho" w:hAnsi="Garamond" w:cs="Times New Roman"/>
          <w:lang w:val="es-MX"/>
        </w:rPr>
        <w:t>ernacionales que elige</w:t>
      </w:r>
      <w:r w:rsidR="00E7500A">
        <w:rPr>
          <w:rFonts w:ascii="Garamond" w:eastAsia="MS Mincho" w:hAnsi="Garamond" w:cs="Times New Roman"/>
          <w:lang w:val="es-MX"/>
        </w:rPr>
        <w:t>n</w:t>
      </w:r>
      <w:r w:rsidR="005C60D6">
        <w:rPr>
          <w:rFonts w:ascii="Garamond" w:eastAsia="MS Mincho" w:hAnsi="Garamond" w:cs="Times New Roman"/>
          <w:lang w:val="es-MX"/>
        </w:rPr>
        <w:t xml:space="preserve"> nuestro M</w:t>
      </w:r>
      <w:r w:rsidR="00D5557E" w:rsidRPr="00D5557E">
        <w:rPr>
          <w:rFonts w:ascii="Garamond" w:eastAsia="MS Mincho" w:hAnsi="Garamond" w:cs="Times New Roman"/>
          <w:lang w:val="es-MX"/>
        </w:rPr>
        <w:t>unicipio como opción vacacional. Destacar la estabilidad, hospitalidad y capacidad de respuesta institucional. Fortalecer la imagen positiva del destino en mercados prioritar</w:t>
      </w:r>
      <w:r w:rsidR="005C60D6">
        <w:rPr>
          <w:rFonts w:ascii="Garamond" w:eastAsia="MS Mincho" w:hAnsi="Garamond" w:cs="Times New Roman"/>
          <w:lang w:val="es-MX"/>
        </w:rPr>
        <w:t>ios. Es cua</w:t>
      </w:r>
      <w:r w:rsidR="00D5557E">
        <w:rPr>
          <w:rFonts w:ascii="Garamond" w:eastAsia="MS Mincho" w:hAnsi="Garamond" w:cs="Times New Roman"/>
          <w:lang w:val="es-MX"/>
        </w:rPr>
        <w:t>nto señor Presidente”</w:t>
      </w:r>
      <w:r w:rsidR="00D5557E" w:rsidRPr="00D5557E">
        <w:rPr>
          <w:rFonts w:ascii="Garamond" w:eastAsia="MS Mincho" w:hAnsi="Garamond" w:cs="Times New Roman"/>
          <w:lang w:val="es-MX"/>
        </w:rPr>
        <w:t>.</w:t>
      </w:r>
      <w:r w:rsidR="005C60D6">
        <w:rPr>
          <w:rFonts w:ascii="Garamond" w:eastAsia="MS Mincho" w:hAnsi="Garamond" w:cs="Times New Roman"/>
          <w:lang w:val="es-MX"/>
        </w:rPr>
        <w:t xml:space="preserve"> </w:t>
      </w:r>
      <w:r w:rsidR="00D5557E" w:rsidRPr="00C31311">
        <w:rPr>
          <w:rFonts w:ascii="Garamond" w:hAnsi="Garamond" w:cs="Calibri"/>
          <w:color w:val="000000"/>
          <w:lang w:val="es-ES_tradnl"/>
        </w:rPr>
        <w:t xml:space="preserve">El C. </w:t>
      </w:r>
      <w:r w:rsidR="00D5557E" w:rsidRPr="00C31311">
        <w:rPr>
          <w:rFonts w:ascii="Garamond" w:hAnsi="Garamond" w:cs="Calibri"/>
          <w:color w:val="000000"/>
        </w:rPr>
        <w:t>Presidente Municipal, Arq. Luis Ernesto Munguía González: “</w:t>
      </w:r>
      <w:r w:rsidR="00D5557E" w:rsidRPr="00D5557E">
        <w:rPr>
          <w:rFonts w:ascii="Garamond" w:eastAsia="MS Mincho" w:hAnsi="Garamond" w:cs="Times New Roman"/>
          <w:lang w:val="es-MX"/>
        </w:rPr>
        <w:t>Pongo a consider</w:t>
      </w:r>
      <w:r w:rsidR="005C60D6">
        <w:rPr>
          <w:rFonts w:ascii="Garamond" w:eastAsia="MS Mincho" w:hAnsi="Garamond" w:cs="Times New Roman"/>
          <w:lang w:val="es-MX"/>
        </w:rPr>
        <w:t>ación la iniciativa de nuestra R</w:t>
      </w:r>
      <w:r w:rsidR="00D5557E" w:rsidRPr="00D5557E">
        <w:rPr>
          <w:rFonts w:ascii="Garamond" w:eastAsia="MS Mincho" w:hAnsi="Garamond" w:cs="Times New Roman"/>
          <w:lang w:val="es-MX"/>
        </w:rPr>
        <w:t>egidora Marcia, por lo que consulto si es de aprobarse manifestarlo levantando su mano. ¿Abstenciones</w:t>
      </w:r>
      <w:r w:rsidR="005C60D6">
        <w:rPr>
          <w:rFonts w:ascii="Garamond" w:eastAsia="MS Mincho" w:hAnsi="Garamond" w:cs="Times New Roman"/>
          <w:lang w:val="es-MX"/>
        </w:rPr>
        <w:t>?</w:t>
      </w:r>
      <w:r w:rsidR="00D5557E" w:rsidRPr="00D5557E">
        <w:rPr>
          <w:rFonts w:ascii="Garamond" w:eastAsia="MS Mincho" w:hAnsi="Garamond" w:cs="Times New Roman"/>
          <w:lang w:val="es-MX"/>
        </w:rPr>
        <w:t xml:space="preserve"> </w:t>
      </w:r>
      <w:r w:rsidR="005C60D6">
        <w:rPr>
          <w:rFonts w:ascii="Garamond" w:eastAsia="MS Mincho" w:hAnsi="Garamond" w:cs="Times New Roman"/>
          <w:lang w:val="es-MX"/>
        </w:rPr>
        <w:t>¿En contra? Señor S</w:t>
      </w:r>
      <w:r w:rsidR="00D5557E" w:rsidRPr="00D5557E">
        <w:rPr>
          <w:rFonts w:ascii="Garamond" w:eastAsia="MS Mincho" w:hAnsi="Garamond" w:cs="Times New Roman"/>
          <w:lang w:val="es-MX"/>
        </w:rPr>
        <w:t>ecretario dé cuenta del resultado de la votación</w:t>
      </w:r>
      <w:r w:rsidR="005C60D6">
        <w:rPr>
          <w:rFonts w:ascii="Garamond" w:eastAsia="MS Mincho" w:hAnsi="Garamond" w:cs="Times New Roman"/>
          <w:lang w:val="es-MX"/>
        </w:rPr>
        <w:t xml:space="preserve">”. </w:t>
      </w:r>
      <w:r w:rsidR="00D5557E" w:rsidRPr="00C31311">
        <w:rPr>
          <w:rFonts w:ascii="Garamond" w:hAnsi="Garamond"/>
          <w:shd w:val="clear" w:color="auto" w:fill="FFFFFF"/>
          <w:lang w:val="es-ES_tradnl"/>
        </w:rPr>
        <w:t xml:space="preserve">El C. Secretario General, </w:t>
      </w:r>
      <w:r w:rsidR="00D5557E" w:rsidRPr="00C31311">
        <w:rPr>
          <w:rFonts w:ascii="Garamond" w:hAnsi="Garamond"/>
          <w:shd w:val="clear" w:color="auto" w:fill="FFFFFF"/>
        </w:rPr>
        <w:t>Abg. José Juan Velázquez Hernández</w:t>
      </w:r>
      <w:r w:rsidR="00D5557E" w:rsidRPr="00C31311">
        <w:rPr>
          <w:rFonts w:ascii="Garamond" w:hAnsi="Garamond"/>
          <w:shd w:val="clear" w:color="auto" w:fill="FFFFFF"/>
          <w:lang w:val="es-ES_tradnl"/>
        </w:rPr>
        <w:t>: “</w:t>
      </w:r>
      <w:r w:rsidR="00E7500A">
        <w:rPr>
          <w:rFonts w:ascii="Garamond" w:eastAsia="MS Mincho" w:hAnsi="Garamond" w:cs="Times New Roman"/>
          <w:lang w:val="es-MX"/>
        </w:rPr>
        <w:t>Claro que sí señor P</w:t>
      </w:r>
      <w:r w:rsidR="00D5557E" w:rsidRPr="00D5557E">
        <w:rPr>
          <w:rFonts w:ascii="Garamond" w:eastAsia="MS Mincho" w:hAnsi="Garamond" w:cs="Times New Roman"/>
          <w:lang w:val="es-MX"/>
        </w:rPr>
        <w:t>residente, como lo instruye doy cuenta del resultado</w:t>
      </w:r>
      <w:r w:rsidR="005C60D6">
        <w:rPr>
          <w:rFonts w:ascii="Garamond" w:eastAsia="MS Mincho" w:hAnsi="Garamond" w:cs="Times New Roman"/>
          <w:lang w:val="es-MX"/>
        </w:rPr>
        <w:t xml:space="preserve"> con doce</w:t>
      </w:r>
      <w:r w:rsidR="00D5557E" w:rsidRPr="00D5557E">
        <w:rPr>
          <w:rFonts w:ascii="Garamond" w:eastAsia="MS Mincho" w:hAnsi="Garamond" w:cs="Times New Roman"/>
          <w:lang w:val="es-MX"/>
        </w:rPr>
        <w:t xml:space="preserve"> votos a favor, cero votos en contra y cero ab</w:t>
      </w:r>
      <w:r w:rsidR="00D5557E">
        <w:rPr>
          <w:rFonts w:ascii="Garamond" w:eastAsia="MS Mincho" w:hAnsi="Garamond" w:cs="Times New Roman"/>
          <w:lang w:val="es-MX"/>
        </w:rPr>
        <w:t>stenciones. Seria cuanto señor P</w:t>
      </w:r>
      <w:r w:rsidR="00D5557E" w:rsidRPr="00D5557E">
        <w:rPr>
          <w:rFonts w:ascii="Garamond" w:eastAsia="MS Mincho" w:hAnsi="Garamond" w:cs="Times New Roman"/>
          <w:lang w:val="es-MX"/>
        </w:rPr>
        <w:t>residente</w:t>
      </w:r>
      <w:r w:rsidR="00D5557E">
        <w:rPr>
          <w:rFonts w:ascii="Garamond" w:eastAsia="MS Mincho" w:hAnsi="Garamond" w:cs="Times New Roman"/>
          <w:lang w:val="es-MX"/>
        </w:rPr>
        <w:t>”</w:t>
      </w:r>
      <w:r w:rsidR="00D5557E" w:rsidRPr="00D5557E">
        <w:rPr>
          <w:rFonts w:ascii="Garamond" w:eastAsia="MS Mincho" w:hAnsi="Garamond" w:cs="Times New Roman"/>
          <w:lang w:val="es-MX"/>
        </w:rPr>
        <w:t>.</w:t>
      </w:r>
      <w:r w:rsidR="005C60D6">
        <w:rPr>
          <w:rFonts w:ascii="Garamond" w:eastAsia="MS Mincho" w:hAnsi="Garamond" w:cs="Times New Roman"/>
          <w:lang w:val="es-MX"/>
        </w:rPr>
        <w:t xml:space="preserve"> </w:t>
      </w:r>
      <w:r w:rsidR="00D5557E" w:rsidRPr="00C31311">
        <w:rPr>
          <w:rFonts w:ascii="Garamond" w:hAnsi="Garamond" w:cs="Calibri"/>
          <w:color w:val="000000"/>
          <w:lang w:val="es-ES_tradnl"/>
        </w:rPr>
        <w:t xml:space="preserve">El C. </w:t>
      </w:r>
      <w:r w:rsidR="00D5557E" w:rsidRPr="00C31311">
        <w:rPr>
          <w:rFonts w:ascii="Garamond" w:hAnsi="Garamond" w:cs="Calibri"/>
          <w:color w:val="000000"/>
        </w:rPr>
        <w:t>Presidente Municipal, Arq. Luis Ernesto Munguía González: “</w:t>
      </w:r>
      <w:r w:rsidR="00D5557E">
        <w:rPr>
          <w:rFonts w:ascii="Garamond" w:eastAsia="MS Mincho" w:hAnsi="Garamond" w:cs="Times New Roman"/>
          <w:lang w:val="es-MX"/>
        </w:rPr>
        <w:t>Gracias Secretario.</w:t>
      </w:r>
      <w:r w:rsidR="00D5557E" w:rsidRPr="00D5557E">
        <w:rPr>
          <w:rFonts w:ascii="Garamond" w:eastAsia="MS Mincho" w:hAnsi="Garamond" w:cs="Times New Roman"/>
          <w:lang w:val="es-MX"/>
        </w:rPr>
        <w:t xml:space="preserve"> </w:t>
      </w:r>
      <w:r w:rsidR="00D5557E">
        <w:rPr>
          <w:rFonts w:ascii="Garamond" w:eastAsia="MS Mincho" w:hAnsi="Garamond" w:cs="Times New Roman"/>
          <w:lang w:val="es-MX"/>
        </w:rPr>
        <w:t>Q</w:t>
      </w:r>
      <w:r w:rsidR="00D5557E" w:rsidRPr="00D5557E">
        <w:rPr>
          <w:rFonts w:ascii="Garamond" w:eastAsia="MS Mincho" w:hAnsi="Garamond" w:cs="Times New Roman"/>
          <w:lang w:val="es-MX"/>
        </w:rPr>
        <w:t xml:space="preserve">ueda aprobada por mayoría simple </w:t>
      </w:r>
      <w:r w:rsidR="005C60D6">
        <w:rPr>
          <w:rFonts w:ascii="Garamond" w:eastAsia="MS Mincho" w:hAnsi="Garamond" w:cs="Times New Roman"/>
          <w:lang w:val="es-MX"/>
        </w:rPr>
        <w:t xml:space="preserve">de </w:t>
      </w:r>
      <w:r w:rsidR="00D5557E" w:rsidRPr="00D5557E">
        <w:rPr>
          <w:rFonts w:ascii="Garamond" w:eastAsia="MS Mincho" w:hAnsi="Garamond" w:cs="Times New Roman"/>
          <w:lang w:val="es-MX"/>
        </w:rPr>
        <w:t>voto</w:t>
      </w:r>
      <w:r w:rsidR="005C60D6">
        <w:rPr>
          <w:rFonts w:ascii="Garamond" w:eastAsia="MS Mincho" w:hAnsi="Garamond" w:cs="Times New Roman"/>
          <w:lang w:val="es-MX"/>
        </w:rPr>
        <w:t xml:space="preserve">s”. </w:t>
      </w:r>
      <w:r w:rsidR="005C60D6">
        <w:rPr>
          <w:rFonts w:ascii="Garamond" w:eastAsia="Calibri" w:hAnsi="Garamond" w:cs="Times New Roman"/>
          <w:b/>
          <w:lang w:val="es-MX"/>
        </w:rPr>
        <w:t>Se a</w:t>
      </w:r>
      <w:r w:rsidR="005C60D6" w:rsidRPr="005C60D6">
        <w:rPr>
          <w:rFonts w:ascii="Garamond" w:eastAsia="Calibri" w:hAnsi="Garamond" w:cs="Times New Roman"/>
          <w:b/>
          <w:lang w:val="es-MX"/>
        </w:rPr>
        <w:t xml:space="preserve">prueba por Mayoría Simple de Votos, </w:t>
      </w:r>
      <w:r w:rsidR="005C60D6" w:rsidRPr="005C60D6">
        <w:rPr>
          <w:rFonts w:ascii="Garamond" w:eastAsia="Calibri" w:hAnsi="Garamond" w:cs="Times New Roman"/>
          <w:lang w:val="es-MX"/>
        </w:rPr>
        <w:t>por 12 doce a favor, 0 cero en contra y 0 cero abstenciones</w:t>
      </w:r>
      <w:r w:rsidR="005C60D6">
        <w:rPr>
          <w:rFonts w:ascii="Garamond" w:eastAsia="Calibri" w:hAnsi="Garamond" w:cs="Times New Roman"/>
          <w:lang w:val="es-MX"/>
        </w:rPr>
        <w:t>.</w:t>
      </w:r>
      <w:r w:rsidR="00437153">
        <w:rPr>
          <w:rFonts w:ascii="Garamond" w:eastAsia="Calibri" w:hAnsi="Garamond" w:cs="Times New Roman"/>
          <w:lang w:val="es-MX"/>
        </w:rPr>
        <w:t xml:space="preserve"> ---------------------------------------------------------------------------------------------------------------------------------------------------------------------------------------------------------------------------------------------------------------------------------------------------------------</w:t>
      </w:r>
      <w:r w:rsidR="00FF15A5" w:rsidRPr="00437153">
        <w:rPr>
          <w:rFonts w:ascii="Garamond" w:hAnsi="Garamond"/>
        </w:rPr>
        <w:t xml:space="preserve">--- </w:t>
      </w:r>
      <w:r w:rsidR="00CD7183" w:rsidRPr="00437153">
        <w:rPr>
          <w:rFonts w:ascii="Garamond" w:hAnsi="Garamond"/>
          <w:b/>
        </w:rPr>
        <w:t>8.- Asuntos Generales.</w:t>
      </w:r>
      <w:r w:rsidR="005C60D6" w:rsidRPr="00437153">
        <w:rPr>
          <w:rFonts w:ascii="Garamond" w:hAnsi="Garamond"/>
          <w:b/>
        </w:rPr>
        <w:t xml:space="preserve"> </w:t>
      </w:r>
      <w:r w:rsidR="005C60D6" w:rsidRPr="00437153">
        <w:rPr>
          <w:rFonts w:ascii="Garamond" w:hAnsi="Garamond" w:cs="Calibri"/>
          <w:color w:val="000000"/>
          <w:lang w:val="es-ES_tradnl"/>
        </w:rPr>
        <w:t xml:space="preserve">El C. </w:t>
      </w:r>
      <w:r w:rsidR="005C60D6" w:rsidRPr="00437153">
        <w:rPr>
          <w:rFonts w:ascii="Garamond" w:hAnsi="Garamond" w:cs="Calibri"/>
          <w:color w:val="000000"/>
        </w:rPr>
        <w:t>Presidente Municipal, Arq. Luis Ernesto Munguía González: “</w:t>
      </w:r>
      <w:r w:rsidR="00E7500A">
        <w:rPr>
          <w:rFonts w:ascii="Garamond" w:hAnsi="Garamond" w:cs="Calibri"/>
          <w:color w:val="000000"/>
        </w:rPr>
        <w:t>Y p</w:t>
      </w:r>
      <w:r w:rsidR="00437153" w:rsidRPr="00437153">
        <w:rPr>
          <w:rFonts w:ascii="Garamond" w:eastAsia="MS Mincho" w:hAnsi="Garamond" w:cs="Times New Roman"/>
          <w:lang w:val="es-MX"/>
        </w:rPr>
        <w:t xml:space="preserve">asamos </w:t>
      </w:r>
      <w:r w:rsidR="00437153">
        <w:rPr>
          <w:rFonts w:ascii="Garamond" w:eastAsia="MS Mincho" w:hAnsi="Garamond" w:cs="Times New Roman"/>
          <w:lang w:val="es-MX"/>
        </w:rPr>
        <w:t xml:space="preserve">a </w:t>
      </w:r>
      <w:r w:rsidR="00437153" w:rsidRPr="00437153">
        <w:rPr>
          <w:rFonts w:ascii="Garamond" w:eastAsia="MS Mincho" w:hAnsi="Garamond" w:cs="Times New Roman"/>
          <w:lang w:val="es-MX"/>
        </w:rPr>
        <w:t>el siguiente punto</w:t>
      </w:r>
      <w:r w:rsidR="00437153">
        <w:rPr>
          <w:rFonts w:ascii="Garamond" w:eastAsia="MS Mincho" w:hAnsi="Garamond" w:cs="Times New Roman"/>
          <w:lang w:val="es-MX"/>
        </w:rPr>
        <w:t>,</w:t>
      </w:r>
      <w:r w:rsidR="00437153" w:rsidRPr="00437153">
        <w:rPr>
          <w:rFonts w:ascii="Garamond" w:eastAsia="MS Mincho" w:hAnsi="Garamond" w:cs="Times New Roman"/>
          <w:lang w:val="es-MX"/>
        </w:rPr>
        <w:t xml:space="preserve"> que son los asuntos generales</w:t>
      </w:r>
      <w:r w:rsidR="00437153">
        <w:rPr>
          <w:rFonts w:ascii="Garamond" w:eastAsia="MS Mincho" w:hAnsi="Garamond" w:cs="Times New Roman"/>
          <w:lang w:val="es-MX"/>
        </w:rPr>
        <w:t>.</w:t>
      </w:r>
      <w:r w:rsidR="00437153" w:rsidRPr="00437153">
        <w:rPr>
          <w:rFonts w:ascii="Garamond" w:eastAsia="MS Mincho" w:hAnsi="Garamond" w:cs="Times New Roman"/>
          <w:lang w:val="es-MX"/>
        </w:rPr>
        <w:t xml:space="preserve"> </w:t>
      </w:r>
      <w:r w:rsidR="00437153">
        <w:rPr>
          <w:rFonts w:ascii="Garamond" w:eastAsia="MS Mincho" w:hAnsi="Garamond" w:cs="Times New Roman"/>
          <w:lang w:val="es-MX"/>
        </w:rPr>
        <w:t>P</w:t>
      </w:r>
      <w:r w:rsidR="00437153" w:rsidRPr="00437153">
        <w:rPr>
          <w:rFonts w:ascii="Garamond" w:eastAsia="MS Mincho" w:hAnsi="Garamond" w:cs="Times New Roman"/>
          <w:lang w:val="es-MX"/>
        </w:rPr>
        <w:t>or lo que consulto si alguien tiene algún asunto general, sería e</w:t>
      </w:r>
      <w:r w:rsidR="00437153">
        <w:rPr>
          <w:rFonts w:ascii="Garamond" w:eastAsia="MS Mincho" w:hAnsi="Garamond" w:cs="Times New Roman"/>
          <w:lang w:val="es-MX"/>
        </w:rPr>
        <w:t>l momento de abordar. Adelante Secretario p</w:t>
      </w:r>
      <w:r w:rsidR="00437153" w:rsidRPr="00437153">
        <w:rPr>
          <w:rFonts w:ascii="Garamond" w:eastAsia="MS Mincho" w:hAnsi="Garamond" w:cs="Times New Roman"/>
          <w:lang w:val="es-MX"/>
        </w:rPr>
        <w:t>ara tomar nota de quienes así lo deseen</w:t>
      </w:r>
      <w:r w:rsidR="00437153">
        <w:rPr>
          <w:rFonts w:ascii="Garamond" w:eastAsia="MS Mincho" w:hAnsi="Garamond" w:cs="Times New Roman"/>
          <w:lang w:val="es-MX"/>
        </w:rPr>
        <w:t>”</w:t>
      </w:r>
      <w:r w:rsidR="00437153" w:rsidRPr="00437153">
        <w:rPr>
          <w:rFonts w:ascii="Garamond" w:eastAsia="MS Mincho" w:hAnsi="Garamond" w:cs="Times New Roman"/>
          <w:lang w:val="es-MX"/>
        </w:rPr>
        <w:t>.</w:t>
      </w:r>
      <w:r w:rsidR="00437153">
        <w:rPr>
          <w:rFonts w:ascii="Garamond" w:eastAsia="MS Mincho" w:hAnsi="Garamond" w:cs="Times New Roman"/>
          <w:lang w:val="es-MX"/>
        </w:rPr>
        <w:t xml:space="preserve"> </w:t>
      </w:r>
      <w:r w:rsidR="00437153" w:rsidRPr="00C31311">
        <w:rPr>
          <w:rFonts w:ascii="Garamond" w:hAnsi="Garamond"/>
          <w:shd w:val="clear" w:color="auto" w:fill="FFFFFF"/>
          <w:lang w:val="es-ES_tradnl"/>
        </w:rPr>
        <w:t xml:space="preserve">El C. Secretario General, </w:t>
      </w:r>
      <w:r w:rsidR="00437153" w:rsidRPr="00C31311">
        <w:rPr>
          <w:rFonts w:ascii="Garamond" w:hAnsi="Garamond"/>
          <w:shd w:val="clear" w:color="auto" w:fill="FFFFFF"/>
        </w:rPr>
        <w:t>Abg. José Juan Velázquez Hernández</w:t>
      </w:r>
      <w:r w:rsidR="00437153" w:rsidRPr="00C31311">
        <w:rPr>
          <w:rFonts w:ascii="Garamond" w:hAnsi="Garamond"/>
          <w:shd w:val="clear" w:color="auto" w:fill="FFFFFF"/>
          <w:lang w:val="es-ES_tradnl"/>
        </w:rPr>
        <w:t>: “</w:t>
      </w:r>
      <w:r w:rsidR="00437153" w:rsidRPr="00437153">
        <w:rPr>
          <w:rFonts w:ascii="Garamond" w:eastAsia="MS Mincho" w:hAnsi="Garamond" w:cs="Times New Roman"/>
          <w:lang w:val="es-MX"/>
        </w:rPr>
        <w:t>Señor Presidente, tendr</w:t>
      </w:r>
      <w:r w:rsidR="00437153">
        <w:rPr>
          <w:rFonts w:ascii="Garamond" w:eastAsia="MS Mincho" w:hAnsi="Garamond" w:cs="Times New Roman"/>
          <w:lang w:val="es-MX"/>
        </w:rPr>
        <w:t>íamos participación de nuestro R</w:t>
      </w:r>
      <w:r w:rsidR="00437153" w:rsidRPr="00437153">
        <w:rPr>
          <w:rFonts w:ascii="Garamond" w:eastAsia="MS Mincho" w:hAnsi="Garamond" w:cs="Times New Roman"/>
          <w:lang w:val="es-MX"/>
        </w:rPr>
        <w:t xml:space="preserve">egidor Luis </w:t>
      </w:r>
      <w:r w:rsidR="00437153">
        <w:rPr>
          <w:rFonts w:ascii="Garamond" w:eastAsia="MS Mincho" w:hAnsi="Garamond" w:cs="Times New Roman"/>
          <w:lang w:val="es-MX"/>
        </w:rPr>
        <w:t>Es</w:t>
      </w:r>
      <w:r w:rsidR="00437153" w:rsidRPr="00437153">
        <w:rPr>
          <w:rFonts w:ascii="Garamond" w:eastAsia="MS Mincho" w:hAnsi="Garamond" w:cs="Times New Roman"/>
          <w:lang w:val="es-MX"/>
        </w:rPr>
        <w:t xml:space="preserve">coto y de nuestra </w:t>
      </w:r>
      <w:r w:rsidR="00437153">
        <w:rPr>
          <w:rFonts w:ascii="Garamond" w:eastAsia="MS Mincho" w:hAnsi="Garamond" w:cs="Times New Roman"/>
          <w:lang w:val="es-MX"/>
        </w:rPr>
        <w:t>R</w:t>
      </w:r>
      <w:r w:rsidR="00437153" w:rsidRPr="00437153">
        <w:rPr>
          <w:rFonts w:ascii="Garamond" w:eastAsia="MS Mincho" w:hAnsi="Garamond" w:cs="Times New Roman"/>
          <w:lang w:val="es-MX"/>
        </w:rPr>
        <w:t xml:space="preserve">egidora Marcia </w:t>
      </w:r>
      <w:r w:rsidR="00437153">
        <w:rPr>
          <w:rFonts w:ascii="Garamond" w:eastAsia="MS Mincho" w:hAnsi="Garamond" w:cs="Times New Roman"/>
          <w:lang w:val="es-MX"/>
        </w:rPr>
        <w:t>B</w:t>
      </w:r>
      <w:r w:rsidR="00437153" w:rsidRPr="00437153">
        <w:rPr>
          <w:rFonts w:ascii="Garamond" w:eastAsia="MS Mincho" w:hAnsi="Garamond" w:cs="Times New Roman"/>
          <w:lang w:val="es-MX"/>
        </w:rPr>
        <w:t xml:space="preserve">añuelos. Es cuanto señor </w:t>
      </w:r>
      <w:r w:rsidR="00437153">
        <w:rPr>
          <w:rFonts w:ascii="Garamond" w:eastAsia="MS Mincho" w:hAnsi="Garamond" w:cs="Times New Roman"/>
          <w:lang w:val="es-MX"/>
        </w:rPr>
        <w:t>P</w:t>
      </w:r>
      <w:r w:rsidR="00437153" w:rsidRPr="00437153">
        <w:rPr>
          <w:rFonts w:ascii="Garamond" w:eastAsia="MS Mincho" w:hAnsi="Garamond" w:cs="Times New Roman"/>
          <w:lang w:val="es-MX"/>
        </w:rPr>
        <w:t>residente</w:t>
      </w:r>
      <w:r w:rsidR="00437153">
        <w:rPr>
          <w:rFonts w:ascii="Garamond" w:eastAsia="MS Mincho" w:hAnsi="Garamond" w:cs="Times New Roman"/>
          <w:lang w:val="es-MX"/>
        </w:rPr>
        <w:t>”</w:t>
      </w:r>
      <w:r w:rsidR="00437153" w:rsidRPr="00437153">
        <w:rPr>
          <w:rFonts w:ascii="Garamond" w:eastAsia="MS Mincho" w:hAnsi="Garamond" w:cs="Times New Roman"/>
          <w:lang w:val="es-MX"/>
        </w:rPr>
        <w:t>.</w:t>
      </w:r>
      <w:r w:rsidR="00437153">
        <w:rPr>
          <w:rFonts w:ascii="Garamond" w:eastAsia="MS Mincho" w:hAnsi="Garamond" w:cs="Times New Roman"/>
          <w:lang w:val="es-MX"/>
        </w:rPr>
        <w:t xml:space="preserve"> ---------------------------------------------------------------------------------------------------------------------------------------------------------------------------------------------------------------------------------------------------------------------------------------------------------------------------------------- </w:t>
      </w:r>
      <w:r w:rsidR="00437153">
        <w:rPr>
          <w:rFonts w:ascii="Garamond" w:eastAsia="MS Mincho" w:hAnsi="Garamond" w:cs="Times New Roman"/>
          <w:b/>
          <w:lang w:val="es-MX"/>
        </w:rPr>
        <w:t xml:space="preserve">8.1.- Uso de la voz del C. Regidor Ing. Luis Jesús Escoto Martínez. </w:t>
      </w:r>
      <w:r w:rsidR="00437153" w:rsidRPr="00437153">
        <w:rPr>
          <w:rFonts w:ascii="Garamond" w:hAnsi="Garamond" w:cs="Calibri"/>
          <w:color w:val="000000"/>
          <w:lang w:val="es-ES_tradnl"/>
        </w:rPr>
        <w:t xml:space="preserve">El C. </w:t>
      </w:r>
      <w:r w:rsidR="00437153" w:rsidRPr="00437153">
        <w:rPr>
          <w:rFonts w:ascii="Garamond" w:hAnsi="Garamond" w:cs="Calibri"/>
          <w:color w:val="000000"/>
        </w:rPr>
        <w:t>Presidente Municipal, Arq. Luis Ernesto Munguía González: “</w:t>
      </w:r>
      <w:r w:rsidR="00437153">
        <w:rPr>
          <w:rFonts w:ascii="Garamond" w:hAnsi="Garamond" w:cs="Calibri"/>
          <w:color w:val="000000"/>
        </w:rPr>
        <w:t xml:space="preserve">Adelante Regidor”. </w:t>
      </w:r>
      <w:r w:rsidR="00437153" w:rsidRPr="00437153">
        <w:rPr>
          <w:rFonts w:ascii="Garamond" w:eastAsia="MS Mincho" w:hAnsi="Garamond" w:cs="Times New Roman"/>
          <w:lang w:val="es-ES_tradnl"/>
        </w:rPr>
        <w:t xml:space="preserve">El C. Regidor, Ing. </w:t>
      </w:r>
      <w:r w:rsidR="00437153" w:rsidRPr="00437153">
        <w:rPr>
          <w:rFonts w:ascii="Garamond" w:eastAsia="MS Mincho" w:hAnsi="Garamond" w:cs="Times New Roman"/>
          <w:lang w:val="es-MX"/>
        </w:rPr>
        <w:t>Luis Jesús Escoto Martínez</w:t>
      </w:r>
      <w:r w:rsidR="00437153" w:rsidRPr="00437153">
        <w:rPr>
          <w:rFonts w:ascii="Garamond" w:eastAsia="MS Mincho" w:hAnsi="Garamond" w:cs="Times New Roman"/>
          <w:lang w:val="es-ES_tradnl"/>
        </w:rPr>
        <w:t>: “</w:t>
      </w:r>
      <w:r w:rsidR="00437153" w:rsidRPr="00437153">
        <w:rPr>
          <w:rFonts w:ascii="Garamond" w:eastAsia="MS Mincho" w:hAnsi="Garamond" w:cs="Times New Roman"/>
          <w:lang w:val="es-MX"/>
        </w:rPr>
        <w:t>Gracias.</w:t>
      </w:r>
      <w:r w:rsidR="00437153">
        <w:rPr>
          <w:rFonts w:ascii="Garamond" w:eastAsia="MS Mincho" w:hAnsi="Garamond" w:cs="Times New Roman"/>
          <w:lang w:val="es-MX"/>
        </w:rPr>
        <w:t xml:space="preserve"> </w:t>
      </w:r>
      <w:r w:rsidR="00475F97">
        <w:rPr>
          <w:rFonts w:ascii="Garamond" w:eastAsia="MS Mincho" w:hAnsi="Garamond" w:cs="Times New Roman"/>
          <w:lang w:val="es-MX"/>
        </w:rPr>
        <w:t>¿</w:t>
      </w:r>
      <w:r w:rsidR="00437153" w:rsidRPr="00437153">
        <w:rPr>
          <w:rFonts w:ascii="Garamond" w:eastAsia="MS Mincho" w:hAnsi="Garamond" w:cs="Times New Roman"/>
          <w:lang w:val="es-MX"/>
        </w:rPr>
        <w:t>Qué tal</w:t>
      </w:r>
      <w:r w:rsidR="00475F97">
        <w:rPr>
          <w:rFonts w:ascii="Garamond" w:eastAsia="MS Mincho" w:hAnsi="Garamond" w:cs="Times New Roman"/>
          <w:lang w:val="es-MX"/>
        </w:rPr>
        <w:t>?</w:t>
      </w:r>
      <w:r w:rsidR="00437153" w:rsidRPr="00437153">
        <w:rPr>
          <w:rFonts w:ascii="Garamond" w:eastAsia="MS Mincho" w:hAnsi="Garamond" w:cs="Times New Roman"/>
          <w:lang w:val="es-MX"/>
        </w:rPr>
        <w:t>, muy buenas noches. Despu</w:t>
      </w:r>
      <w:r w:rsidR="00437153">
        <w:rPr>
          <w:rFonts w:ascii="Garamond" w:eastAsia="MS Mincho" w:hAnsi="Garamond" w:cs="Times New Roman"/>
          <w:lang w:val="es-MX"/>
        </w:rPr>
        <w:t>és de los acontecimientos del veintidós</w:t>
      </w:r>
      <w:r w:rsidR="00437153" w:rsidRPr="00437153">
        <w:rPr>
          <w:rFonts w:ascii="Garamond" w:eastAsia="MS Mincho" w:hAnsi="Garamond" w:cs="Times New Roman"/>
          <w:lang w:val="es-MX"/>
        </w:rPr>
        <w:t xml:space="preserve"> de febrero, considero que hoy más que nunca es momento de mantenernos unidos y trabajar c</w:t>
      </w:r>
      <w:r w:rsidR="00437153">
        <w:rPr>
          <w:rFonts w:ascii="Garamond" w:eastAsia="MS Mincho" w:hAnsi="Garamond" w:cs="Times New Roman"/>
          <w:lang w:val="es-MX"/>
        </w:rPr>
        <w:t>on responsabilidad por nuestro M</w:t>
      </w:r>
      <w:r w:rsidR="00437153" w:rsidRPr="00437153">
        <w:rPr>
          <w:rFonts w:ascii="Garamond" w:eastAsia="MS Mincho" w:hAnsi="Garamond" w:cs="Times New Roman"/>
          <w:lang w:val="es-MX"/>
        </w:rPr>
        <w:t>unicipio. Puerto Vallarta es mucho más que cualquier situación aislada</w:t>
      </w:r>
      <w:r w:rsidR="00437153">
        <w:rPr>
          <w:rFonts w:ascii="Garamond" w:eastAsia="MS Mincho" w:hAnsi="Garamond" w:cs="Times New Roman"/>
          <w:lang w:val="es-MX"/>
        </w:rPr>
        <w:t>.</w:t>
      </w:r>
      <w:r w:rsidR="00437153" w:rsidRPr="00437153">
        <w:rPr>
          <w:rFonts w:ascii="Garamond" w:eastAsia="MS Mincho" w:hAnsi="Garamond" w:cs="Times New Roman"/>
          <w:lang w:val="es-MX"/>
        </w:rPr>
        <w:t xml:space="preserve"> </w:t>
      </w:r>
      <w:r w:rsidR="00437153">
        <w:rPr>
          <w:rFonts w:ascii="Garamond" w:eastAsia="MS Mincho" w:hAnsi="Garamond" w:cs="Times New Roman"/>
          <w:lang w:val="es-MX"/>
        </w:rPr>
        <w:t>E</w:t>
      </w:r>
      <w:r w:rsidR="00437153" w:rsidRPr="00437153">
        <w:rPr>
          <w:rFonts w:ascii="Garamond" w:eastAsia="MS Mincho" w:hAnsi="Garamond" w:cs="Times New Roman"/>
          <w:lang w:val="es-MX"/>
        </w:rPr>
        <w:t>s tierra de gente trabajadora, solidaria y orgullosa de su hogar. Como representantes de la ciudadanía tenemos el compromiso de proyectar una imagen positiva de nuestro destino, resaltando todo lo bueno que distingue a Vallarta, su calidez humana, su vocación turística y la belleza que lo convierte en un lugar especial para vivir y visitar. Es fundamental que difundamos información veraz, responsable, no compartamos noticias falsas</w:t>
      </w:r>
      <w:r w:rsidR="00475F97">
        <w:rPr>
          <w:rFonts w:ascii="Garamond" w:eastAsia="MS Mincho" w:hAnsi="Garamond" w:cs="Times New Roman"/>
          <w:lang w:val="es-MX"/>
        </w:rPr>
        <w:t>,</w:t>
      </w:r>
      <w:r w:rsidR="00437153" w:rsidRPr="00437153">
        <w:rPr>
          <w:rFonts w:ascii="Garamond" w:eastAsia="MS Mincho" w:hAnsi="Garamond" w:cs="Times New Roman"/>
          <w:lang w:val="es-MX"/>
        </w:rPr>
        <w:t xml:space="preserve"> ni contenido mediático que pued</w:t>
      </w:r>
      <w:r w:rsidR="00437153">
        <w:rPr>
          <w:rFonts w:ascii="Garamond" w:eastAsia="MS Mincho" w:hAnsi="Garamond" w:cs="Times New Roman"/>
          <w:lang w:val="es-MX"/>
        </w:rPr>
        <w:t>a afectar la imagen de nuestro M</w:t>
      </w:r>
      <w:r w:rsidR="00437153" w:rsidRPr="00437153">
        <w:rPr>
          <w:rFonts w:ascii="Garamond" w:eastAsia="MS Mincho" w:hAnsi="Garamond" w:cs="Times New Roman"/>
          <w:lang w:val="es-MX"/>
        </w:rPr>
        <w:t xml:space="preserve">unicipio, especialmente en el tema turístico, ya que el turismo es el motor que sostiene a miles de familias </w:t>
      </w:r>
      <w:proofErr w:type="spellStart"/>
      <w:r w:rsidR="00475F97">
        <w:rPr>
          <w:rFonts w:ascii="Garamond" w:eastAsia="MS Mincho" w:hAnsi="Garamond" w:cs="Times New Roman"/>
          <w:lang w:val="es-MX"/>
        </w:rPr>
        <w:t>V</w:t>
      </w:r>
      <w:r w:rsidR="00437153" w:rsidRPr="00437153">
        <w:rPr>
          <w:rFonts w:ascii="Garamond" w:eastAsia="MS Mincho" w:hAnsi="Garamond" w:cs="Times New Roman"/>
          <w:lang w:val="es-MX"/>
        </w:rPr>
        <w:t>allartenses</w:t>
      </w:r>
      <w:proofErr w:type="spellEnd"/>
      <w:r w:rsidR="00437153" w:rsidRPr="00437153">
        <w:rPr>
          <w:rFonts w:ascii="Garamond" w:eastAsia="MS Mincho" w:hAnsi="Garamond" w:cs="Times New Roman"/>
          <w:lang w:val="es-MX"/>
        </w:rPr>
        <w:t xml:space="preserve"> que viven directa o indirectamente de esta actividad. Evitemos difundir imágenes o mensajes que dañen a nuestro </w:t>
      </w:r>
      <w:r w:rsidR="00437153" w:rsidRPr="00437153">
        <w:rPr>
          <w:rFonts w:ascii="Garamond" w:eastAsia="MS Mincho" w:hAnsi="Garamond" w:cs="Times New Roman"/>
          <w:lang w:val="es-MX"/>
        </w:rPr>
        <w:lastRenderedPageBreak/>
        <w:t xml:space="preserve">destino, al contrario, compartamos las grandes riquezas, atractivos </w:t>
      </w:r>
      <w:r w:rsidR="00437153">
        <w:rPr>
          <w:rFonts w:ascii="Garamond" w:eastAsia="MS Mincho" w:hAnsi="Garamond" w:cs="Times New Roman"/>
          <w:lang w:val="es-MX"/>
        </w:rPr>
        <w:t>y fortalezas que tiene nuestro M</w:t>
      </w:r>
      <w:r w:rsidR="00437153" w:rsidRPr="00437153">
        <w:rPr>
          <w:rFonts w:ascii="Garamond" w:eastAsia="MS Mincho" w:hAnsi="Garamond" w:cs="Times New Roman"/>
          <w:lang w:val="es-MX"/>
        </w:rPr>
        <w:t xml:space="preserve">unicipio. Hago un llamado a que cada uno de nosotros como </w:t>
      </w:r>
      <w:r w:rsidR="00437153">
        <w:rPr>
          <w:rFonts w:ascii="Garamond" w:eastAsia="MS Mincho" w:hAnsi="Garamond" w:cs="Times New Roman"/>
          <w:lang w:val="es-MX"/>
        </w:rPr>
        <w:t>R</w:t>
      </w:r>
      <w:r w:rsidR="00437153" w:rsidRPr="00437153">
        <w:rPr>
          <w:rFonts w:ascii="Garamond" w:eastAsia="MS Mincho" w:hAnsi="Garamond" w:cs="Times New Roman"/>
          <w:lang w:val="es-MX"/>
        </w:rPr>
        <w:t>egidores</w:t>
      </w:r>
      <w:r w:rsidR="00437153">
        <w:rPr>
          <w:rFonts w:ascii="Garamond" w:eastAsia="MS Mincho" w:hAnsi="Garamond" w:cs="Times New Roman"/>
          <w:lang w:val="es-MX"/>
        </w:rPr>
        <w:t>,</w:t>
      </w:r>
      <w:r w:rsidR="00437153" w:rsidRPr="00437153">
        <w:rPr>
          <w:rFonts w:ascii="Garamond" w:eastAsia="MS Mincho" w:hAnsi="Garamond" w:cs="Times New Roman"/>
          <w:lang w:val="es-MX"/>
        </w:rPr>
        <w:t xml:space="preserve"> de nuestras redes sociales y otros medios de comunicación, difundamos información veraz y positiva, refo</w:t>
      </w:r>
      <w:r w:rsidR="00437153">
        <w:rPr>
          <w:rFonts w:ascii="Garamond" w:eastAsia="MS Mincho" w:hAnsi="Garamond" w:cs="Times New Roman"/>
          <w:lang w:val="es-MX"/>
        </w:rPr>
        <w:t>rzando la confianza en nuestro Municipio, de nuestro P</w:t>
      </w:r>
      <w:r w:rsidR="00437153" w:rsidRPr="00437153">
        <w:rPr>
          <w:rFonts w:ascii="Garamond" w:eastAsia="MS Mincho" w:hAnsi="Garamond" w:cs="Times New Roman"/>
          <w:lang w:val="es-MX"/>
        </w:rPr>
        <w:t>uerto y enviemos un mensaje de unidad y estabilidad, porque Vallarta es más grande que cualquier adversidad y unid</w:t>
      </w:r>
      <w:r w:rsidR="000B2E32">
        <w:rPr>
          <w:rFonts w:ascii="Garamond" w:eastAsia="MS Mincho" w:hAnsi="Garamond" w:cs="Times New Roman"/>
          <w:lang w:val="es-MX"/>
        </w:rPr>
        <w:t>os seguiremos construyendo…</w:t>
      </w:r>
      <w:r w:rsidR="00437153" w:rsidRPr="00437153">
        <w:rPr>
          <w:rFonts w:ascii="Garamond" w:eastAsia="MS Mincho" w:hAnsi="Garamond" w:cs="Times New Roman"/>
          <w:lang w:val="es-MX"/>
        </w:rPr>
        <w:t>uni</w:t>
      </w:r>
      <w:r w:rsidR="000B2E32">
        <w:rPr>
          <w:rFonts w:ascii="Garamond" w:eastAsia="MS Mincho" w:hAnsi="Garamond" w:cs="Times New Roman"/>
          <w:lang w:val="es-MX"/>
        </w:rPr>
        <w:t>dos seguiremos construyendo el M</w:t>
      </w:r>
      <w:r w:rsidR="00437153" w:rsidRPr="00437153">
        <w:rPr>
          <w:rFonts w:ascii="Garamond" w:eastAsia="MS Mincho" w:hAnsi="Garamond" w:cs="Times New Roman"/>
          <w:lang w:val="es-MX"/>
        </w:rPr>
        <w:t>unicipio que todos queremos. Es cuanto</w:t>
      </w:r>
      <w:r w:rsidR="000B2E32">
        <w:rPr>
          <w:rFonts w:ascii="Garamond" w:eastAsia="MS Mincho" w:hAnsi="Garamond" w:cs="Times New Roman"/>
          <w:lang w:val="es-MX"/>
        </w:rPr>
        <w:t>”</w:t>
      </w:r>
      <w:r w:rsidR="00437153" w:rsidRPr="00437153">
        <w:rPr>
          <w:rFonts w:ascii="Garamond" w:eastAsia="MS Mincho" w:hAnsi="Garamond" w:cs="Times New Roman"/>
          <w:lang w:val="es-MX"/>
        </w:rPr>
        <w:t xml:space="preserve">. </w:t>
      </w:r>
      <w:r w:rsidR="000B2E32" w:rsidRPr="009B1424">
        <w:rPr>
          <w:rFonts w:ascii="Garamond" w:hAnsi="Garamond"/>
          <w:lang w:val="es-ES_tradnl"/>
        </w:rPr>
        <w:t xml:space="preserve">El C. </w:t>
      </w:r>
      <w:r w:rsidR="000B2E32" w:rsidRPr="009B1424">
        <w:rPr>
          <w:rFonts w:ascii="Garamond" w:hAnsi="Garamond"/>
        </w:rPr>
        <w:t>Presidente Municipal, Arq. Luis Ernesto Munguía González: “</w:t>
      </w:r>
      <w:r w:rsidR="00437153" w:rsidRPr="00437153">
        <w:rPr>
          <w:rFonts w:ascii="Garamond" w:eastAsia="MS Mincho" w:hAnsi="Garamond" w:cs="Times New Roman"/>
          <w:lang w:val="es-MX"/>
        </w:rPr>
        <w:t xml:space="preserve">Muchas gracias Regidor. Muy importante aspecto, resaltar esas características de </w:t>
      </w:r>
      <w:proofErr w:type="spellStart"/>
      <w:r w:rsidR="00437153" w:rsidRPr="00437153">
        <w:rPr>
          <w:rFonts w:ascii="Garamond" w:eastAsia="MS Mincho" w:hAnsi="Garamond" w:cs="Times New Roman"/>
          <w:lang w:val="es-MX"/>
        </w:rPr>
        <w:t>resiliencia</w:t>
      </w:r>
      <w:proofErr w:type="spellEnd"/>
      <w:r w:rsidR="00437153" w:rsidRPr="00437153">
        <w:rPr>
          <w:rFonts w:ascii="Garamond" w:eastAsia="MS Mincho" w:hAnsi="Garamond" w:cs="Times New Roman"/>
          <w:lang w:val="es-MX"/>
        </w:rPr>
        <w:t xml:space="preserve"> y de fortaleza que tiene nuestro destino turístico al frente de cualquier situación complicada</w:t>
      </w:r>
      <w:r w:rsidR="000B2E32">
        <w:rPr>
          <w:rFonts w:ascii="Garamond" w:eastAsia="MS Mincho" w:hAnsi="Garamond" w:cs="Times New Roman"/>
          <w:lang w:val="es-MX"/>
        </w:rPr>
        <w:t>.</w:t>
      </w:r>
      <w:r w:rsidR="00437153" w:rsidRPr="00437153">
        <w:rPr>
          <w:rFonts w:ascii="Garamond" w:eastAsia="MS Mincho" w:hAnsi="Garamond" w:cs="Times New Roman"/>
          <w:lang w:val="es-MX"/>
        </w:rPr>
        <w:t xml:space="preserve"> </w:t>
      </w:r>
      <w:r w:rsidR="000B2E32">
        <w:rPr>
          <w:rFonts w:ascii="Garamond" w:eastAsia="MS Mincho" w:hAnsi="Garamond" w:cs="Times New Roman"/>
          <w:lang w:val="es-MX"/>
        </w:rPr>
        <w:t>Y</w:t>
      </w:r>
      <w:r w:rsidR="00437153" w:rsidRPr="00437153">
        <w:rPr>
          <w:rFonts w:ascii="Garamond" w:eastAsia="MS Mincho" w:hAnsi="Garamond" w:cs="Times New Roman"/>
          <w:lang w:val="es-MX"/>
        </w:rPr>
        <w:t xml:space="preserve"> como bien lo mencionas, la unidad, la visión común y que prevalezca esa idea clara de cómo los que nos visitan llegan a un cariño y un agradecimiento por el servicio que se les brinda, el servicio turístico, con amabilidad, con un trato, pero no es sólo de una vez, sino una historia de años y años</w:t>
      </w:r>
      <w:r w:rsidR="000B2E32">
        <w:rPr>
          <w:rFonts w:ascii="Garamond" w:eastAsia="MS Mincho" w:hAnsi="Garamond" w:cs="Times New Roman"/>
          <w:lang w:val="es-MX"/>
        </w:rPr>
        <w:t>,</w:t>
      </w:r>
      <w:r w:rsidR="00437153" w:rsidRPr="00437153">
        <w:rPr>
          <w:rFonts w:ascii="Garamond" w:eastAsia="MS Mincho" w:hAnsi="Garamond" w:cs="Times New Roman"/>
          <w:lang w:val="es-MX"/>
        </w:rPr>
        <w:t xml:space="preserve"> en donde Puerto Vallarta ha abierto las puertas a todos los visitantes de las distintas partes del mundo</w:t>
      </w:r>
      <w:r w:rsidR="00475F97">
        <w:rPr>
          <w:rFonts w:ascii="Garamond" w:eastAsia="MS Mincho" w:hAnsi="Garamond" w:cs="Times New Roman"/>
          <w:lang w:val="es-MX"/>
        </w:rPr>
        <w:t>.</w:t>
      </w:r>
      <w:r w:rsidR="00437153" w:rsidRPr="00437153">
        <w:rPr>
          <w:rFonts w:ascii="Garamond" w:eastAsia="MS Mincho" w:hAnsi="Garamond" w:cs="Times New Roman"/>
          <w:lang w:val="es-MX"/>
        </w:rPr>
        <w:t xml:space="preserve"> </w:t>
      </w:r>
      <w:r w:rsidR="00475F97">
        <w:rPr>
          <w:rFonts w:ascii="Garamond" w:eastAsia="MS Mincho" w:hAnsi="Garamond" w:cs="Times New Roman"/>
          <w:lang w:val="es-MX"/>
        </w:rPr>
        <w:t>Y</w:t>
      </w:r>
      <w:r w:rsidR="00437153" w:rsidRPr="00437153">
        <w:rPr>
          <w:rFonts w:ascii="Garamond" w:eastAsia="MS Mincho" w:hAnsi="Garamond" w:cs="Times New Roman"/>
          <w:lang w:val="es-MX"/>
        </w:rPr>
        <w:t xml:space="preserve"> hoy les necesitamos en esa idea</w:t>
      </w:r>
      <w:r w:rsidR="000B2E32">
        <w:rPr>
          <w:rFonts w:ascii="Garamond" w:eastAsia="MS Mincho" w:hAnsi="Garamond" w:cs="Times New Roman"/>
          <w:lang w:val="es-MX"/>
        </w:rPr>
        <w:t>,</w:t>
      </w:r>
      <w:r w:rsidR="00437153" w:rsidRPr="00437153">
        <w:rPr>
          <w:rFonts w:ascii="Garamond" w:eastAsia="MS Mincho" w:hAnsi="Garamond" w:cs="Times New Roman"/>
          <w:lang w:val="es-MX"/>
        </w:rPr>
        <w:t xml:space="preserve"> que claro, va a tomar algunas semanas quizá retomar el impulso y el ritmo que se venía teniendo de la ocupación hotelera, de los vuelos internacionales, nacionales, de las llegadas de navíos, pero con el refuerzo que se está teniendo de los diferentes niveles de gobierno, de las fuerzas nacionales, de las fuerzas estatales, de la coordinación que se ha tenido desde el primer momento del suceso, nos va a permitir estar alcanzando la estabilidad en poco tiempo. Quiero también destacar de las menciones que haces, que por supuesto habrá que dialogar con todos los interesados de que a Puerto Vallarta le vaya bien, llámese iniciativa privada, gremios, asociaciones, cámaras empresariales, asociaciones hoteleras, todos los que están involucrados en los servicios turísticos como transportistas, el sector gastronómico y todos los que promocionan a nivel internacional este destino que tanto es querido en todas las partes del mundo, para impulsar una campaña que le dé vuelta a la página a estos sucesos y que nos lleve a esa unificación de criterios para seguir construyendo el destino turístico que queremos y que el desarrollo se conserve en el ritmo que nos ha abrazado el Gobierno del Estado y en el ritmo de gestión que la Presidenta de la</w:t>
      </w:r>
      <w:r w:rsidR="000B2E32">
        <w:rPr>
          <w:rFonts w:ascii="Garamond" w:eastAsia="MS Mincho" w:hAnsi="Garamond" w:cs="Times New Roman"/>
          <w:lang w:val="es-MX"/>
        </w:rPr>
        <w:t xml:space="preserve"> República ha demostrado con la</w:t>
      </w:r>
      <w:r w:rsidR="00437153" w:rsidRPr="00437153">
        <w:rPr>
          <w:rFonts w:ascii="Garamond" w:eastAsia="MS Mincho" w:hAnsi="Garamond" w:cs="Times New Roman"/>
          <w:lang w:val="es-MX"/>
        </w:rPr>
        <w:t xml:space="preserve"> infraestructura y la gestión</w:t>
      </w:r>
      <w:r w:rsidR="00652792">
        <w:rPr>
          <w:rFonts w:ascii="Garamond" w:eastAsia="MS Mincho" w:hAnsi="Garamond" w:cs="Times New Roman"/>
          <w:lang w:val="es-MX"/>
        </w:rPr>
        <w:t>,</w:t>
      </w:r>
      <w:r w:rsidR="00437153" w:rsidRPr="00437153">
        <w:rPr>
          <w:rFonts w:ascii="Garamond" w:eastAsia="MS Mincho" w:hAnsi="Garamond" w:cs="Times New Roman"/>
          <w:lang w:val="es-MX"/>
        </w:rPr>
        <w:t xml:space="preserve"> como el </w:t>
      </w:r>
      <w:r w:rsidR="000B2E32">
        <w:rPr>
          <w:rFonts w:ascii="Garamond" w:eastAsia="MS Mincho" w:hAnsi="Garamond" w:cs="Times New Roman"/>
          <w:lang w:val="es-MX"/>
        </w:rPr>
        <w:t>Puente Amado Nervo</w:t>
      </w:r>
      <w:r w:rsidR="00437153" w:rsidRPr="00437153">
        <w:rPr>
          <w:rFonts w:ascii="Garamond" w:eastAsia="MS Mincho" w:hAnsi="Garamond" w:cs="Times New Roman"/>
          <w:lang w:val="es-MX"/>
        </w:rPr>
        <w:t xml:space="preserve">, como el impulso que se le da a la terminal </w:t>
      </w:r>
      <w:r w:rsidR="000B2E32">
        <w:rPr>
          <w:rFonts w:ascii="Garamond" w:eastAsia="MS Mincho" w:hAnsi="Garamond" w:cs="Times New Roman"/>
          <w:lang w:val="es-MX"/>
        </w:rPr>
        <w:t>dos</w:t>
      </w:r>
      <w:r w:rsidR="00437153" w:rsidRPr="00437153">
        <w:rPr>
          <w:rFonts w:ascii="Garamond" w:eastAsia="MS Mincho" w:hAnsi="Garamond" w:cs="Times New Roman"/>
          <w:lang w:val="es-MX"/>
        </w:rPr>
        <w:t xml:space="preserve"> del aeropuerto, que es para ello, par</w:t>
      </w:r>
      <w:r w:rsidR="000B2E32">
        <w:rPr>
          <w:rFonts w:ascii="Garamond" w:eastAsia="MS Mincho" w:hAnsi="Garamond" w:cs="Times New Roman"/>
          <w:lang w:val="es-MX"/>
        </w:rPr>
        <w:t>a que podamos tener más turismo.</w:t>
      </w:r>
      <w:r w:rsidR="00437153" w:rsidRPr="00437153">
        <w:rPr>
          <w:rFonts w:ascii="Garamond" w:eastAsia="MS Mincho" w:hAnsi="Garamond" w:cs="Times New Roman"/>
          <w:lang w:val="es-MX"/>
        </w:rPr>
        <w:t xml:space="preserve"> </w:t>
      </w:r>
      <w:r w:rsidR="000B2E32">
        <w:rPr>
          <w:rFonts w:ascii="Garamond" w:eastAsia="MS Mincho" w:hAnsi="Garamond" w:cs="Times New Roman"/>
          <w:lang w:val="es-MX"/>
        </w:rPr>
        <w:t>E</w:t>
      </w:r>
      <w:r w:rsidR="00437153" w:rsidRPr="00437153">
        <w:rPr>
          <w:rFonts w:ascii="Garamond" w:eastAsia="MS Mincho" w:hAnsi="Garamond" w:cs="Times New Roman"/>
          <w:lang w:val="es-MX"/>
        </w:rPr>
        <w:t>ntonces</w:t>
      </w:r>
      <w:r w:rsidR="000B2E32">
        <w:rPr>
          <w:rFonts w:ascii="Garamond" w:eastAsia="MS Mincho" w:hAnsi="Garamond" w:cs="Times New Roman"/>
          <w:lang w:val="es-MX"/>
        </w:rPr>
        <w:t>,</w:t>
      </w:r>
      <w:r w:rsidR="00437153" w:rsidRPr="00437153">
        <w:rPr>
          <w:rFonts w:ascii="Garamond" w:eastAsia="MS Mincho" w:hAnsi="Garamond" w:cs="Times New Roman"/>
          <w:lang w:val="es-MX"/>
        </w:rPr>
        <w:t xml:space="preserve"> nos vamos a levantar, Puerto Vallarta es fuerte, Puerto Vallarta está de pie y con su apoyo, compañeras, compañeros, hoy también será fundamental para que desde el Cabildo mandemos un mensaje muy importante de unidad, de trabajo y de compromiso hacia la ciudadanía y hacia quienes nos visitan. </w:t>
      </w:r>
      <w:r w:rsidR="00437153" w:rsidRPr="000B2E32">
        <w:rPr>
          <w:rFonts w:ascii="Garamond" w:eastAsia="MS Mincho" w:hAnsi="Garamond" w:cs="Times New Roman"/>
          <w:lang w:val="es-MX"/>
        </w:rPr>
        <w:t>Muchísimas gracias por esa moción</w:t>
      </w:r>
      <w:r w:rsidR="000B2E32">
        <w:rPr>
          <w:rFonts w:ascii="Garamond" w:eastAsia="MS Mincho" w:hAnsi="Garamond" w:cs="Times New Roman"/>
          <w:lang w:val="es-MX"/>
        </w:rPr>
        <w:t>”</w:t>
      </w:r>
      <w:r w:rsidR="00437153" w:rsidRPr="000B2E32">
        <w:rPr>
          <w:rFonts w:ascii="Garamond" w:eastAsia="MS Mincho" w:hAnsi="Garamond" w:cs="Times New Roman"/>
          <w:lang w:val="es-MX"/>
        </w:rPr>
        <w:t>.</w:t>
      </w:r>
      <w:r w:rsidR="000B2E32">
        <w:rPr>
          <w:rFonts w:ascii="Garamond" w:eastAsia="MS Mincho" w:hAnsi="Garamond" w:cs="Times New Roman"/>
          <w:lang w:val="es-MX"/>
        </w:rPr>
        <w:t xml:space="preserve"> </w:t>
      </w:r>
      <w:r w:rsidR="00437153">
        <w:rPr>
          <w:rFonts w:ascii="Garamond" w:eastAsia="MS Mincho" w:hAnsi="Garamond" w:cs="Times New Roman"/>
          <w:lang w:val="es-MX"/>
        </w:rPr>
        <w:t>------------------------------------------------------------------------------------------------------------------------------------------------------------------------------------------------------------------------------------------------</w:t>
      </w:r>
      <w:r w:rsidR="000B2E32">
        <w:rPr>
          <w:rFonts w:ascii="Garamond" w:eastAsia="MS Mincho" w:hAnsi="Garamond" w:cs="Times New Roman"/>
          <w:lang w:val="es-MX"/>
        </w:rPr>
        <w:t>-</w:t>
      </w:r>
      <w:r w:rsidR="00437153">
        <w:rPr>
          <w:rFonts w:ascii="Garamond" w:eastAsia="MS Mincho" w:hAnsi="Garamond" w:cs="Times New Roman"/>
          <w:lang w:val="es-MX"/>
        </w:rPr>
        <w:t xml:space="preserve">----------------------------- </w:t>
      </w:r>
      <w:r w:rsidR="00437153">
        <w:rPr>
          <w:rFonts w:ascii="Garamond" w:eastAsia="MS Mincho" w:hAnsi="Garamond" w:cs="Times New Roman"/>
          <w:b/>
          <w:lang w:val="es-MX"/>
        </w:rPr>
        <w:t xml:space="preserve">8.2.- Uso de la voz de la Regidora C. </w:t>
      </w:r>
      <w:r w:rsidR="00437153" w:rsidRPr="00437153">
        <w:rPr>
          <w:rFonts w:ascii="Garamond" w:eastAsia="MS Mincho" w:hAnsi="Garamond" w:cs="Times New Roman"/>
          <w:b/>
          <w:lang w:val="es-MX"/>
        </w:rPr>
        <w:t>Marcia Raquel Bañuelos Macías</w:t>
      </w:r>
      <w:r w:rsidR="00437153">
        <w:rPr>
          <w:rFonts w:ascii="Garamond" w:eastAsia="MS Mincho" w:hAnsi="Garamond" w:cs="Times New Roman"/>
          <w:b/>
          <w:lang w:val="es-MX"/>
        </w:rPr>
        <w:t xml:space="preserve">. </w:t>
      </w:r>
      <w:r w:rsidR="00437153" w:rsidRPr="00437153">
        <w:rPr>
          <w:rFonts w:ascii="Garamond" w:hAnsi="Garamond" w:cs="Calibri"/>
          <w:color w:val="000000"/>
          <w:lang w:val="es-ES_tradnl"/>
        </w:rPr>
        <w:t xml:space="preserve">El C. </w:t>
      </w:r>
      <w:r w:rsidR="00437153" w:rsidRPr="00437153">
        <w:rPr>
          <w:rFonts w:ascii="Garamond" w:hAnsi="Garamond" w:cs="Calibri"/>
          <w:color w:val="000000"/>
        </w:rPr>
        <w:t>Presidente Municipal, Arq. Luis Ernesto Munguía González: “</w:t>
      </w:r>
      <w:r w:rsidR="000B2E32" w:rsidRPr="000B2E32">
        <w:rPr>
          <w:rFonts w:ascii="Garamond" w:eastAsia="MS Mincho" w:hAnsi="Garamond" w:cs="Times New Roman"/>
          <w:lang w:val="es-MX"/>
        </w:rPr>
        <w:t>Adelante con el turno de nuestra Regidora Marcia Bañuelos”.</w:t>
      </w:r>
      <w:r w:rsidR="000B2E32">
        <w:rPr>
          <w:rFonts w:ascii="Garamond" w:eastAsia="MS Mincho" w:hAnsi="Garamond" w:cs="Times New Roman"/>
          <w:lang w:val="es-MX"/>
        </w:rPr>
        <w:t xml:space="preserve"> </w:t>
      </w:r>
      <w:r w:rsidR="000B2E32">
        <w:rPr>
          <w:rFonts w:ascii="Garamond" w:hAnsi="Garamond" w:cs="Calibri"/>
          <w:color w:val="000000"/>
          <w:lang w:val="es-ES_tradnl"/>
        </w:rPr>
        <w:t>L</w:t>
      </w:r>
      <w:r w:rsidR="000B2E32" w:rsidRPr="00D67967">
        <w:rPr>
          <w:rFonts w:ascii="Garamond" w:hAnsi="Garamond" w:cs="Calibri"/>
          <w:color w:val="000000"/>
          <w:lang w:val="es-ES_tradnl"/>
        </w:rPr>
        <w:t>a</w:t>
      </w:r>
      <w:r w:rsidR="000B2E32">
        <w:rPr>
          <w:rFonts w:ascii="Garamond" w:hAnsi="Garamond" w:cs="Calibri"/>
          <w:color w:val="000000"/>
          <w:lang w:val="es-ES_tradnl"/>
        </w:rPr>
        <w:t xml:space="preserve"> R</w:t>
      </w:r>
      <w:r w:rsidR="000B2E32" w:rsidRPr="00D67967">
        <w:rPr>
          <w:rFonts w:ascii="Garamond" w:hAnsi="Garamond" w:cs="Calibri"/>
          <w:color w:val="000000"/>
          <w:lang w:val="es-ES_tradnl"/>
        </w:rPr>
        <w:t>egidor</w:t>
      </w:r>
      <w:r w:rsidR="000B2E32">
        <w:rPr>
          <w:rFonts w:ascii="Garamond" w:hAnsi="Garamond" w:cs="Calibri"/>
          <w:color w:val="000000"/>
          <w:lang w:val="es-ES_tradnl"/>
        </w:rPr>
        <w:t>a</w:t>
      </w:r>
      <w:r w:rsidR="000B2E32" w:rsidRPr="00D67967">
        <w:rPr>
          <w:rFonts w:ascii="Garamond" w:hAnsi="Garamond" w:cs="Calibri"/>
          <w:color w:val="000000"/>
          <w:lang w:val="es-ES_tradnl"/>
        </w:rPr>
        <w:t>,</w:t>
      </w:r>
      <w:r w:rsidR="000B2E32">
        <w:rPr>
          <w:rFonts w:ascii="Garamond" w:hAnsi="Garamond" w:cs="Calibri"/>
          <w:color w:val="000000"/>
          <w:lang w:val="es-ES_tradnl"/>
        </w:rPr>
        <w:t xml:space="preserve"> </w:t>
      </w:r>
      <w:r w:rsidR="000B2E32" w:rsidRPr="00546ED2">
        <w:rPr>
          <w:rFonts w:ascii="Garamond" w:hAnsi="Garamond" w:cs="Calibri"/>
          <w:color w:val="000000"/>
        </w:rPr>
        <w:t>C. Marcia Raquel Bañuelos Macías</w:t>
      </w:r>
      <w:r w:rsidR="000B2E32">
        <w:rPr>
          <w:rFonts w:ascii="Garamond" w:hAnsi="Garamond" w:cs="Calibri"/>
          <w:color w:val="000000"/>
          <w:shd w:val="clear" w:color="auto" w:fill="FFFFFF"/>
          <w:lang w:val="es-ES_tradnl"/>
        </w:rPr>
        <w:t>: “</w:t>
      </w:r>
      <w:r w:rsidR="000B2E32">
        <w:rPr>
          <w:rFonts w:ascii="Garamond" w:eastAsia="MS Mincho" w:hAnsi="Garamond" w:cs="Times New Roman"/>
          <w:lang w:val="es-MX"/>
        </w:rPr>
        <w:t>Muchas gracias señor Presidente.</w:t>
      </w:r>
      <w:r w:rsidR="000B2E32" w:rsidRPr="000B2E32">
        <w:rPr>
          <w:rFonts w:ascii="Garamond" w:eastAsia="MS Mincho" w:hAnsi="Garamond" w:cs="Times New Roman"/>
          <w:lang w:val="es-MX"/>
        </w:rPr>
        <w:t xml:space="preserve"> </w:t>
      </w:r>
      <w:r w:rsidR="000B2E32">
        <w:rPr>
          <w:rFonts w:ascii="Garamond" w:eastAsia="MS Mincho" w:hAnsi="Garamond" w:cs="Times New Roman"/>
          <w:lang w:val="es-MX"/>
        </w:rPr>
        <w:t>A</w:t>
      </w:r>
      <w:r w:rsidR="000B2E32" w:rsidRPr="000B2E32">
        <w:rPr>
          <w:rFonts w:ascii="Garamond" w:eastAsia="MS Mincho" w:hAnsi="Garamond" w:cs="Times New Roman"/>
          <w:lang w:val="es-MX"/>
        </w:rPr>
        <w:t>provecho asuntos generales</w:t>
      </w:r>
      <w:r w:rsidR="000B2E32">
        <w:rPr>
          <w:rFonts w:ascii="Garamond" w:eastAsia="MS Mincho" w:hAnsi="Garamond" w:cs="Times New Roman"/>
          <w:lang w:val="es-MX"/>
        </w:rPr>
        <w:t>, só</w:t>
      </w:r>
      <w:r w:rsidR="000B2E32" w:rsidRPr="000B2E32">
        <w:rPr>
          <w:rFonts w:ascii="Garamond" w:eastAsia="MS Mincho" w:hAnsi="Garamond" w:cs="Times New Roman"/>
          <w:lang w:val="es-MX"/>
        </w:rPr>
        <w:t>lo para solicitar que me pueda hacer</w:t>
      </w:r>
      <w:r w:rsidR="000B2E32">
        <w:rPr>
          <w:rFonts w:ascii="Garamond" w:eastAsia="MS Mincho" w:hAnsi="Garamond" w:cs="Times New Roman"/>
          <w:lang w:val="es-MX"/>
        </w:rPr>
        <w:t xml:space="preserve"> llegar los avances realizados r</w:t>
      </w:r>
      <w:r w:rsidR="000B2E32" w:rsidRPr="000B2E32">
        <w:rPr>
          <w:rFonts w:ascii="Garamond" w:eastAsia="MS Mincho" w:hAnsi="Garamond" w:cs="Times New Roman"/>
          <w:lang w:val="es-MX"/>
        </w:rPr>
        <w:t>especto al acuerdo 416</w:t>
      </w:r>
      <w:r w:rsidR="000B2E32">
        <w:rPr>
          <w:rFonts w:ascii="Garamond" w:eastAsia="MS Mincho" w:hAnsi="Garamond" w:cs="Times New Roman"/>
          <w:lang w:val="es-MX"/>
        </w:rPr>
        <w:t>/</w:t>
      </w:r>
      <w:r w:rsidR="000B2E32" w:rsidRPr="000B2E32">
        <w:rPr>
          <w:rFonts w:ascii="Garamond" w:eastAsia="MS Mincho" w:hAnsi="Garamond" w:cs="Times New Roman"/>
          <w:lang w:val="es-MX"/>
        </w:rPr>
        <w:t xml:space="preserve">25, respecto a la dotación del vehículo a </w:t>
      </w:r>
      <w:r w:rsidR="000B2E32">
        <w:rPr>
          <w:rFonts w:ascii="Garamond" w:eastAsia="MS Mincho" w:hAnsi="Garamond" w:cs="Times New Roman"/>
          <w:lang w:val="es-MX"/>
        </w:rPr>
        <w:t>PPNA</w:t>
      </w:r>
      <w:r w:rsidR="000B2E32" w:rsidRPr="000B2E32">
        <w:rPr>
          <w:rFonts w:ascii="Garamond" w:eastAsia="MS Mincho" w:hAnsi="Garamond" w:cs="Times New Roman"/>
          <w:lang w:val="es-MX"/>
        </w:rPr>
        <w:t>, la Procuraduría de Protección de Niñas, Niños y Adolescentes</w:t>
      </w:r>
      <w:r w:rsidR="000B2E32">
        <w:rPr>
          <w:rFonts w:ascii="Garamond" w:eastAsia="MS Mincho" w:hAnsi="Garamond" w:cs="Times New Roman"/>
          <w:lang w:val="es-MX"/>
        </w:rPr>
        <w:t>, se aprobó el nueve</w:t>
      </w:r>
      <w:r w:rsidR="000B2E32" w:rsidRPr="000B2E32">
        <w:rPr>
          <w:rFonts w:ascii="Garamond" w:eastAsia="MS Mincho" w:hAnsi="Garamond" w:cs="Times New Roman"/>
          <w:lang w:val="es-MX"/>
        </w:rPr>
        <w:t xml:space="preserve"> de diciembre y me comenta la </w:t>
      </w:r>
      <w:r w:rsidR="000B2E32">
        <w:rPr>
          <w:rFonts w:ascii="Garamond" w:eastAsia="MS Mincho" w:hAnsi="Garamond" w:cs="Times New Roman"/>
          <w:lang w:val="es-MX"/>
        </w:rPr>
        <w:t>D</w:t>
      </w:r>
      <w:r w:rsidR="000B2E32" w:rsidRPr="000B2E32">
        <w:rPr>
          <w:rFonts w:ascii="Garamond" w:eastAsia="MS Mincho" w:hAnsi="Garamond" w:cs="Times New Roman"/>
          <w:lang w:val="es-MX"/>
        </w:rPr>
        <w:t>octora Maribel que aún no se l</w:t>
      </w:r>
      <w:r w:rsidR="000B2E32">
        <w:rPr>
          <w:rFonts w:ascii="Garamond" w:eastAsia="MS Mincho" w:hAnsi="Garamond" w:cs="Times New Roman"/>
          <w:lang w:val="es-MX"/>
        </w:rPr>
        <w:t>e</w:t>
      </w:r>
      <w:r w:rsidR="000B2E32" w:rsidRPr="000B2E32">
        <w:rPr>
          <w:rFonts w:ascii="Garamond" w:eastAsia="MS Mincho" w:hAnsi="Garamond" w:cs="Times New Roman"/>
          <w:lang w:val="es-MX"/>
        </w:rPr>
        <w:t xml:space="preserve"> ha otorgado, solo para que nos pueda hacer el favor de que nos apoye en la gestión para su dotación de dicho vehículo. Muchas gracias. </w:t>
      </w:r>
      <w:r w:rsidR="000B2E32">
        <w:rPr>
          <w:rFonts w:ascii="Garamond" w:eastAsia="MS Mincho" w:hAnsi="Garamond" w:cs="Times New Roman"/>
          <w:lang w:val="es-MX"/>
        </w:rPr>
        <w:t>Es cua</w:t>
      </w:r>
      <w:r w:rsidR="000B2E32" w:rsidRPr="000B2E32">
        <w:rPr>
          <w:rFonts w:ascii="Garamond" w:eastAsia="MS Mincho" w:hAnsi="Garamond" w:cs="Times New Roman"/>
          <w:lang w:val="es-MX"/>
        </w:rPr>
        <w:t>nto</w:t>
      </w:r>
      <w:r w:rsidR="000B2E32">
        <w:rPr>
          <w:rFonts w:ascii="Garamond" w:eastAsia="MS Mincho" w:hAnsi="Garamond" w:cs="Times New Roman"/>
          <w:lang w:val="es-MX"/>
        </w:rPr>
        <w:t>”</w:t>
      </w:r>
      <w:r w:rsidR="000B2E32" w:rsidRPr="000B2E32">
        <w:rPr>
          <w:rFonts w:ascii="Garamond" w:eastAsia="MS Mincho" w:hAnsi="Garamond" w:cs="Times New Roman"/>
          <w:lang w:val="es-MX"/>
        </w:rPr>
        <w:t>.</w:t>
      </w:r>
      <w:r w:rsidR="00714038">
        <w:rPr>
          <w:rFonts w:ascii="Garamond" w:eastAsia="MS Mincho" w:hAnsi="Garamond" w:cs="Times New Roman"/>
          <w:lang w:val="es-MX"/>
        </w:rPr>
        <w:t xml:space="preserve"> </w:t>
      </w:r>
      <w:r w:rsidR="000B2E32" w:rsidRPr="00437153">
        <w:rPr>
          <w:rFonts w:ascii="Garamond" w:hAnsi="Garamond" w:cs="Calibri"/>
          <w:color w:val="000000"/>
          <w:lang w:val="es-ES_tradnl"/>
        </w:rPr>
        <w:t xml:space="preserve">El C. </w:t>
      </w:r>
      <w:r w:rsidR="000B2E32" w:rsidRPr="00437153">
        <w:rPr>
          <w:rFonts w:ascii="Garamond" w:hAnsi="Garamond" w:cs="Calibri"/>
          <w:color w:val="000000"/>
        </w:rPr>
        <w:t>Presidente Municipal, Arq. Luis Ernesto Munguía González: “</w:t>
      </w:r>
      <w:r w:rsidR="000B2E32" w:rsidRPr="000B2E32">
        <w:rPr>
          <w:rFonts w:ascii="Garamond" w:eastAsia="MS Mincho" w:hAnsi="Garamond" w:cs="Times New Roman"/>
          <w:lang w:val="es-MX"/>
        </w:rPr>
        <w:t>Muchas gracias Regidora. Muy importante apoyarles con este equipo para que se puedan trasladar con las enc</w:t>
      </w:r>
      <w:r w:rsidR="00714038">
        <w:rPr>
          <w:rFonts w:ascii="Garamond" w:eastAsia="MS Mincho" w:hAnsi="Garamond" w:cs="Times New Roman"/>
          <w:lang w:val="es-MX"/>
        </w:rPr>
        <w:t>omiendas que tiene el área de PPNA.</w:t>
      </w:r>
      <w:r w:rsidR="000B2E32" w:rsidRPr="000B2E32">
        <w:rPr>
          <w:rFonts w:ascii="Garamond" w:eastAsia="MS Mincho" w:hAnsi="Garamond" w:cs="Times New Roman"/>
          <w:lang w:val="es-MX"/>
        </w:rPr>
        <w:t xml:space="preserve"> </w:t>
      </w:r>
      <w:r w:rsidR="00714038">
        <w:rPr>
          <w:rFonts w:ascii="Garamond" w:eastAsia="MS Mincho" w:hAnsi="Garamond" w:cs="Times New Roman"/>
          <w:lang w:val="es-MX"/>
        </w:rPr>
        <w:t>V</w:t>
      </w:r>
      <w:r w:rsidR="000B2E32" w:rsidRPr="000B2E32">
        <w:rPr>
          <w:rFonts w:ascii="Garamond" w:eastAsia="MS Mincho" w:hAnsi="Garamond" w:cs="Times New Roman"/>
          <w:lang w:val="es-MX"/>
        </w:rPr>
        <w:t xml:space="preserve">amos a instruir al área </w:t>
      </w:r>
      <w:r w:rsidR="00652792">
        <w:rPr>
          <w:rFonts w:ascii="Garamond" w:eastAsia="MS Mincho" w:hAnsi="Garamond" w:cs="Times New Roman"/>
          <w:lang w:val="es-MX"/>
        </w:rPr>
        <w:t>de P</w:t>
      </w:r>
      <w:r w:rsidR="000B2E32" w:rsidRPr="000B2E32">
        <w:rPr>
          <w:rFonts w:ascii="Garamond" w:eastAsia="MS Mincho" w:hAnsi="Garamond" w:cs="Times New Roman"/>
          <w:lang w:val="es-MX"/>
        </w:rPr>
        <w:t>atrimonio para que en breve revise la posibilidad de gestión y que ya tengan esa necesidad resuelta</w:t>
      </w:r>
      <w:r w:rsidR="000B2E32">
        <w:rPr>
          <w:rFonts w:ascii="Garamond" w:eastAsia="MS Mincho" w:hAnsi="Garamond" w:cs="Times New Roman"/>
          <w:lang w:val="es-MX"/>
        </w:rPr>
        <w:t>”</w:t>
      </w:r>
      <w:r w:rsidR="000B2E32" w:rsidRPr="000B2E32">
        <w:rPr>
          <w:rFonts w:ascii="Garamond" w:eastAsia="MS Mincho" w:hAnsi="Garamond" w:cs="Times New Roman"/>
          <w:lang w:val="es-MX"/>
        </w:rPr>
        <w:t>.</w:t>
      </w:r>
      <w:r w:rsidR="000B2E32">
        <w:rPr>
          <w:rFonts w:ascii="Garamond" w:eastAsia="MS Mincho" w:hAnsi="Garamond" w:cs="Times New Roman"/>
          <w:lang w:val="es-MX"/>
        </w:rPr>
        <w:t xml:space="preserve"> </w:t>
      </w:r>
      <w:r w:rsidR="00714038">
        <w:rPr>
          <w:rFonts w:ascii="Garamond" w:eastAsia="MS Mincho" w:hAnsi="Garamond" w:cs="Times New Roman"/>
          <w:lang w:val="es-MX"/>
        </w:rPr>
        <w:t>-----------------------------------</w:t>
      </w:r>
      <w:r w:rsidR="000512A9" w:rsidRPr="009B1424">
        <w:rPr>
          <w:rFonts w:ascii="Garamond" w:hAnsi="Garamond"/>
          <w:lang w:val="es-MX"/>
        </w:rPr>
        <w:t>--------------------------</w:t>
      </w:r>
      <w:r w:rsidR="000512A9" w:rsidRPr="009B1424">
        <w:rPr>
          <w:rFonts w:ascii="Garamond" w:hAnsi="Garamond"/>
          <w:lang w:val="es-MX"/>
        </w:rPr>
        <w:lastRenderedPageBreak/>
        <w:t>---------------------------------------------------------------------------------------------------------------------------------------------------------------------------------------------------------------------------------------</w:t>
      </w:r>
      <w:r w:rsidR="000512A9">
        <w:rPr>
          <w:rFonts w:ascii="Garamond" w:hAnsi="Garamond"/>
          <w:lang w:val="es-MX"/>
        </w:rPr>
        <w:t>---------</w:t>
      </w:r>
      <w:r w:rsidR="00714038">
        <w:rPr>
          <w:rFonts w:ascii="Garamond" w:hAnsi="Garamond"/>
          <w:lang w:val="es-MX"/>
        </w:rPr>
        <w:t>-</w:t>
      </w:r>
      <w:r w:rsidR="000512A9" w:rsidRPr="009B1424">
        <w:rPr>
          <w:rFonts w:ascii="Garamond" w:hAnsi="Garamond"/>
        </w:rPr>
        <w:t xml:space="preserve">---- </w:t>
      </w:r>
      <w:r w:rsidR="00FF15A5">
        <w:rPr>
          <w:rFonts w:ascii="Garamond" w:hAnsi="Garamond"/>
          <w:b/>
        </w:rPr>
        <w:t>9</w:t>
      </w:r>
      <w:r w:rsidR="000512A9" w:rsidRPr="009B1424">
        <w:rPr>
          <w:rFonts w:ascii="Garamond" w:hAnsi="Garamond"/>
          <w:b/>
        </w:rPr>
        <w:t>.- Cierre de la Sesión.</w:t>
      </w:r>
      <w:r w:rsidR="000512A9" w:rsidRPr="009B1424">
        <w:rPr>
          <w:rFonts w:ascii="Garamond" w:hAnsi="Garamond"/>
          <w:lang w:val="es-ES_tradnl"/>
        </w:rPr>
        <w:t xml:space="preserve"> El C. </w:t>
      </w:r>
      <w:r w:rsidR="000512A9" w:rsidRPr="009B1424">
        <w:rPr>
          <w:rFonts w:ascii="Garamond" w:hAnsi="Garamond"/>
        </w:rPr>
        <w:t>Presidente Municipal, Arq. Luis Ernesto Munguía González</w:t>
      </w:r>
      <w:r w:rsidR="000512A9" w:rsidRPr="00011469">
        <w:rPr>
          <w:rFonts w:ascii="Garamond" w:hAnsi="Garamond"/>
        </w:rPr>
        <w:t>: “</w:t>
      </w:r>
      <w:r w:rsidR="000B2E32" w:rsidRPr="000B2E32">
        <w:rPr>
          <w:rFonts w:ascii="Garamond" w:eastAsia="MS Mincho" w:hAnsi="Garamond" w:cs="Times New Roman"/>
          <w:lang w:val="es-MX"/>
        </w:rPr>
        <w:t>Como último punto tenemos el cierre de la presente sesión. Ciudadano, Síndico, Regidoras, Regidores, no habiendo más asuntos que tratar, se declara formalmente clausurada la presente sesión ordinaria, siendo las 22</w:t>
      </w:r>
      <w:r w:rsidR="00652792">
        <w:rPr>
          <w:rFonts w:ascii="Garamond" w:eastAsia="MS Mincho" w:hAnsi="Garamond" w:cs="Times New Roman"/>
          <w:lang w:val="es-MX"/>
        </w:rPr>
        <w:t>:40</w:t>
      </w:r>
      <w:r w:rsidR="000B2E32" w:rsidRPr="000B2E32">
        <w:rPr>
          <w:rFonts w:ascii="Garamond" w:eastAsia="MS Mincho" w:hAnsi="Garamond" w:cs="Times New Roman"/>
          <w:lang w:val="es-MX"/>
        </w:rPr>
        <w:t xml:space="preserve"> </w:t>
      </w:r>
      <w:r w:rsidR="000B2E32">
        <w:rPr>
          <w:rFonts w:ascii="Garamond" w:eastAsia="MS Mincho" w:hAnsi="Garamond" w:cs="Times New Roman"/>
          <w:lang w:val="es-MX"/>
        </w:rPr>
        <w:t xml:space="preserve">veintidós </w:t>
      </w:r>
      <w:r w:rsidR="000B2E32" w:rsidRPr="000B2E32">
        <w:rPr>
          <w:rFonts w:ascii="Garamond" w:eastAsia="MS Mincho" w:hAnsi="Garamond" w:cs="Times New Roman"/>
          <w:lang w:val="es-MX"/>
        </w:rPr>
        <w:t xml:space="preserve">horas con </w:t>
      </w:r>
      <w:r w:rsidR="000B2E32">
        <w:rPr>
          <w:rFonts w:ascii="Garamond" w:eastAsia="MS Mincho" w:hAnsi="Garamond" w:cs="Times New Roman"/>
          <w:lang w:val="es-MX"/>
        </w:rPr>
        <w:t>cuarenta</w:t>
      </w:r>
      <w:r w:rsidR="000B2E32" w:rsidRPr="000B2E32">
        <w:rPr>
          <w:rFonts w:ascii="Garamond" w:eastAsia="MS Mincho" w:hAnsi="Garamond" w:cs="Times New Roman"/>
          <w:lang w:val="es-MX"/>
        </w:rPr>
        <w:t xml:space="preserve"> minutos del día martes 24 </w:t>
      </w:r>
      <w:r w:rsidR="000B2E32">
        <w:rPr>
          <w:rFonts w:ascii="Garamond" w:eastAsia="MS Mincho" w:hAnsi="Garamond" w:cs="Times New Roman"/>
          <w:lang w:val="es-MX"/>
        </w:rPr>
        <w:t xml:space="preserve">veinticuatro </w:t>
      </w:r>
      <w:r w:rsidR="000B2E32" w:rsidRPr="000B2E32">
        <w:rPr>
          <w:rFonts w:ascii="Garamond" w:eastAsia="MS Mincho" w:hAnsi="Garamond" w:cs="Times New Roman"/>
          <w:lang w:val="es-MX"/>
        </w:rPr>
        <w:t>de febrero del presente año 2026</w:t>
      </w:r>
      <w:r w:rsidR="000B2E32">
        <w:rPr>
          <w:rFonts w:ascii="Garamond" w:eastAsia="MS Mincho" w:hAnsi="Garamond" w:cs="Times New Roman"/>
          <w:lang w:val="es-MX"/>
        </w:rPr>
        <w:t xml:space="preserve"> </w:t>
      </w:r>
      <w:r w:rsidR="000B2E32" w:rsidRPr="009B1424">
        <w:rPr>
          <w:rFonts w:ascii="Garamond" w:hAnsi="Garamond"/>
          <w:lang w:val="es-MX"/>
        </w:rPr>
        <w:t>dos mil veintiséis</w:t>
      </w:r>
      <w:r w:rsidR="000B2E32" w:rsidRPr="000B2E32">
        <w:rPr>
          <w:rFonts w:ascii="Garamond" w:eastAsia="MS Mincho" w:hAnsi="Garamond" w:cs="Times New Roman"/>
          <w:lang w:val="es-MX"/>
        </w:rPr>
        <w:t>. Muchas gracias que sigan teniendo buenas noches</w:t>
      </w:r>
      <w:r w:rsidR="000B2E32">
        <w:rPr>
          <w:rFonts w:ascii="Garamond" w:eastAsia="MS Mincho" w:hAnsi="Garamond" w:cs="Times New Roman"/>
          <w:lang w:val="es-MX"/>
        </w:rPr>
        <w:t xml:space="preserve">”. </w:t>
      </w:r>
      <w:r w:rsidR="000B2E32">
        <w:rPr>
          <w:rFonts w:ascii="Garamond" w:hAnsi="Garamond"/>
          <w:lang w:val="es-MX"/>
        </w:rPr>
        <w:t>---------------------------------------------------------------------------------------------------</w:t>
      </w:r>
    </w:p>
    <w:p w:rsidR="000B2E32" w:rsidRDefault="000B2E32" w:rsidP="000B2E32">
      <w:pPr>
        <w:pStyle w:val="Default"/>
        <w:spacing w:after="200" w:line="360" w:lineRule="auto"/>
        <w:contextualSpacing/>
        <w:jc w:val="both"/>
        <w:rPr>
          <w:rFonts w:ascii="Garamond" w:eastAsia="Calibri" w:hAnsi="Garamond" w:cs="Times New Roman"/>
          <w:sz w:val="22"/>
          <w:szCs w:val="22"/>
          <w:lang w:val="es-MX"/>
        </w:rPr>
      </w:pPr>
    </w:p>
    <w:p w:rsidR="000512A9" w:rsidRPr="000B2E32" w:rsidRDefault="000512A9" w:rsidP="000512A9">
      <w:pPr>
        <w:pStyle w:val="Default"/>
        <w:spacing w:after="200" w:line="360" w:lineRule="auto"/>
        <w:contextualSpacing/>
        <w:jc w:val="both"/>
        <w:rPr>
          <w:rFonts w:ascii="Garamond" w:eastAsia="Calibri" w:hAnsi="Garamond" w:cs="Times New Roman"/>
          <w:sz w:val="22"/>
          <w:szCs w:val="22"/>
          <w:lang w:val="es-MX"/>
        </w:rPr>
      </w:pPr>
    </w:p>
    <w:p w:rsidR="003724EE" w:rsidRDefault="003724EE" w:rsidP="000512A9">
      <w:pPr>
        <w:pStyle w:val="Default"/>
        <w:spacing w:after="200" w:line="360" w:lineRule="auto"/>
        <w:contextualSpacing/>
        <w:jc w:val="both"/>
        <w:rPr>
          <w:rFonts w:ascii="Garamond" w:eastAsia="Calibri" w:hAnsi="Garamond" w:cs="Times New Roman"/>
          <w:sz w:val="22"/>
          <w:szCs w:val="22"/>
          <w:lang w:val="es-MX"/>
        </w:rPr>
      </w:pPr>
    </w:p>
    <w:p w:rsidR="000512A9" w:rsidRPr="00550854" w:rsidRDefault="000512A9" w:rsidP="000512A9">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________________________________    </w:t>
      </w:r>
      <w:r w:rsidRPr="00550854">
        <w:rPr>
          <w:rFonts w:ascii="Garamond" w:eastAsia="Calibri" w:hAnsi="Garamond" w:cs="Times New Roman"/>
          <w:b/>
          <w:vanish/>
          <w:lang w:val="es-ES_tradnl"/>
        </w:rPr>
        <w:t>sta quedol tiempo, se le dedico</w:t>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lang w:val="es-ES_tradnl"/>
        </w:rPr>
        <w:t xml:space="preserve">      __________________________________</w:t>
      </w:r>
    </w:p>
    <w:p w:rsidR="000512A9" w:rsidRPr="00550854" w:rsidRDefault="000512A9" w:rsidP="000512A9">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Arq. Luis Ernesto Munguía González</w:t>
      </w:r>
      <w:r w:rsidRPr="00550854">
        <w:rPr>
          <w:rFonts w:ascii="Garamond" w:eastAsia="Calibri" w:hAnsi="Garamond" w:cs="Times New Roman"/>
          <w:b/>
          <w:lang w:val="es-ES_tradnl"/>
        </w:rPr>
        <w:t xml:space="preserve">              </w:t>
      </w:r>
      <w:proofErr w:type="spellStart"/>
      <w:r w:rsidRPr="00550854">
        <w:rPr>
          <w:rFonts w:ascii="Garamond" w:eastAsia="Calibri" w:hAnsi="Garamond" w:cs="Times New Roman"/>
          <w:b/>
          <w:lang w:val="es-MX"/>
        </w:rPr>
        <w:t>Méd</w:t>
      </w:r>
      <w:proofErr w:type="spellEnd"/>
      <w:r w:rsidRPr="00550854">
        <w:rPr>
          <w:rFonts w:ascii="Garamond" w:eastAsia="Calibri" w:hAnsi="Garamond" w:cs="Times New Roman"/>
          <w:b/>
          <w:lang w:val="es-MX"/>
        </w:rPr>
        <w:t xml:space="preserve">. </w:t>
      </w:r>
      <w:r w:rsidRPr="00550854">
        <w:rPr>
          <w:rFonts w:ascii="Garamond" w:hAnsi="Garamond"/>
          <w:b/>
          <w:lang w:val="es-MX"/>
        </w:rPr>
        <w:t>José</w:t>
      </w:r>
      <w:r w:rsidRPr="00550854">
        <w:rPr>
          <w:rFonts w:ascii="Garamond" w:eastAsia="Calibri" w:hAnsi="Garamond" w:cs="Times New Roman"/>
          <w:b/>
          <w:lang w:val="es-MX"/>
        </w:rPr>
        <w:t xml:space="preserve"> Francisco Sánchez Peña</w:t>
      </w:r>
      <w:r w:rsidRPr="00550854">
        <w:rPr>
          <w:rFonts w:ascii="Garamond" w:eastAsia="Calibri" w:hAnsi="Garamond" w:cs="Times New Roman"/>
          <w:b/>
          <w:lang w:val="es-ES_tradnl"/>
        </w:rPr>
        <w:t xml:space="preserve">           </w:t>
      </w:r>
      <w:r w:rsidRPr="00550854">
        <w:rPr>
          <w:rFonts w:ascii="Garamond" w:eastAsia="Calibri" w:hAnsi="Garamond" w:cs="Times New Roman"/>
          <w:lang w:val="es-ES_tradnl"/>
        </w:rPr>
        <w:t xml:space="preserve">           </w:t>
      </w:r>
      <w:r w:rsidRPr="00550854">
        <w:rPr>
          <w:rFonts w:ascii="Garamond" w:eastAsia="Calibri" w:hAnsi="Garamond" w:cs="Times New Roman"/>
          <w:b/>
          <w:lang w:val="es-ES_tradnl"/>
        </w:rPr>
        <w:t xml:space="preserve">                                   </w:t>
      </w:r>
    </w:p>
    <w:p w:rsidR="000512A9" w:rsidRPr="00550854" w:rsidRDefault="000512A9" w:rsidP="000512A9">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Presidente Municipal                                         Síndico Municipal                                                                                                           </w:t>
      </w:r>
    </w:p>
    <w:p w:rsidR="000512A9" w:rsidRPr="00550854" w:rsidRDefault="000512A9" w:rsidP="000512A9">
      <w:pPr>
        <w:spacing w:line="360" w:lineRule="auto"/>
        <w:ind w:left="142" w:right="193"/>
        <w:contextualSpacing/>
        <w:rPr>
          <w:rFonts w:ascii="Garamond" w:eastAsia="Calibri" w:hAnsi="Garamond" w:cs="Times New Roman"/>
          <w:b/>
          <w:lang w:val="es-ES_tradnl"/>
        </w:rPr>
      </w:pPr>
    </w:p>
    <w:p w:rsidR="000512A9" w:rsidRDefault="000512A9" w:rsidP="000512A9">
      <w:pPr>
        <w:spacing w:line="360" w:lineRule="auto"/>
        <w:ind w:left="142" w:right="193"/>
        <w:contextualSpacing/>
        <w:rPr>
          <w:rFonts w:ascii="Garamond" w:eastAsia="Calibri" w:hAnsi="Garamond" w:cs="Times New Roman"/>
          <w:b/>
          <w:lang w:val="es-ES_tradnl"/>
        </w:rPr>
      </w:pPr>
    </w:p>
    <w:p w:rsidR="00652792" w:rsidRDefault="00652792" w:rsidP="000512A9">
      <w:pPr>
        <w:spacing w:line="360" w:lineRule="auto"/>
        <w:ind w:left="142" w:right="193"/>
        <w:contextualSpacing/>
        <w:rPr>
          <w:rFonts w:ascii="Garamond" w:eastAsia="Calibri" w:hAnsi="Garamond" w:cs="Times New Roman"/>
          <w:b/>
          <w:lang w:val="es-ES_tradnl"/>
        </w:rPr>
      </w:pPr>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_________________________________            _________________________________</w:t>
      </w: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C. Marcia Raquel Bañuelos Macías</w:t>
      </w: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Lic. Arnulfo Ortega Contreras</w:t>
      </w: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___________________________________       </w:t>
      </w:r>
      <w:r>
        <w:rPr>
          <w:rFonts w:ascii="Garamond" w:eastAsia="Calibri" w:hAnsi="Garamond" w:cs="Times New Roman"/>
          <w:b/>
          <w:lang w:val="es-ES_tradnl"/>
        </w:rPr>
        <w:t xml:space="preserve"> </w:t>
      </w:r>
      <w:r w:rsidRPr="00550854">
        <w:rPr>
          <w:rFonts w:ascii="Garamond" w:eastAsia="Calibri" w:hAnsi="Garamond" w:cs="Times New Roman"/>
          <w:b/>
          <w:lang w:val="es-ES_tradnl"/>
        </w:rPr>
        <w:t>_________________________________</w:t>
      </w: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Lic. Karla Alejandra Rodríguez González</w:t>
      </w:r>
      <w:r w:rsidRPr="00550854">
        <w:rPr>
          <w:rFonts w:ascii="Garamond" w:eastAsia="Calibri" w:hAnsi="Garamond" w:cs="Times New Roman"/>
          <w:b/>
          <w:lang w:val="es-ES_tradnl"/>
        </w:rPr>
        <w:t xml:space="preserve">            </w:t>
      </w:r>
      <w:r>
        <w:rPr>
          <w:rFonts w:ascii="Garamond" w:eastAsia="Calibri" w:hAnsi="Garamond" w:cs="Times New Roman"/>
          <w:b/>
          <w:lang w:val="es-ES_tradnl"/>
        </w:rPr>
        <w:t>Lic</w:t>
      </w:r>
      <w:r w:rsidRPr="00550854">
        <w:rPr>
          <w:rFonts w:ascii="Garamond" w:eastAsia="Calibri" w:hAnsi="Garamond" w:cs="Times New Roman"/>
          <w:b/>
          <w:lang w:val="es-MX"/>
        </w:rPr>
        <w:t>. Christian Omar Bravo Carbajal</w:t>
      </w: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_________________________________             ________________________________</w:t>
      </w: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MX"/>
        </w:rPr>
        <w:t xml:space="preserve">     C. Erika </w:t>
      </w:r>
      <w:proofErr w:type="spellStart"/>
      <w:r w:rsidRPr="00550854">
        <w:rPr>
          <w:rFonts w:ascii="Garamond" w:eastAsia="Calibri" w:hAnsi="Garamond" w:cs="Times New Roman"/>
          <w:b/>
          <w:lang w:val="es-MX"/>
        </w:rPr>
        <w:t>Yesenia</w:t>
      </w:r>
      <w:proofErr w:type="spellEnd"/>
      <w:r w:rsidRPr="00550854">
        <w:rPr>
          <w:rFonts w:ascii="Garamond" w:eastAsia="Calibri" w:hAnsi="Garamond" w:cs="Times New Roman"/>
          <w:b/>
          <w:lang w:val="es-MX"/>
        </w:rPr>
        <w:t xml:space="preserve"> García Rubio</w:t>
      </w: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Mtro. Víctor Manuel Bernal Vargas</w:t>
      </w: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Default="000512A9" w:rsidP="000512A9">
      <w:pPr>
        <w:spacing w:line="360" w:lineRule="auto"/>
        <w:ind w:left="142" w:right="193"/>
        <w:contextualSpacing/>
        <w:rPr>
          <w:rFonts w:ascii="Garamond" w:eastAsia="Calibri" w:hAnsi="Garamond" w:cs="Times New Roman"/>
          <w:b/>
          <w:lang w:val="es-ES_tradnl"/>
        </w:rPr>
      </w:pPr>
    </w:p>
    <w:p w:rsidR="00652792" w:rsidRDefault="00652792" w:rsidP="000512A9">
      <w:pPr>
        <w:spacing w:line="360" w:lineRule="auto"/>
        <w:ind w:left="142" w:right="193"/>
        <w:contextualSpacing/>
        <w:rPr>
          <w:rFonts w:ascii="Garamond" w:eastAsia="Calibri" w:hAnsi="Garamond" w:cs="Times New Roman"/>
          <w:b/>
          <w:lang w:val="es-ES_tradnl"/>
        </w:rPr>
      </w:pP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_________________________________          __________________________________</w:t>
      </w: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MX"/>
        </w:rPr>
        <w:t>Q.F.B. María Laurel Carrillo Ventura               Lic. María Magdalena Urbina Martínez</w:t>
      </w: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w:t>
      </w:r>
      <w:proofErr w:type="spellStart"/>
      <w:r w:rsidRPr="00550854">
        <w:rPr>
          <w:rFonts w:ascii="Garamond" w:eastAsia="Calibri" w:hAnsi="Garamond" w:cs="Times New Roman"/>
          <w:b/>
          <w:lang w:val="es-ES_tradnl"/>
        </w:rPr>
        <w:t>Regidora</w:t>
      </w:r>
      <w:proofErr w:type="spellEnd"/>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_________________________________          </w:t>
      </w:r>
      <w:r w:rsidRPr="00550854">
        <w:rPr>
          <w:rFonts w:ascii="Garamond" w:eastAsia="Calibri" w:hAnsi="Garamond" w:cs="Times New Roman"/>
          <w:b/>
          <w:lang w:val="es-ES_tradnl"/>
        </w:rPr>
        <w:softHyphen/>
      </w:r>
      <w:r w:rsidRPr="00550854">
        <w:rPr>
          <w:rFonts w:ascii="Garamond" w:eastAsia="Calibri" w:hAnsi="Garamond" w:cs="Times New Roman"/>
          <w:b/>
          <w:lang w:val="es-ES_tradnl"/>
        </w:rPr>
        <w:softHyphen/>
      </w:r>
      <w:r w:rsidRPr="00550854">
        <w:rPr>
          <w:rFonts w:ascii="Garamond" w:eastAsia="Calibri" w:hAnsi="Garamond" w:cs="Times New Roman"/>
          <w:b/>
          <w:lang w:val="es-ES_tradnl"/>
        </w:rPr>
        <w:softHyphen/>
      </w:r>
      <w:r w:rsidRPr="00550854">
        <w:rPr>
          <w:rFonts w:ascii="Garamond" w:eastAsia="Calibri" w:hAnsi="Garamond" w:cs="Times New Roman"/>
          <w:b/>
          <w:lang w:val="es-ES_tradnl"/>
        </w:rPr>
        <w:softHyphen/>
        <w:t>__________________________________</w:t>
      </w: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Dra. </w:t>
      </w:r>
      <w:r w:rsidRPr="00550854">
        <w:rPr>
          <w:rFonts w:ascii="Garamond" w:eastAsia="Calibri" w:hAnsi="Garamond" w:cs="Times New Roman"/>
          <w:b/>
          <w:bCs/>
          <w:lang w:val="es-MX"/>
        </w:rPr>
        <w:t>Iroselma Dalila Castañeda Santana</w:t>
      </w:r>
      <w:r w:rsidRPr="00550854">
        <w:rPr>
          <w:rFonts w:ascii="Garamond" w:eastAsia="Calibri" w:hAnsi="Garamond" w:cs="Times New Roman"/>
          <w:b/>
          <w:lang w:val="es-MX"/>
        </w:rPr>
        <w:t xml:space="preserve">                      C. Felipe </w:t>
      </w:r>
      <w:proofErr w:type="spellStart"/>
      <w:r w:rsidRPr="00550854">
        <w:rPr>
          <w:rFonts w:ascii="Garamond" w:eastAsia="Calibri" w:hAnsi="Garamond" w:cs="Times New Roman"/>
          <w:b/>
          <w:lang w:val="es-MX"/>
        </w:rPr>
        <w:t>Aréchiga</w:t>
      </w:r>
      <w:proofErr w:type="spellEnd"/>
      <w:r w:rsidRPr="00550854">
        <w:rPr>
          <w:rFonts w:ascii="Garamond" w:eastAsia="Calibri" w:hAnsi="Garamond" w:cs="Times New Roman"/>
          <w:b/>
          <w:lang w:val="es-MX"/>
        </w:rPr>
        <w:t xml:space="preserve"> Gómez</w:t>
      </w:r>
    </w:p>
    <w:p w:rsidR="000512A9" w:rsidRPr="00550854" w:rsidRDefault="000512A9" w:rsidP="000512A9">
      <w:pPr>
        <w:spacing w:line="360" w:lineRule="auto"/>
        <w:ind w:left="142" w:right="193"/>
        <w:contextualSpacing/>
        <w:rPr>
          <w:rFonts w:ascii="Garamond" w:eastAsia="Calibri" w:hAnsi="Garamond" w:cs="Times New Roman"/>
          <w:b/>
          <w:lang w:val="pt-BR"/>
        </w:rPr>
      </w:pPr>
      <w:r w:rsidRPr="00550854">
        <w:rPr>
          <w:rFonts w:ascii="Garamond" w:eastAsia="Calibri" w:hAnsi="Garamond" w:cs="Times New Roman"/>
          <w:b/>
          <w:lang w:val="es-ES_tradnl"/>
        </w:rPr>
        <w:t xml:space="preserve">                     </w:t>
      </w:r>
      <w:proofErr w:type="spellStart"/>
      <w:r w:rsidRPr="00550854">
        <w:rPr>
          <w:rFonts w:ascii="Garamond" w:eastAsia="Calibri" w:hAnsi="Garamond" w:cs="Times New Roman"/>
          <w:b/>
          <w:lang w:val="pt-BR"/>
        </w:rPr>
        <w:t>Regidor</w:t>
      </w:r>
      <w:proofErr w:type="spellEnd"/>
      <w:r w:rsidRPr="00550854">
        <w:rPr>
          <w:rFonts w:ascii="Garamond" w:eastAsia="Calibri" w:hAnsi="Garamond" w:cs="Times New Roman"/>
          <w:b/>
          <w:lang w:val="pt-BR"/>
        </w:rPr>
        <w:t xml:space="preserve">                                                                       </w:t>
      </w:r>
      <w:proofErr w:type="spellStart"/>
      <w:r w:rsidRPr="00550854">
        <w:rPr>
          <w:rFonts w:ascii="Garamond" w:eastAsia="Calibri" w:hAnsi="Garamond" w:cs="Times New Roman"/>
          <w:b/>
          <w:lang w:val="pt-BR"/>
        </w:rPr>
        <w:t>Regidor</w:t>
      </w:r>
      <w:proofErr w:type="spellEnd"/>
      <w:r w:rsidRPr="00550854">
        <w:rPr>
          <w:rFonts w:ascii="Garamond" w:eastAsia="Calibri" w:hAnsi="Garamond" w:cs="Times New Roman"/>
          <w:b/>
          <w:lang w:val="pt-BR"/>
        </w:rPr>
        <w:t xml:space="preserve">                                                                                                                                                                         </w:t>
      </w:r>
    </w:p>
    <w:p w:rsidR="000512A9" w:rsidRDefault="000512A9" w:rsidP="000512A9">
      <w:pPr>
        <w:spacing w:line="360" w:lineRule="auto"/>
        <w:ind w:left="142" w:right="193"/>
        <w:contextualSpacing/>
        <w:rPr>
          <w:rFonts w:ascii="Garamond" w:eastAsia="Calibri" w:hAnsi="Garamond" w:cs="Times New Roman"/>
          <w:b/>
          <w:lang w:val="pt-BR"/>
        </w:rPr>
      </w:pPr>
    </w:p>
    <w:p w:rsidR="000512A9" w:rsidRDefault="000512A9" w:rsidP="000512A9">
      <w:pPr>
        <w:spacing w:line="360" w:lineRule="auto"/>
        <w:ind w:left="142" w:right="193"/>
        <w:contextualSpacing/>
        <w:rPr>
          <w:rFonts w:ascii="Garamond" w:eastAsia="Calibri" w:hAnsi="Garamond" w:cs="Times New Roman"/>
          <w:b/>
          <w:lang w:val="pt-BR"/>
        </w:rPr>
      </w:pPr>
    </w:p>
    <w:p w:rsidR="00652792" w:rsidRDefault="00652792" w:rsidP="000512A9">
      <w:pPr>
        <w:spacing w:line="360" w:lineRule="auto"/>
        <w:ind w:left="142" w:right="193"/>
        <w:contextualSpacing/>
        <w:rPr>
          <w:rFonts w:ascii="Garamond" w:eastAsia="Calibri" w:hAnsi="Garamond" w:cs="Times New Roman"/>
          <w:b/>
          <w:lang w:val="pt-BR"/>
        </w:rPr>
      </w:pPr>
    </w:p>
    <w:p w:rsidR="00652792" w:rsidRDefault="00652792" w:rsidP="000512A9">
      <w:pPr>
        <w:spacing w:line="360" w:lineRule="auto"/>
        <w:ind w:left="142" w:right="193"/>
        <w:contextualSpacing/>
        <w:rPr>
          <w:rFonts w:ascii="Garamond" w:eastAsia="Calibri" w:hAnsi="Garamond" w:cs="Times New Roman"/>
          <w:b/>
          <w:lang w:val="pt-BR"/>
        </w:rPr>
      </w:pPr>
    </w:p>
    <w:p w:rsidR="00652792" w:rsidRDefault="00652792" w:rsidP="000512A9">
      <w:pPr>
        <w:spacing w:line="360" w:lineRule="auto"/>
        <w:ind w:left="142" w:right="193"/>
        <w:contextualSpacing/>
        <w:rPr>
          <w:rFonts w:ascii="Garamond" w:eastAsia="Calibri" w:hAnsi="Garamond" w:cs="Times New Roman"/>
          <w:b/>
          <w:lang w:val="pt-BR"/>
        </w:rPr>
      </w:pPr>
    </w:p>
    <w:p w:rsidR="000512A9" w:rsidRDefault="000512A9" w:rsidP="000512A9">
      <w:pPr>
        <w:spacing w:line="360" w:lineRule="auto"/>
        <w:ind w:left="142" w:right="193"/>
        <w:contextualSpacing/>
        <w:rPr>
          <w:rFonts w:ascii="Garamond" w:eastAsia="Calibri" w:hAnsi="Garamond" w:cs="Times New Roman"/>
          <w:b/>
          <w:lang w:val="pt-BR"/>
        </w:rPr>
      </w:pPr>
      <w:bookmarkStart w:id="23" w:name="_GoBack"/>
      <w:bookmarkEnd w:id="23"/>
    </w:p>
    <w:p w:rsidR="000512A9" w:rsidRPr="00550854" w:rsidRDefault="000512A9" w:rsidP="000512A9">
      <w:pPr>
        <w:spacing w:line="360" w:lineRule="auto"/>
        <w:ind w:left="142" w:right="193"/>
        <w:contextualSpacing/>
        <w:rPr>
          <w:rFonts w:ascii="Garamond" w:eastAsia="Calibri" w:hAnsi="Garamond" w:cs="Times New Roman"/>
          <w:b/>
          <w:lang w:val="pt-BR"/>
        </w:rPr>
      </w:pPr>
      <w:r w:rsidRPr="00550854">
        <w:rPr>
          <w:rFonts w:ascii="Garamond" w:eastAsia="Calibri" w:hAnsi="Garamond" w:cs="Times New Roman"/>
          <w:b/>
          <w:lang w:val="pt-BR"/>
        </w:rPr>
        <w:t>_________________________________          __________________________________</w:t>
      </w: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pt-BR"/>
        </w:rPr>
        <w:t xml:space="preserve">        </w:t>
      </w:r>
      <w:r w:rsidRPr="00550854">
        <w:rPr>
          <w:rFonts w:ascii="Garamond" w:eastAsia="Calibri" w:hAnsi="Garamond" w:cs="Times New Roman"/>
          <w:b/>
          <w:lang w:val="es-MX"/>
        </w:rPr>
        <w:t xml:space="preserve">C. Micaela Vázquez Díaz                                </w:t>
      </w:r>
      <w:r w:rsidRPr="00550854">
        <w:rPr>
          <w:rFonts w:ascii="Garamond" w:eastAsia="Calibri" w:hAnsi="Garamond" w:cs="Times New Roman"/>
          <w:b/>
          <w:lang w:val="es-ES_tradnl"/>
        </w:rPr>
        <w:t xml:space="preserve">C. </w:t>
      </w:r>
      <w:r w:rsidRPr="00550854">
        <w:rPr>
          <w:rFonts w:ascii="Garamond" w:eastAsia="Calibri" w:hAnsi="Garamond" w:cs="Times New Roman"/>
          <w:b/>
          <w:lang w:val="es-MX"/>
        </w:rPr>
        <w:t>María de Jesús López Delgado</w:t>
      </w: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w:t>
      </w:r>
      <w:proofErr w:type="spellStart"/>
      <w:r w:rsidRPr="00550854">
        <w:rPr>
          <w:rFonts w:ascii="Garamond" w:eastAsia="Calibri" w:hAnsi="Garamond" w:cs="Times New Roman"/>
          <w:b/>
          <w:lang w:val="es-ES_tradnl"/>
        </w:rPr>
        <w:t>Regidora</w:t>
      </w:r>
      <w:proofErr w:type="spellEnd"/>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Default="000512A9" w:rsidP="000512A9">
      <w:pPr>
        <w:spacing w:line="360" w:lineRule="auto"/>
        <w:ind w:left="142" w:right="193"/>
        <w:contextualSpacing/>
        <w:rPr>
          <w:rFonts w:ascii="Garamond" w:eastAsia="Calibri" w:hAnsi="Garamond" w:cs="Times New Roman"/>
          <w:b/>
          <w:lang w:val="es-ES_tradnl"/>
        </w:rPr>
      </w:pP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_________________________________        __________________________________</w:t>
      </w:r>
    </w:p>
    <w:p w:rsidR="000512A9" w:rsidRPr="00550854" w:rsidRDefault="000512A9" w:rsidP="000512A9">
      <w:pPr>
        <w:spacing w:line="360" w:lineRule="auto"/>
        <w:ind w:left="142" w:right="49"/>
        <w:contextualSpacing/>
        <w:rPr>
          <w:rFonts w:ascii="Garamond" w:eastAsia="Calibri" w:hAnsi="Garamond" w:cs="Times New Roman"/>
          <w:b/>
          <w:lang w:val="es-MX"/>
        </w:rPr>
      </w:pPr>
      <w:r w:rsidRPr="00550854">
        <w:rPr>
          <w:rFonts w:ascii="Garamond" w:eastAsia="Calibri" w:hAnsi="Garamond" w:cs="Times New Roman"/>
          <w:b/>
          <w:lang w:val="es-ES_tradnl"/>
        </w:rPr>
        <w:t xml:space="preserve">      Ing. </w:t>
      </w:r>
      <w:r w:rsidRPr="00550854">
        <w:rPr>
          <w:rFonts w:ascii="Garamond" w:eastAsia="Calibri" w:hAnsi="Garamond" w:cs="Times New Roman"/>
          <w:b/>
          <w:lang w:val="es-MX"/>
        </w:rPr>
        <w:t>Luis Jesús Escoto Martínez</w:t>
      </w:r>
      <w:r w:rsidRPr="00550854">
        <w:rPr>
          <w:rFonts w:ascii="Garamond" w:eastAsia="Calibri" w:hAnsi="Garamond" w:cs="Times New Roman"/>
          <w:b/>
          <w:lang w:val="es-ES_tradnl"/>
        </w:rPr>
        <w:t xml:space="preserve">             L.A.E. </w:t>
      </w:r>
      <w:r w:rsidRPr="00550854">
        <w:rPr>
          <w:rFonts w:ascii="Garamond" w:eastAsia="Calibri" w:hAnsi="Garamond" w:cs="Times New Roman"/>
          <w:b/>
          <w:lang w:val="es-MX"/>
        </w:rPr>
        <w:t>Melissa Marlene Madero Plascencia</w:t>
      </w:r>
    </w:p>
    <w:p w:rsidR="000512A9" w:rsidRPr="00550854" w:rsidRDefault="000512A9" w:rsidP="000512A9">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                                                                Regidora</w:t>
      </w:r>
    </w:p>
    <w:p w:rsidR="000512A9" w:rsidRDefault="000512A9" w:rsidP="000512A9">
      <w:pPr>
        <w:spacing w:line="360" w:lineRule="auto"/>
        <w:ind w:left="142" w:right="193"/>
        <w:contextualSpacing/>
        <w:jc w:val="center"/>
        <w:rPr>
          <w:rFonts w:ascii="Garamond" w:eastAsia="Calibri" w:hAnsi="Garamond" w:cs="Times New Roman"/>
          <w:b/>
          <w:lang w:val="es-ES_tradnl"/>
        </w:rPr>
      </w:pPr>
    </w:p>
    <w:p w:rsidR="00652792" w:rsidRDefault="00652792" w:rsidP="000512A9">
      <w:pPr>
        <w:spacing w:line="360" w:lineRule="auto"/>
        <w:ind w:left="142" w:right="193"/>
        <w:contextualSpacing/>
        <w:jc w:val="center"/>
        <w:rPr>
          <w:rFonts w:ascii="Garamond" w:eastAsia="Calibri" w:hAnsi="Garamond" w:cs="Times New Roman"/>
          <w:b/>
          <w:lang w:val="es-ES_tradnl"/>
        </w:rPr>
      </w:pPr>
    </w:p>
    <w:p w:rsidR="000512A9" w:rsidRDefault="000512A9" w:rsidP="000512A9">
      <w:pPr>
        <w:spacing w:line="360" w:lineRule="auto"/>
        <w:ind w:left="142" w:right="193"/>
        <w:contextualSpacing/>
        <w:jc w:val="center"/>
        <w:rPr>
          <w:rFonts w:ascii="Garamond" w:eastAsia="Calibri" w:hAnsi="Garamond" w:cs="Times New Roman"/>
          <w:b/>
          <w:lang w:val="es-ES_tradnl"/>
        </w:rPr>
      </w:pPr>
    </w:p>
    <w:p w:rsidR="000512A9" w:rsidRPr="00550854" w:rsidRDefault="000512A9" w:rsidP="000512A9">
      <w:pPr>
        <w:spacing w:line="360" w:lineRule="auto"/>
        <w:ind w:left="142" w:right="193"/>
        <w:contextualSpacing/>
        <w:jc w:val="center"/>
        <w:rPr>
          <w:rFonts w:ascii="Garamond" w:eastAsia="Calibri" w:hAnsi="Garamond" w:cs="Times New Roman"/>
          <w:b/>
          <w:lang w:val="es-ES_tradnl"/>
        </w:rPr>
      </w:pPr>
      <w:r w:rsidRPr="00550854">
        <w:rPr>
          <w:rFonts w:ascii="Garamond" w:eastAsia="Calibri" w:hAnsi="Garamond" w:cs="Times New Roman"/>
          <w:b/>
          <w:lang w:val="es-ES_tradnl"/>
        </w:rPr>
        <w:t>_______________________________</w:t>
      </w:r>
    </w:p>
    <w:p w:rsidR="000512A9" w:rsidRPr="00550854" w:rsidRDefault="000512A9" w:rsidP="000512A9">
      <w:pPr>
        <w:spacing w:line="360" w:lineRule="auto"/>
        <w:ind w:left="142"/>
        <w:contextualSpacing/>
        <w:jc w:val="center"/>
        <w:rPr>
          <w:rFonts w:ascii="Garamond" w:eastAsia="Calibri" w:hAnsi="Garamond" w:cs="Times New Roman"/>
          <w:b/>
          <w:lang w:val="es-ES_tradnl"/>
        </w:rPr>
      </w:pPr>
      <w:r w:rsidRPr="00550854">
        <w:rPr>
          <w:rFonts w:ascii="Garamond" w:eastAsia="Calibri" w:hAnsi="Garamond" w:cs="Times New Roman"/>
          <w:b/>
          <w:lang w:val="es-MX"/>
        </w:rPr>
        <w:t>Abg. José Juan Velázquez Hernández</w:t>
      </w:r>
      <w:r w:rsidRPr="00550854">
        <w:rPr>
          <w:rFonts w:ascii="Garamond" w:eastAsia="Calibri" w:hAnsi="Garamond" w:cs="Times New Roman"/>
          <w:b/>
          <w:lang w:val="es-ES_tradnl"/>
        </w:rPr>
        <w:t xml:space="preserve"> </w:t>
      </w:r>
    </w:p>
    <w:p w:rsidR="000512A9" w:rsidRPr="001740CE" w:rsidRDefault="000512A9" w:rsidP="000512A9">
      <w:pPr>
        <w:spacing w:line="360" w:lineRule="auto"/>
        <w:ind w:left="142"/>
        <w:contextualSpacing/>
        <w:jc w:val="center"/>
        <w:rPr>
          <w:rFonts w:ascii="Garamond" w:eastAsia="Calibri" w:hAnsi="Garamond" w:cs="Times New Roman"/>
          <w:b/>
          <w:lang w:val="es-ES_tradnl"/>
        </w:rPr>
      </w:pPr>
      <w:r w:rsidRPr="00550854">
        <w:rPr>
          <w:rFonts w:ascii="Garamond" w:eastAsia="Calibri" w:hAnsi="Garamond" w:cs="Times New Roman"/>
          <w:b/>
          <w:lang w:val="es-ES_tradnl"/>
        </w:rPr>
        <w:t>Secretario General</w:t>
      </w:r>
    </w:p>
    <w:p w:rsidR="000512A9" w:rsidRDefault="000512A9" w:rsidP="006454CC">
      <w:pPr>
        <w:pStyle w:val="Default"/>
        <w:spacing w:after="200" w:line="360" w:lineRule="auto"/>
        <w:contextualSpacing/>
        <w:jc w:val="both"/>
        <w:rPr>
          <w:rFonts w:ascii="Garamond" w:hAnsi="Garamond"/>
          <w:b/>
          <w:sz w:val="22"/>
          <w:szCs w:val="22"/>
        </w:rPr>
      </w:pPr>
    </w:p>
    <w:p w:rsidR="00CD7183" w:rsidRDefault="00CD7183" w:rsidP="006454CC">
      <w:pPr>
        <w:pStyle w:val="Default"/>
        <w:spacing w:after="200" w:line="360" w:lineRule="auto"/>
        <w:contextualSpacing/>
        <w:jc w:val="both"/>
        <w:rPr>
          <w:rFonts w:ascii="Garamond" w:hAnsi="Garamond"/>
          <w:b/>
          <w:sz w:val="22"/>
          <w:szCs w:val="22"/>
        </w:rPr>
      </w:pPr>
    </w:p>
    <w:p w:rsidR="00CD7183" w:rsidRDefault="00CD7183" w:rsidP="006454CC">
      <w:pPr>
        <w:pStyle w:val="Default"/>
        <w:spacing w:after="200" w:line="360" w:lineRule="auto"/>
        <w:contextualSpacing/>
        <w:jc w:val="both"/>
        <w:rPr>
          <w:rFonts w:ascii="Garamond" w:hAnsi="Garamond"/>
          <w:b/>
          <w:sz w:val="22"/>
          <w:szCs w:val="22"/>
        </w:rPr>
      </w:pPr>
    </w:p>
    <w:sectPr w:rsidR="00CD7183" w:rsidSect="004660B1">
      <w:headerReference w:type="default" r:id="rId10"/>
      <w:pgSz w:w="12240" w:h="20160" w:code="5"/>
      <w:pgMar w:top="1418" w:right="1701"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F52" w:rsidRDefault="00345F52" w:rsidP="004660B1">
      <w:pPr>
        <w:spacing w:after="0" w:line="240" w:lineRule="auto"/>
      </w:pPr>
      <w:r>
        <w:separator/>
      </w:r>
    </w:p>
  </w:endnote>
  <w:endnote w:type="continuationSeparator" w:id="0">
    <w:p w:rsidR="00345F52" w:rsidRDefault="00345F52" w:rsidP="0046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Web-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Helvetica Neue">
    <w:altName w:val="Corbel"/>
    <w:charset w:val="00"/>
    <w:family w:val="auto"/>
    <w:pitch w:val="variable"/>
    <w:sig w:usb0="00000003"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MT">
    <w:altName w:val="Arial"/>
    <w:charset w:val="01"/>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F52" w:rsidRDefault="00345F52" w:rsidP="004660B1">
      <w:pPr>
        <w:spacing w:after="0" w:line="240" w:lineRule="auto"/>
      </w:pPr>
      <w:r>
        <w:separator/>
      </w:r>
    </w:p>
  </w:footnote>
  <w:footnote w:type="continuationSeparator" w:id="0">
    <w:p w:rsidR="00345F52" w:rsidRDefault="00345F52" w:rsidP="004660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21688"/>
      <w:docPartObj>
        <w:docPartGallery w:val="Page Numbers (Top of Page)"/>
        <w:docPartUnique/>
      </w:docPartObj>
    </w:sdtPr>
    <w:sdtEndPr>
      <w:rPr>
        <w:rFonts w:ascii="Garamond" w:hAnsi="Garamond"/>
        <w:sz w:val="18"/>
        <w:szCs w:val="18"/>
      </w:rPr>
    </w:sdtEndPr>
    <w:sdtContent>
      <w:p w:rsidR="000002F7" w:rsidRPr="004660B1" w:rsidRDefault="000002F7" w:rsidP="004660B1">
        <w:pPr>
          <w:pStyle w:val="Encabezado"/>
          <w:jc w:val="right"/>
          <w:rPr>
            <w:rFonts w:ascii="Garamond" w:hAnsi="Garamond"/>
            <w:sz w:val="18"/>
            <w:szCs w:val="18"/>
          </w:rPr>
        </w:pPr>
        <w:r w:rsidRPr="004660B1">
          <w:rPr>
            <w:rFonts w:ascii="Garamond" w:hAnsi="Garamond"/>
            <w:b/>
            <w:sz w:val="18"/>
            <w:szCs w:val="18"/>
          </w:rPr>
          <w:fldChar w:fldCharType="begin"/>
        </w:r>
        <w:r w:rsidRPr="004660B1">
          <w:rPr>
            <w:rFonts w:ascii="Garamond" w:hAnsi="Garamond"/>
            <w:b/>
            <w:sz w:val="18"/>
            <w:szCs w:val="18"/>
          </w:rPr>
          <w:instrText xml:space="preserve"> PAGE   \* MERGEFORMAT </w:instrText>
        </w:r>
        <w:r w:rsidRPr="004660B1">
          <w:rPr>
            <w:rFonts w:ascii="Garamond" w:hAnsi="Garamond"/>
            <w:b/>
            <w:sz w:val="18"/>
            <w:szCs w:val="18"/>
          </w:rPr>
          <w:fldChar w:fldCharType="separate"/>
        </w:r>
        <w:r w:rsidR="00652792">
          <w:rPr>
            <w:rFonts w:ascii="Garamond" w:hAnsi="Garamond"/>
            <w:b/>
            <w:noProof/>
            <w:sz w:val="18"/>
            <w:szCs w:val="18"/>
          </w:rPr>
          <w:t>86</w:t>
        </w:r>
        <w:r w:rsidRPr="004660B1">
          <w:rPr>
            <w:rFonts w:ascii="Garamond" w:hAnsi="Garamond"/>
            <w:b/>
            <w:sz w:val="18"/>
            <w:szCs w:val="18"/>
          </w:rPr>
          <w:fldChar w:fldCharType="end"/>
        </w:r>
        <w:r>
          <w:t xml:space="preserve">                                                   </w:t>
        </w:r>
        <w:r w:rsidRPr="004660B1">
          <w:rPr>
            <w:rFonts w:ascii="Garamond" w:hAnsi="Garamond"/>
            <w:sz w:val="18"/>
            <w:szCs w:val="18"/>
          </w:rPr>
          <w:t xml:space="preserve">Acta de Sesión </w:t>
        </w:r>
        <w:r>
          <w:rPr>
            <w:rFonts w:ascii="Garamond" w:hAnsi="Garamond"/>
            <w:sz w:val="18"/>
            <w:szCs w:val="18"/>
          </w:rPr>
          <w:t xml:space="preserve">Ordinaria del </w:t>
        </w:r>
        <w:r w:rsidRPr="004660B1">
          <w:rPr>
            <w:rFonts w:ascii="Garamond" w:hAnsi="Garamond"/>
            <w:sz w:val="18"/>
            <w:szCs w:val="18"/>
          </w:rPr>
          <w:t>Ayuntamiento Constitucional de Puerto Vallarta, Jalisco; celebrada el d</w:t>
        </w:r>
        <w:r>
          <w:rPr>
            <w:rFonts w:ascii="Garamond" w:hAnsi="Garamond"/>
            <w:sz w:val="18"/>
            <w:szCs w:val="18"/>
          </w:rPr>
          <w:t>ía 24 veinticuatro de Febrero del 2026</w:t>
        </w:r>
        <w:r w:rsidRPr="004660B1">
          <w:rPr>
            <w:rFonts w:ascii="Garamond" w:hAnsi="Garamond"/>
            <w:sz w:val="18"/>
            <w:szCs w:val="18"/>
          </w:rPr>
          <w:t>.</w:t>
        </w:r>
      </w:p>
    </w:sdtContent>
  </w:sdt>
  <w:p w:rsidR="000002F7" w:rsidRPr="004660B1" w:rsidRDefault="000002F7">
    <w:pPr>
      <w:pStyle w:val="Encabezado"/>
      <w:rPr>
        <w:rFonts w:ascii="Garamond" w:hAnsi="Garamond"/>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22FC6D24"/>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FFFFFF83"/>
    <w:multiLevelType w:val="singleLevel"/>
    <w:tmpl w:val="1B887782"/>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12B1012"/>
    <w:multiLevelType w:val="multilevel"/>
    <w:tmpl w:val="4D48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7F111F"/>
    <w:multiLevelType w:val="multilevel"/>
    <w:tmpl w:val="15A4985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5C511BD"/>
    <w:multiLevelType w:val="multilevel"/>
    <w:tmpl w:val="0BCCFFA2"/>
    <w:lvl w:ilvl="0">
      <w:start w:val="1"/>
      <w:numFmt w:val="decimal"/>
      <w:lvlText w:val="%1."/>
      <w:lvlJc w:val="left"/>
      <w:pPr>
        <w:ind w:left="1567" w:hanging="720"/>
      </w:pPr>
      <w:rPr>
        <w:rFonts w:ascii="Arial" w:eastAsia="Times New Roman" w:hAnsi="Arial" w:cs="Arial"/>
      </w:rPr>
    </w:lvl>
    <w:lvl w:ilvl="1">
      <w:start w:val="1"/>
      <w:numFmt w:val="decimal"/>
      <w:isLgl/>
      <w:lvlText w:val="%1.%2"/>
      <w:lvlJc w:val="left"/>
      <w:pPr>
        <w:ind w:left="1327" w:hanging="480"/>
      </w:pPr>
      <w:rPr>
        <w:rFonts w:hint="default"/>
      </w:rPr>
    </w:lvl>
    <w:lvl w:ilvl="2">
      <w:start w:val="1"/>
      <w:numFmt w:val="decimal"/>
      <w:isLgl/>
      <w:lvlText w:val="%1.%2.%3"/>
      <w:lvlJc w:val="left"/>
      <w:pPr>
        <w:ind w:left="1567" w:hanging="720"/>
      </w:pPr>
      <w:rPr>
        <w:rFonts w:hint="default"/>
      </w:rPr>
    </w:lvl>
    <w:lvl w:ilvl="3">
      <w:start w:val="1"/>
      <w:numFmt w:val="decimal"/>
      <w:isLgl/>
      <w:lvlText w:val="%1.%2.%3.%4"/>
      <w:lvlJc w:val="left"/>
      <w:pPr>
        <w:ind w:left="1567" w:hanging="720"/>
      </w:pPr>
      <w:rPr>
        <w:rFonts w:hint="default"/>
      </w:rPr>
    </w:lvl>
    <w:lvl w:ilvl="4">
      <w:start w:val="1"/>
      <w:numFmt w:val="decimal"/>
      <w:isLgl/>
      <w:lvlText w:val="%1.%2.%3.%4.%5"/>
      <w:lvlJc w:val="left"/>
      <w:pPr>
        <w:ind w:left="1927" w:hanging="1080"/>
      </w:pPr>
      <w:rPr>
        <w:rFonts w:hint="default"/>
      </w:rPr>
    </w:lvl>
    <w:lvl w:ilvl="5">
      <w:start w:val="1"/>
      <w:numFmt w:val="decimal"/>
      <w:isLgl/>
      <w:lvlText w:val="%1.%2.%3.%4.%5.%6"/>
      <w:lvlJc w:val="left"/>
      <w:pPr>
        <w:ind w:left="1927" w:hanging="1080"/>
      </w:pPr>
      <w:rPr>
        <w:rFonts w:hint="default"/>
      </w:rPr>
    </w:lvl>
    <w:lvl w:ilvl="6">
      <w:start w:val="1"/>
      <w:numFmt w:val="decimal"/>
      <w:isLgl/>
      <w:lvlText w:val="%1.%2.%3.%4.%5.%6.%7"/>
      <w:lvlJc w:val="left"/>
      <w:pPr>
        <w:ind w:left="2287" w:hanging="1440"/>
      </w:pPr>
      <w:rPr>
        <w:rFonts w:hint="default"/>
      </w:rPr>
    </w:lvl>
    <w:lvl w:ilvl="7">
      <w:start w:val="1"/>
      <w:numFmt w:val="decimal"/>
      <w:isLgl/>
      <w:lvlText w:val="%1.%2.%3.%4.%5.%6.%7.%8"/>
      <w:lvlJc w:val="left"/>
      <w:pPr>
        <w:ind w:left="2287" w:hanging="1440"/>
      </w:pPr>
      <w:rPr>
        <w:rFonts w:hint="default"/>
      </w:rPr>
    </w:lvl>
    <w:lvl w:ilvl="8">
      <w:start w:val="1"/>
      <w:numFmt w:val="decimal"/>
      <w:isLgl/>
      <w:lvlText w:val="%1.%2.%3.%4.%5.%6.%7.%8.%9"/>
      <w:lvlJc w:val="left"/>
      <w:pPr>
        <w:ind w:left="2647" w:hanging="1800"/>
      </w:pPr>
      <w:rPr>
        <w:rFonts w:hint="default"/>
      </w:rPr>
    </w:lvl>
  </w:abstractNum>
  <w:abstractNum w:abstractNumId="5">
    <w:nsid w:val="0BAD1080"/>
    <w:multiLevelType w:val="multilevel"/>
    <w:tmpl w:val="0BAD1080"/>
    <w:lvl w:ilvl="0">
      <w:start w:val="1"/>
      <w:numFmt w:val="upperRoman"/>
      <w:lvlText w:val="%1."/>
      <w:lvlJc w:val="righ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CFC496E"/>
    <w:multiLevelType w:val="multilevel"/>
    <w:tmpl w:val="18026E0E"/>
    <w:lvl w:ilvl="0">
      <w:start w:val="1"/>
      <w:numFmt w:val="upperRoman"/>
      <w:lvlText w:val="%1."/>
      <w:lvlJc w:val="left"/>
      <w:pPr>
        <w:ind w:left="1425" w:hanging="720"/>
      </w:pPr>
      <w:rPr>
        <w:rFonts w:hint="default"/>
        <w:b/>
      </w:rPr>
    </w:lvl>
    <w:lvl w:ilvl="1">
      <w:start w:val="1"/>
      <w:numFmt w:val="decimal"/>
      <w:isLgl/>
      <w:lvlText w:val="%1.%2"/>
      <w:lvlJc w:val="left"/>
      <w:pPr>
        <w:ind w:left="1185" w:hanging="48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7">
    <w:nsid w:val="110D5BF2"/>
    <w:multiLevelType w:val="hybridMultilevel"/>
    <w:tmpl w:val="21365FB0"/>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nsid w:val="11B8689D"/>
    <w:multiLevelType w:val="hybridMultilevel"/>
    <w:tmpl w:val="50A095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4DE4CEC"/>
    <w:multiLevelType w:val="multilevel"/>
    <w:tmpl w:val="8D2A02C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9877AB9"/>
    <w:multiLevelType w:val="hybridMultilevel"/>
    <w:tmpl w:val="BDE801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A7A6061"/>
    <w:multiLevelType w:val="hybridMultilevel"/>
    <w:tmpl w:val="4F82BD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CA52C99"/>
    <w:multiLevelType w:val="hybridMultilevel"/>
    <w:tmpl w:val="3B7C5D18"/>
    <w:lvl w:ilvl="0" w:tplc="DE10A428">
      <w:start w:val="1"/>
      <w:numFmt w:val="decimal"/>
      <w:lvlText w:val="%1."/>
      <w:lvlJc w:val="left"/>
      <w:pPr>
        <w:ind w:left="1353" w:hanging="36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nsid w:val="20C02FAD"/>
    <w:multiLevelType w:val="hybridMultilevel"/>
    <w:tmpl w:val="608414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6221A58"/>
    <w:multiLevelType w:val="hybridMultilevel"/>
    <w:tmpl w:val="B27A6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01F5F7F"/>
    <w:multiLevelType w:val="hybridMultilevel"/>
    <w:tmpl w:val="CCB61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2825EE8"/>
    <w:multiLevelType w:val="hybridMultilevel"/>
    <w:tmpl w:val="8942132A"/>
    <w:lvl w:ilvl="0" w:tplc="8DD0EBF0">
      <w:start w:val="1"/>
      <w:numFmt w:val="upperRoman"/>
      <w:lvlText w:val="%1."/>
      <w:lvlJc w:val="left"/>
      <w:pPr>
        <w:ind w:left="1080" w:hanging="72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5DD1DFC"/>
    <w:multiLevelType w:val="hybridMultilevel"/>
    <w:tmpl w:val="E354982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7032F38"/>
    <w:multiLevelType w:val="multilevel"/>
    <w:tmpl w:val="18026E0E"/>
    <w:lvl w:ilvl="0">
      <w:start w:val="1"/>
      <w:numFmt w:val="upperRoman"/>
      <w:lvlText w:val="%1."/>
      <w:lvlJc w:val="left"/>
      <w:pPr>
        <w:ind w:left="1425" w:hanging="720"/>
      </w:pPr>
      <w:rPr>
        <w:rFonts w:hint="default"/>
        <w:b/>
      </w:rPr>
    </w:lvl>
    <w:lvl w:ilvl="1">
      <w:start w:val="1"/>
      <w:numFmt w:val="decimal"/>
      <w:isLgl/>
      <w:lvlText w:val="%1.%2"/>
      <w:lvlJc w:val="left"/>
      <w:pPr>
        <w:ind w:left="1185" w:hanging="48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9">
    <w:nsid w:val="3C9D10F5"/>
    <w:multiLevelType w:val="hybridMultilevel"/>
    <w:tmpl w:val="A9F6B066"/>
    <w:lvl w:ilvl="0" w:tplc="FFFFFFFF">
      <w:start w:val="1"/>
      <w:numFmt w:val="upperRoman"/>
      <w:lvlText w:val="%1."/>
      <w:lvlJc w:val="left"/>
      <w:pPr>
        <w:ind w:left="752" w:hanging="720"/>
      </w:pPr>
      <w:rPr>
        <w:rFonts w:hint="default"/>
        <w:b/>
        <w:w w:val="100"/>
      </w:rPr>
    </w:lvl>
    <w:lvl w:ilvl="1" w:tplc="FFFFFFFF" w:tentative="1">
      <w:start w:val="1"/>
      <w:numFmt w:val="lowerLetter"/>
      <w:lvlText w:val="%2."/>
      <w:lvlJc w:val="left"/>
      <w:pPr>
        <w:ind w:left="1112" w:hanging="360"/>
      </w:pPr>
    </w:lvl>
    <w:lvl w:ilvl="2" w:tplc="FFFFFFFF" w:tentative="1">
      <w:start w:val="1"/>
      <w:numFmt w:val="lowerRoman"/>
      <w:lvlText w:val="%3."/>
      <w:lvlJc w:val="right"/>
      <w:pPr>
        <w:ind w:left="1832" w:hanging="180"/>
      </w:pPr>
    </w:lvl>
    <w:lvl w:ilvl="3" w:tplc="FFFFFFFF" w:tentative="1">
      <w:start w:val="1"/>
      <w:numFmt w:val="decimal"/>
      <w:lvlText w:val="%4."/>
      <w:lvlJc w:val="left"/>
      <w:pPr>
        <w:ind w:left="2552" w:hanging="360"/>
      </w:pPr>
    </w:lvl>
    <w:lvl w:ilvl="4" w:tplc="FFFFFFFF" w:tentative="1">
      <w:start w:val="1"/>
      <w:numFmt w:val="lowerLetter"/>
      <w:lvlText w:val="%5."/>
      <w:lvlJc w:val="left"/>
      <w:pPr>
        <w:ind w:left="3272" w:hanging="360"/>
      </w:pPr>
    </w:lvl>
    <w:lvl w:ilvl="5" w:tplc="FFFFFFFF" w:tentative="1">
      <w:start w:val="1"/>
      <w:numFmt w:val="lowerRoman"/>
      <w:lvlText w:val="%6."/>
      <w:lvlJc w:val="right"/>
      <w:pPr>
        <w:ind w:left="3992" w:hanging="180"/>
      </w:pPr>
    </w:lvl>
    <w:lvl w:ilvl="6" w:tplc="FFFFFFFF" w:tentative="1">
      <w:start w:val="1"/>
      <w:numFmt w:val="decimal"/>
      <w:lvlText w:val="%7."/>
      <w:lvlJc w:val="left"/>
      <w:pPr>
        <w:ind w:left="4712" w:hanging="360"/>
      </w:pPr>
    </w:lvl>
    <w:lvl w:ilvl="7" w:tplc="FFFFFFFF" w:tentative="1">
      <w:start w:val="1"/>
      <w:numFmt w:val="lowerLetter"/>
      <w:lvlText w:val="%8."/>
      <w:lvlJc w:val="left"/>
      <w:pPr>
        <w:ind w:left="5432" w:hanging="360"/>
      </w:pPr>
    </w:lvl>
    <w:lvl w:ilvl="8" w:tplc="FFFFFFFF" w:tentative="1">
      <w:start w:val="1"/>
      <w:numFmt w:val="lowerRoman"/>
      <w:lvlText w:val="%9."/>
      <w:lvlJc w:val="right"/>
      <w:pPr>
        <w:ind w:left="6152" w:hanging="180"/>
      </w:pPr>
    </w:lvl>
  </w:abstractNum>
  <w:abstractNum w:abstractNumId="20">
    <w:nsid w:val="40F4118A"/>
    <w:multiLevelType w:val="hybridMultilevel"/>
    <w:tmpl w:val="2BB64CA4"/>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21">
    <w:nsid w:val="43C40B56"/>
    <w:multiLevelType w:val="multilevel"/>
    <w:tmpl w:val="74181FCC"/>
    <w:lvl w:ilvl="0">
      <w:start w:val="1"/>
      <w:numFmt w:val="decimal"/>
      <w:lvlText w:val="%1."/>
      <w:lvlJc w:val="right"/>
      <w:pPr>
        <w:ind w:left="1567" w:hanging="720"/>
      </w:pPr>
      <w:rPr>
        <w:rFonts w:asciiTheme="majorHAnsi" w:eastAsia="Calibri" w:hAnsiTheme="majorHAnsi" w:cstheme="majorHAnsi"/>
        <w:b/>
      </w:rPr>
    </w:lvl>
    <w:lvl w:ilvl="1">
      <w:start w:val="1"/>
      <w:numFmt w:val="decimal"/>
      <w:isLgl/>
      <w:lvlText w:val="%1.%2"/>
      <w:lvlJc w:val="left"/>
      <w:pPr>
        <w:ind w:left="1327" w:hanging="480"/>
      </w:pPr>
      <w:rPr>
        <w:rFonts w:hint="default"/>
      </w:rPr>
    </w:lvl>
    <w:lvl w:ilvl="2">
      <w:start w:val="1"/>
      <w:numFmt w:val="decimal"/>
      <w:isLgl/>
      <w:lvlText w:val="%1.%2.%3"/>
      <w:lvlJc w:val="left"/>
      <w:pPr>
        <w:ind w:left="1567" w:hanging="720"/>
      </w:pPr>
      <w:rPr>
        <w:rFonts w:hint="default"/>
      </w:rPr>
    </w:lvl>
    <w:lvl w:ilvl="3">
      <w:start w:val="1"/>
      <w:numFmt w:val="decimal"/>
      <w:isLgl/>
      <w:lvlText w:val="%1.%2.%3.%4"/>
      <w:lvlJc w:val="left"/>
      <w:pPr>
        <w:ind w:left="1567" w:hanging="720"/>
      </w:pPr>
      <w:rPr>
        <w:rFonts w:hint="default"/>
      </w:rPr>
    </w:lvl>
    <w:lvl w:ilvl="4">
      <w:start w:val="1"/>
      <w:numFmt w:val="decimal"/>
      <w:isLgl/>
      <w:lvlText w:val="%1.%2.%3.%4.%5"/>
      <w:lvlJc w:val="left"/>
      <w:pPr>
        <w:ind w:left="1927" w:hanging="1080"/>
      </w:pPr>
      <w:rPr>
        <w:rFonts w:hint="default"/>
      </w:rPr>
    </w:lvl>
    <w:lvl w:ilvl="5">
      <w:start w:val="1"/>
      <w:numFmt w:val="decimal"/>
      <w:isLgl/>
      <w:lvlText w:val="%1.%2.%3.%4.%5.%6"/>
      <w:lvlJc w:val="left"/>
      <w:pPr>
        <w:ind w:left="1927" w:hanging="1080"/>
      </w:pPr>
      <w:rPr>
        <w:rFonts w:hint="default"/>
      </w:rPr>
    </w:lvl>
    <w:lvl w:ilvl="6">
      <w:start w:val="1"/>
      <w:numFmt w:val="decimal"/>
      <w:isLgl/>
      <w:lvlText w:val="%1.%2.%3.%4.%5.%6.%7"/>
      <w:lvlJc w:val="left"/>
      <w:pPr>
        <w:ind w:left="2287" w:hanging="1440"/>
      </w:pPr>
      <w:rPr>
        <w:rFonts w:hint="default"/>
      </w:rPr>
    </w:lvl>
    <w:lvl w:ilvl="7">
      <w:start w:val="1"/>
      <w:numFmt w:val="decimal"/>
      <w:isLgl/>
      <w:lvlText w:val="%1.%2.%3.%4.%5.%6.%7.%8"/>
      <w:lvlJc w:val="left"/>
      <w:pPr>
        <w:ind w:left="2287" w:hanging="1440"/>
      </w:pPr>
      <w:rPr>
        <w:rFonts w:hint="default"/>
      </w:rPr>
    </w:lvl>
    <w:lvl w:ilvl="8">
      <w:start w:val="1"/>
      <w:numFmt w:val="decimal"/>
      <w:isLgl/>
      <w:lvlText w:val="%1.%2.%3.%4.%5.%6.%7.%8.%9"/>
      <w:lvlJc w:val="left"/>
      <w:pPr>
        <w:ind w:left="2647" w:hanging="1800"/>
      </w:pPr>
      <w:rPr>
        <w:rFonts w:hint="default"/>
      </w:rPr>
    </w:lvl>
  </w:abstractNum>
  <w:abstractNum w:abstractNumId="22">
    <w:nsid w:val="450F1193"/>
    <w:multiLevelType w:val="hybridMultilevel"/>
    <w:tmpl w:val="CC9AA41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3">
    <w:nsid w:val="488314C4"/>
    <w:multiLevelType w:val="multilevel"/>
    <w:tmpl w:val="488314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nsid w:val="490F7CBC"/>
    <w:multiLevelType w:val="hybridMultilevel"/>
    <w:tmpl w:val="2E084C9C"/>
    <w:lvl w:ilvl="0" w:tplc="080A0001">
      <w:start w:val="1"/>
      <w:numFmt w:val="bullet"/>
      <w:lvlText w:val=""/>
      <w:lvlJc w:val="left"/>
      <w:pPr>
        <w:ind w:left="723" w:hanging="360"/>
      </w:pPr>
      <w:rPr>
        <w:rFonts w:ascii="Symbol" w:hAnsi="Symbol" w:hint="default"/>
      </w:rPr>
    </w:lvl>
    <w:lvl w:ilvl="1" w:tplc="080A0003">
      <w:start w:val="1"/>
      <w:numFmt w:val="bullet"/>
      <w:lvlText w:val="o"/>
      <w:lvlJc w:val="left"/>
      <w:pPr>
        <w:ind w:left="1443" w:hanging="360"/>
      </w:pPr>
      <w:rPr>
        <w:rFonts w:ascii="Courier New" w:hAnsi="Courier New" w:cs="Courier New" w:hint="default"/>
      </w:rPr>
    </w:lvl>
    <w:lvl w:ilvl="2" w:tplc="080A0005" w:tentative="1">
      <w:start w:val="1"/>
      <w:numFmt w:val="bullet"/>
      <w:lvlText w:val=""/>
      <w:lvlJc w:val="left"/>
      <w:pPr>
        <w:ind w:left="2163" w:hanging="360"/>
      </w:pPr>
      <w:rPr>
        <w:rFonts w:ascii="Wingdings" w:hAnsi="Wingdings" w:hint="default"/>
      </w:rPr>
    </w:lvl>
    <w:lvl w:ilvl="3" w:tplc="080A0001" w:tentative="1">
      <w:start w:val="1"/>
      <w:numFmt w:val="bullet"/>
      <w:lvlText w:val=""/>
      <w:lvlJc w:val="left"/>
      <w:pPr>
        <w:ind w:left="2883" w:hanging="360"/>
      </w:pPr>
      <w:rPr>
        <w:rFonts w:ascii="Symbol" w:hAnsi="Symbol" w:hint="default"/>
      </w:rPr>
    </w:lvl>
    <w:lvl w:ilvl="4" w:tplc="080A0003" w:tentative="1">
      <w:start w:val="1"/>
      <w:numFmt w:val="bullet"/>
      <w:lvlText w:val="o"/>
      <w:lvlJc w:val="left"/>
      <w:pPr>
        <w:ind w:left="3603" w:hanging="360"/>
      </w:pPr>
      <w:rPr>
        <w:rFonts w:ascii="Courier New" w:hAnsi="Courier New" w:cs="Courier New" w:hint="default"/>
      </w:rPr>
    </w:lvl>
    <w:lvl w:ilvl="5" w:tplc="080A0005" w:tentative="1">
      <w:start w:val="1"/>
      <w:numFmt w:val="bullet"/>
      <w:lvlText w:val=""/>
      <w:lvlJc w:val="left"/>
      <w:pPr>
        <w:ind w:left="4323" w:hanging="360"/>
      </w:pPr>
      <w:rPr>
        <w:rFonts w:ascii="Wingdings" w:hAnsi="Wingdings" w:hint="default"/>
      </w:rPr>
    </w:lvl>
    <w:lvl w:ilvl="6" w:tplc="080A0001" w:tentative="1">
      <w:start w:val="1"/>
      <w:numFmt w:val="bullet"/>
      <w:lvlText w:val=""/>
      <w:lvlJc w:val="left"/>
      <w:pPr>
        <w:ind w:left="5043" w:hanging="360"/>
      </w:pPr>
      <w:rPr>
        <w:rFonts w:ascii="Symbol" w:hAnsi="Symbol" w:hint="default"/>
      </w:rPr>
    </w:lvl>
    <w:lvl w:ilvl="7" w:tplc="080A0003" w:tentative="1">
      <w:start w:val="1"/>
      <w:numFmt w:val="bullet"/>
      <w:lvlText w:val="o"/>
      <w:lvlJc w:val="left"/>
      <w:pPr>
        <w:ind w:left="5763" w:hanging="360"/>
      </w:pPr>
      <w:rPr>
        <w:rFonts w:ascii="Courier New" w:hAnsi="Courier New" w:cs="Courier New" w:hint="default"/>
      </w:rPr>
    </w:lvl>
    <w:lvl w:ilvl="8" w:tplc="080A0005" w:tentative="1">
      <w:start w:val="1"/>
      <w:numFmt w:val="bullet"/>
      <w:lvlText w:val=""/>
      <w:lvlJc w:val="left"/>
      <w:pPr>
        <w:ind w:left="6483" w:hanging="360"/>
      </w:pPr>
      <w:rPr>
        <w:rFonts w:ascii="Wingdings" w:hAnsi="Wingdings" w:hint="default"/>
      </w:rPr>
    </w:lvl>
  </w:abstractNum>
  <w:abstractNum w:abstractNumId="25">
    <w:nsid w:val="4EB54B34"/>
    <w:multiLevelType w:val="hybridMultilevel"/>
    <w:tmpl w:val="C1F42486"/>
    <w:lvl w:ilvl="0" w:tplc="080A0001">
      <w:start w:val="1"/>
      <w:numFmt w:val="bullet"/>
      <w:lvlText w:val=""/>
      <w:lvlJc w:val="left"/>
      <w:pPr>
        <w:ind w:left="1524" w:hanging="360"/>
      </w:pPr>
      <w:rPr>
        <w:rFonts w:ascii="Symbol" w:hAnsi="Symbol" w:hint="default"/>
      </w:rPr>
    </w:lvl>
    <w:lvl w:ilvl="1" w:tplc="080A0003" w:tentative="1">
      <w:start w:val="1"/>
      <w:numFmt w:val="bullet"/>
      <w:lvlText w:val="o"/>
      <w:lvlJc w:val="left"/>
      <w:pPr>
        <w:ind w:left="2244" w:hanging="360"/>
      </w:pPr>
      <w:rPr>
        <w:rFonts w:ascii="Courier New" w:hAnsi="Courier New" w:cs="Courier New" w:hint="default"/>
      </w:rPr>
    </w:lvl>
    <w:lvl w:ilvl="2" w:tplc="080A0005" w:tentative="1">
      <w:start w:val="1"/>
      <w:numFmt w:val="bullet"/>
      <w:lvlText w:val=""/>
      <w:lvlJc w:val="left"/>
      <w:pPr>
        <w:ind w:left="2964" w:hanging="360"/>
      </w:pPr>
      <w:rPr>
        <w:rFonts w:ascii="Wingdings" w:hAnsi="Wingdings" w:hint="default"/>
      </w:rPr>
    </w:lvl>
    <w:lvl w:ilvl="3" w:tplc="080A0001" w:tentative="1">
      <w:start w:val="1"/>
      <w:numFmt w:val="bullet"/>
      <w:lvlText w:val=""/>
      <w:lvlJc w:val="left"/>
      <w:pPr>
        <w:ind w:left="3684" w:hanging="360"/>
      </w:pPr>
      <w:rPr>
        <w:rFonts w:ascii="Symbol" w:hAnsi="Symbol" w:hint="default"/>
      </w:rPr>
    </w:lvl>
    <w:lvl w:ilvl="4" w:tplc="080A0003" w:tentative="1">
      <w:start w:val="1"/>
      <w:numFmt w:val="bullet"/>
      <w:lvlText w:val="o"/>
      <w:lvlJc w:val="left"/>
      <w:pPr>
        <w:ind w:left="4404" w:hanging="360"/>
      </w:pPr>
      <w:rPr>
        <w:rFonts w:ascii="Courier New" w:hAnsi="Courier New" w:cs="Courier New" w:hint="default"/>
      </w:rPr>
    </w:lvl>
    <w:lvl w:ilvl="5" w:tplc="080A0005" w:tentative="1">
      <w:start w:val="1"/>
      <w:numFmt w:val="bullet"/>
      <w:lvlText w:val=""/>
      <w:lvlJc w:val="left"/>
      <w:pPr>
        <w:ind w:left="5124" w:hanging="360"/>
      </w:pPr>
      <w:rPr>
        <w:rFonts w:ascii="Wingdings" w:hAnsi="Wingdings" w:hint="default"/>
      </w:rPr>
    </w:lvl>
    <w:lvl w:ilvl="6" w:tplc="080A0001" w:tentative="1">
      <w:start w:val="1"/>
      <w:numFmt w:val="bullet"/>
      <w:lvlText w:val=""/>
      <w:lvlJc w:val="left"/>
      <w:pPr>
        <w:ind w:left="5844" w:hanging="360"/>
      </w:pPr>
      <w:rPr>
        <w:rFonts w:ascii="Symbol" w:hAnsi="Symbol" w:hint="default"/>
      </w:rPr>
    </w:lvl>
    <w:lvl w:ilvl="7" w:tplc="080A0003" w:tentative="1">
      <w:start w:val="1"/>
      <w:numFmt w:val="bullet"/>
      <w:lvlText w:val="o"/>
      <w:lvlJc w:val="left"/>
      <w:pPr>
        <w:ind w:left="6564" w:hanging="360"/>
      </w:pPr>
      <w:rPr>
        <w:rFonts w:ascii="Courier New" w:hAnsi="Courier New" w:cs="Courier New" w:hint="default"/>
      </w:rPr>
    </w:lvl>
    <w:lvl w:ilvl="8" w:tplc="080A0005" w:tentative="1">
      <w:start w:val="1"/>
      <w:numFmt w:val="bullet"/>
      <w:lvlText w:val=""/>
      <w:lvlJc w:val="left"/>
      <w:pPr>
        <w:ind w:left="7284" w:hanging="360"/>
      </w:pPr>
      <w:rPr>
        <w:rFonts w:ascii="Wingdings" w:hAnsi="Wingdings" w:hint="default"/>
      </w:rPr>
    </w:lvl>
  </w:abstractNum>
  <w:abstractNum w:abstractNumId="26">
    <w:nsid w:val="52D85F2A"/>
    <w:multiLevelType w:val="multilevel"/>
    <w:tmpl w:val="12CC693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53E7EB5"/>
    <w:multiLevelType w:val="hybridMultilevel"/>
    <w:tmpl w:val="85883FDE"/>
    <w:lvl w:ilvl="0" w:tplc="738AF1A8">
      <w:start w:val="1"/>
      <w:numFmt w:val="upperRoman"/>
      <w:lvlText w:val="%1."/>
      <w:lvlJc w:val="left"/>
      <w:pPr>
        <w:ind w:left="260" w:hanging="721"/>
      </w:pPr>
      <w:rPr>
        <w:rFonts w:asciiTheme="minorHAnsi" w:eastAsia="Arial" w:hAnsiTheme="minorHAnsi" w:cstheme="minorHAnsi" w:hint="default"/>
        <w:b/>
        <w:bCs/>
        <w:i w:val="0"/>
        <w:iCs w:val="0"/>
        <w:spacing w:val="-2"/>
        <w:w w:val="103"/>
        <w:sz w:val="22"/>
        <w:szCs w:val="22"/>
        <w:lang w:val="es-ES" w:eastAsia="en-US" w:bidi="ar-SA"/>
      </w:rPr>
    </w:lvl>
    <w:lvl w:ilvl="1" w:tplc="A1ACCCF2">
      <w:numFmt w:val="bullet"/>
      <w:lvlText w:val="•"/>
      <w:lvlJc w:val="left"/>
      <w:pPr>
        <w:ind w:left="1170" w:hanging="721"/>
      </w:pPr>
      <w:rPr>
        <w:lang w:val="es-ES" w:eastAsia="en-US" w:bidi="ar-SA"/>
      </w:rPr>
    </w:lvl>
    <w:lvl w:ilvl="2" w:tplc="E48A0324">
      <w:numFmt w:val="bullet"/>
      <w:lvlText w:val="•"/>
      <w:lvlJc w:val="left"/>
      <w:pPr>
        <w:ind w:left="2080" w:hanging="721"/>
      </w:pPr>
      <w:rPr>
        <w:lang w:val="es-ES" w:eastAsia="en-US" w:bidi="ar-SA"/>
      </w:rPr>
    </w:lvl>
    <w:lvl w:ilvl="3" w:tplc="B7D8540C">
      <w:numFmt w:val="bullet"/>
      <w:lvlText w:val="•"/>
      <w:lvlJc w:val="left"/>
      <w:pPr>
        <w:ind w:left="2990" w:hanging="721"/>
      </w:pPr>
      <w:rPr>
        <w:lang w:val="es-ES" w:eastAsia="en-US" w:bidi="ar-SA"/>
      </w:rPr>
    </w:lvl>
    <w:lvl w:ilvl="4" w:tplc="AAF617A4">
      <w:numFmt w:val="bullet"/>
      <w:lvlText w:val="•"/>
      <w:lvlJc w:val="left"/>
      <w:pPr>
        <w:ind w:left="3900" w:hanging="721"/>
      </w:pPr>
      <w:rPr>
        <w:lang w:val="es-ES" w:eastAsia="en-US" w:bidi="ar-SA"/>
      </w:rPr>
    </w:lvl>
    <w:lvl w:ilvl="5" w:tplc="567AFABA">
      <w:numFmt w:val="bullet"/>
      <w:lvlText w:val="•"/>
      <w:lvlJc w:val="left"/>
      <w:pPr>
        <w:ind w:left="4810" w:hanging="721"/>
      </w:pPr>
      <w:rPr>
        <w:lang w:val="es-ES" w:eastAsia="en-US" w:bidi="ar-SA"/>
      </w:rPr>
    </w:lvl>
    <w:lvl w:ilvl="6" w:tplc="74FC607C">
      <w:numFmt w:val="bullet"/>
      <w:lvlText w:val="•"/>
      <w:lvlJc w:val="left"/>
      <w:pPr>
        <w:ind w:left="5720" w:hanging="721"/>
      </w:pPr>
      <w:rPr>
        <w:lang w:val="es-ES" w:eastAsia="en-US" w:bidi="ar-SA"/>
      </w:rPr>
    </w:lvl>
    <w:lvl w:ilvl="7" w:tplc="05C00162">
      <w:numFmt w:val="bullet"/>
      <w:lvlText w:val="•"/>
      <w:lvlJc w:val="left"/>
      <w:pPr>
        <w:ind w:left="6630" w:hanging="721"/>
      </w:pPr>
      <w:rPr>
        <w:lang w:val="es-ES" w:eastAsia="en-US" w:bidi="ar-SA"/>
      </w:rPr>
    </w:lvl>
    <w:lvl w:ilvl="8" w:tplc="778465B8">
      <w:numFmt w:val="bullet"/>
      <w:lvlText w:val="•"/>
      <w:lvlJc w:val="left"/>
      <w:pPr>
        <w:ind w:left="7540" w:hanging="721"/>
      </w:pPr>
      <w:rPr>
        <w:lang w:val="es-ES" w:eastAsia="en-US" w:bidi="ar-SA"/>
      </w:rPr>
    </w:lvl>
  </w:abstractNum>
  <w:abstractNum w:abstractNumId="28">
    <w:nsid w:val="57C27D0F"/>
    <w:multiLevelType w:val="hybridMultilevel"/>
    <w:tmpl w:val="1B26E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7CF7511"/>
    <w:multiLevelType w:val="multilevel"/>
    <w:tmpl w:val="74181FCC"/>
    <w:lvl w:ilvl="0">
      <w:start w:val="1"/>
      <w:numFmt w:val="decimal"/>
      <w:lvlText w:val="%1."/>
      <w:lvlJc w:val="right"/>
      <w:pPr>
        <w:ind w:left="1567" w:hanging="720"/>
      </w:pPr>
      <w:rPr>
        <w:rFonts w:asciiTheme="majorHAnsi" w:eastAsia="Calibri" w:hAnsiTheme="majorHAnsi" w:cstheme="majorHAnsi"/>
        <w:b/>
      </w:rPr>
    </w:lvl>
    <w:lvl w:ilvl="1">
      <w:start w:val="1"/>
      <w:numFmt w:val="decimal"/>
      <w:isLgl/>
      <w:lvlText w:val="%1.%2"/>
      <w:lvlJc w:val="left"/>
      <w:pPr>
        <w:ind w:left="1327" w:hanging="480"/>
      </w:pPr>
      <w:rPr>
        <w:rFonts w:hint="default"/>
      </w:rPr>
    </w:lvl>
    <w:lvl w:ilvl="2">
      <w:start w:val="1"/>
      <w:numFmt w:val="decimal"/>
      <w:isLgl/>
      <w:lvlText w:val="%1.%2.%3"/>
      <w:lvlJc w:val="left"/>
      <w:pPr>
        <w:ind w:left="1567" w:hanging="720"/>
      </w:pPr>
      <w:rPr>
        <w:rFonts w:hint="default"/>
      </w:rPr>
    </w:lvl>
    <w:lvl w:ilvl="3">
      <w:start w:val="1"/>
      <w:numFmt w:val="decimal"/>
      <w:isLgl/>
      <w:lvlText w:val="%1.%2.%3.%4"/>
      <w:lvlJc w:val="left"/>
      <w:pPr>
        <w:ind w:left="1567" w:hanging="720"/>
      </w:pPr>
      <w:rPr>
        <w:rFonts w:hint="default"/>
      </w:rPr>
    </w:lvl>
    <w:lvl w:ilvl="4">
      <w:start w:val="1"/>
      <w:numFmt w:val="decimal"/>
      <w:isLgl/>
      <w:lvlText w:val="%1.%2.%3.%4.%5"/>
      <w:lvlJc w:val="left"/>
      <w:pPr>
        <w:ind w:left="1927" w:hanging="1080"/>
      </w:pPr>
      <w:rPr>
        <w:rFonts w:hint="default"/>
      </w:rPr>
    </w:lvl>
    <w:lvl w:ilvl="5">
      <w:start w:val="1"/>
      <w:numFmt w:val="decimal"/>
      <w:isLgl/>
      <w:lvlText w:val="%1.%2.%3.%4.%5.%6"/>
      <w:lvlJc w:val="left"/>
      <w:pPr>
        <w:ind w:left="1927" w:hanging="1080"/>
      </w:pPr>
      <w:rPr>
        <w:rFonts w:hint="default"/>
      </w:rPr>
    </w:lvl>
    <w:lvl w:ilvl="6">
      <w:start w:val="1"/>
      <w:numFmt w:val="decimal"/>
      <w:isLgl/>
      <w:lvlText w:val="%1.%2.%3.%4.%5.%6.%7"/>
      <w:lvlJc w:val="left"/>
      <w:pPr>
        <w:ind w:left="2287" w:hanging="1440"/>
      </w:pPr>
      <w:rPr>
        <w:rFonts w:hint="default"/>
      </w:rPr>
    </w:lvl>
    <w:lvl w:ilvl="7">
      <w:start w:val="1"/>
      <w:numFmt w:val="decimal"/>
      <w:isLgl/>
      <w:lvlText w:val="%1.%2.%3.%4.%5.%6.%7.%8"/>
      <w:lvlJc w:val="left"/>
      <w:pPr>
        <w:ind w:left="2287" w:hanging="1440"/>
      </w:pPr>
      <w:rPr>
        <w:rFonts w:hint="default"/>
      </w:rPr>
    </w:lvl>
    <w:lvl w:ilvl="8">
      <w:start w:val="1"/>
      <w:numFmt w:val="decimal"/>
      <w:isLgl/>
      <w:lvlText w:val="%1.%2.%3.%4.%5.%6.%7.%8.%9"/>
      <w:lvlJc w:val="left"/>
      <w:pPr>
        <w:ind w:left="2647" w:hanging="1800"/>
      </w:pPr>
      <w:rPr>
        <w:rFonts w:hint="default"/>
      </w:rPr>
    </w:lvl>
  </w:abstractNum>
  <w:abstractNum w:abstractNumId="30">
    <w:nsid w:val="5892124C"/>
    <w:multiLevelType w:val="hybridMultilevel"/>
    <w:tmpl w:val="E110ADB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nsid w:val="5E5D5E02"/>
    <w:multiLevelType w:val="hybridMultilevel"/>
    <w:tmpl w:val="65AC0EC2"/>
    <w:lvl w:ilvl="0" w:tplc="919E07BE">
      <w:start w:val="1"/>
      <w:numFmt w:val="upperRoman"/>
      <w:lvlText w:val="%1."/>
      <w:lvlJc w:val="left"/>
      <w:pPr>
        <w:ind w:left="184" w:hanging="360"/>
      </w:pPr>
      <w:rPr>
        <w:rFonts w:hint="default"/>
        <w:b/>
        <w:bCs/>
      </w:rPr>
    </w:lvl>
    <w:lvl w:ilvl="1" w:tplc="080A0019" w:tentative="1">
      <w:start w:val="1"/>
      <w:numFmt w:val="lowerLetter"/>
      <w:lvlText w:val="%2."/>
      <w:lvlJc w:val="left"/>
      <w:pPr>
        <w:ind w:left="904" w:hanging="360"/>
      </w:pPr>
    </w:lvl>
    <w:lvl w:ilvl="2" w:tplc="080A001B" w:tentative="1">
      <w:start w:val="1"/>
      <w:numFmt w:val="lowerRoman"/>
      <w:lvlText w:val="%3."/>
      <w:lvlJc w:val="right"/>
      <w:pPr>
        <w:ind w:left="1624" w:hanging="180"/>
      </w:pPr>
    </w:lvl>
    <w:lvl w:ilvl="3" w:tplc="080A000F" w:tentative="1">
      <w:start w:val="1"/>
      <w:numFmt w:val="decimal"/>
      <w:lvlText w:val="%4."/>
      <w:lvlJc w:val="left"/>
      <w:pPr>
        <w:ind w:left="2344" w:hanging="360"/>
      </w:pPr>
    </w:lvl>
    <w:lvl w:ilvl="4" w:tplc="080A0019" w:tentative="1">
      <w:start w:val="1"/>
      <w:numFmt w:val="lowerLetter"/>
      <w:lvlText w:val="%5."/>
      <w:lvlJc w:val="left"/>
      <w:pPr>
        <w:ind w:left="3064" w:hanging="360"/>
      </w:pPr>
    </w:lvl>
    <w:lvl w:ilvl="5" w:tplc="080A001B" w:tentative="1">
      <w:start w:val="1"/>
      <w:numFmt w:val="lowerRoman"/>
      <w:lvlText w:val="%6."/>
      <w:lvlJc w:val="right"/>
      <w:pPr>
        <w:ind w:left="3784" w:hanging="180"/>
      </w:pPr>
    </w:lvl>
    <w:lvl w:ilvl="6" w:tplc="080A000F" w:tentative="1">
      <w:start w:val="1"/>
      <w:numFmt w:val="decimal"/>
      <w:lvlText w:val="%7."/>
      <w:lvlJc w:val="left"/>
      <w:pPr>
        <w:ind w:left="4504" w:hanging="360"/>
      </w:pPr>
    </w:lvl>
    <w:lvl w:ilvl="7" w:tplc="080A0019" w:tentative="1">
      <w:start w:val="1"/>
      <w:numFmt w:val="lowerLetter"/>
      <w:lvlText w:val="%8."/>
      <w:lvlJc w:val="left"/>
      <w:pPr>
        <w:ind w:left="5224" w:hanging="360"/>
      </w:pPr>
    </w:lvl>
    <w:lvl w:ilvl="8" w:tplc="080A001B" w:tentative="1">
      <w:start w:val="1"/>
      <w:numFmt w:val="lowerRoman"/>
      <w:lvlText w:val="%9."/>
      <w:lvlJc w:val="right"/>
      <w:pPr>
        <w:ind w:left="5944" w:hanging="180"/>
      </w:pPr>
    </w:lvl>
  </w:abstractNum>
  <w:abstractNum w:abstractNumId="32">
    <w:nsid w:val="60B66B04"/>
    <w:multiLevelType w:val="multilevel"/>
    <w:tmpl w:val="18026E0E"/>
    <w:lvl w:ilvl="0">
      <w:start w:val="1"/>
      <w:numFmt w:val="upperRoman"/>
      <w:lvlText w:val="%1."/>
      <w:lvlJc w:val="left"/>
      <w:pPr>
        <w:ind w:left="1425" w:hanging="720"/>
      </w:pPr>
      <w:rPr>
        <w:rFonts w:hint="default"/>
        <w:b/>
      </w:rPr>
    </w:lvl>
    <w:lvl w:ilvl="1">
      <w:start w:val="1"/>
      <w:numFmt w:val="decimal"/>
      <w:isLgl/>
      <w:lvlText w:val="%1.%2"/>
      <w:lvlJc w:val="left"/>
      <w:pPr>
        <w:ind w:left="1185" w:hanging="48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33">
    <w:nsid w:val="68500FCA"/>
    <w:multiLevelType w:val="hybridMultilevel"/>
    <w:tmpl w:val="90021B0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4">
    <w:nsid w:val="6A2D156F"/>
    <w:multiLevelType w:val="hybridMultilevel"/>
    <w:tmpl w:val="A9F6B066"/>
    <w:lvl w:ilvl="0" w:tplc="0AC2F710">
      <w:start w:val="1"/>
      <w:numFmt w:val="upperRoman"/>
      <w:lvlText w:val="%1."/>
      <w:lvlJc w:val="left"/>
      <w:pPr>
        <w:ind w:left="752" w:hanging="720"/>
      </w:pPr>
      <w:rPr>
        <w:rFonts w:hint="default"/>
        <w:b/>
        <w:w w:val="100"/>
      </w:rPr>
    </w:lvl>
    <w:lvl w:ilvl="1" w:tplc="080A0019" w:tentative="1">
      <w:start w:val="1"/>
      <w:numFmt w:val="lowerLetter"/>
      <w:lvlText w:val="%2."/>
      <w:lvlJc w:val="left"/>
      <w:pPr>
        <w:ind w:left="1112" w:hanging="360"/>
      </w:pPr>
    </w:lvl>
    <w:lvl w:ilvl="2" w:tplc="080A001B" w:tentative="1">
      <w:start w:val="1"/>
      <w:numFmt w:val="lowerRoman"/>
      <w:lvlText w:val="%3."/>
      <w:lvlJc w:val="right"/>
      <w:pPr>
        <w:ind w:left="1832" w:hanging="180"/>
      </w:pPr>
    </w:lvl>
    <w:lvl w:ilvl="3" w:tplc="080A000F" w:tentative="1">
      <w:start w:val="1"/>
      <w:numFmt w:val="decimal"/>
      <w:lvlText w:val="%4."/>
      <w:lvlJc w:val="left"/>
      <w:pPr>
        <w:ind w:left="2552" w:hanging="360"/>
      </w:pPr>
    </w:lvl>
    <w:lvl w:ilvl="4" w:tplc="080A0019" w:tentative="1">
      <w:start w:val="1"/>
      <w:numFmt w:val="lowerLetter"/>
      <w:lvlText w:val="%5."/>
      <w:lvlJc w:val="left"/>
      <w:pPr>
        <w:ind w:left="3272" w:hanging="360"/>
      </w:pPr>
    </w:lvl>
    <w:lvl w:ilvl="5" w:tplc="080A001B" w:tentative="1">
      <w:start w:val="1"/>
      <w:numFmt w:val="lowerRoman"/>
      <w:lvlText w:val="%6."/>
      <w:lvlJc w:val="right"/>
      <w:pPr>
        <w:ind w:left="3992" w:hanging="180"/>
      </w:pPr>
    </w:lvl>
    <w:lvl w:ilvl="6" w:tplc="080A000F" w:tentative="1">
      <w:start w:val="1"/>
      <w:numFmt w:val="decimal"/>
      <w:lvlText w:val="%7."/>
      <w:lvlJc w:val="left"/>
      <w:pPr>
        <w:ind w:left="4712" w:hanging="360"/>
      </w:pPr>
    </w:lvl>
    <w:lvl w:ilvl="7" w:tplc="080A0019" w:tentative="1">
      <w:start w:val="1"/>
      <w:numFmt w:val="lowerLetter"/>
      <w:lvlText w:val="%8."/>
      <w:lvlJc w:val="left"/>
      <w:pPr>
        <w:ind w:left="5432" w:hanging="360"/>
      </w:pPr>
    </w:lvl>
    <w:lvl w:ilvl="8" w:tplc="080A001B" w:tentative="1">
      <w:start w:val="1"/>
      <w:numFmt w:val="lowerRoman"/>
      <w:lvlText w:val="%9."/>
      <w:lvlJc w:val="right"/>
      <w:pPr>
        <w:ind w:left="6152" w:hanging="180"/>
      </w:pPr>
    </w:lvl>
  </w:abstractNum>
  <w:abstractNum w:abstractNumId="35">
    <w:nsid w:val="6B322FD9"/>
    <w:multiLevelType w:val="hybridMultilevel"/>
    <w:tmpl w:val="927C03BA"/>
    <w:lvl w:ilvl="0" w:tplc="080A0013">
      <w:start w:val="1"/>
      <w:numFmt w:val="upperRoman"/>
      <w:lvlText w:val="%1."/>
      <w:lvlJc w:val="right"/>
      <w:pPr>
        <w:ind w:left="804" w:hanging="360"/>
      </w:pPr>
    </w:lvl>
    <w:lvl w:ilvl="1" w:tplc="080A0019" w:tentative="1">
      <w:start w:val="1"/>
      <w:numFmt w:val="lowerLetter"/>
      <w:lvlText w:val="%2."/>
      <w:lvlJc w:val="left"/>
      <w:pPr>
        <w:ind w:left="1524" w:hanging="360"/>
      </w:pPr>
    </w:lvl>
    <w:lvl w:ilvl="2" w:tplc="080A001B" w:tentative="1">
      <w:start w:val="1"/>
      <w:numFmt w:val="lowerRoman"/>
      <w:lvlText w:val="%3."/>
      <w:lvlJc w:val="right"/>
      <w:pPr>
        <w:ind w:left="2244" w:hanging="180"/>
      </w:pPr>
    </w:lvl>
    <w:lvl w:ilvl="3" w:tplc="080A000F" w:tentative="1">
      <w:start w:val="1"/>
      <w:numFmt w:val="decimal"/>
      <w:lvlText w:val="%4."/>
      <w:lvlJc w:val="left"/>
      <w:pPr>
        <w:ind w:left="2964" w:hanging="360"/>
      </w:pPr>
    </w:lvl>
    <w:lvl w:ilvl="4" w:tplc="080A0019" w:tentative="1">
      <w:start w:val="1"/>
      <w:numFmt w:val="lowerLetter"/>
      <w:lvlText w:val="%5."/>
      <w:lvlJc w:val="left"/>
      <w:pPr>
        <w:ind w:left="3684" w:hanging="360"/>
      </w:pPr>
    </w:lvl>
    <w:lvl w:ilvl="5" w:tplc="080A001B" w:tentative="1">
      <w:start w:val="1"/>
      <w:numFmt w:val="lowerRoman"/>
      <w:lvlText w:val="%6."/>
      <w:lvlJc w:val="right"/>
      <w:pPr>
        <w:ind w:left="4404" w:hanging="180"/>
      </w:pPr>
    </w:lvl>
    <w:lvl w:ilvl="6" w:tplc="080A000F" w:tentative="1">
      <w:start w:val="1"/>
      <w:numFmt w:val="decimal"/>
      <w:lvlText w:val="%7."/>
      <w:lvlJc w:val="left"/>
      <w:pPr>
        <w:ind w:left="5124" w:hanging="360"/>
      </w:pPr>
    </w:lvl>
    <w:lvl w:ilvl="7" w:tplc="080A0019" w:tentative="1">
      <w:start w:val="1"/>
      <w:numFmt w:val="lowerLetter"/>
      <w:lvlText w:val="%8."/>
      <w:lvlJc w:val="left"/>
      <w:pPr>
        <w:ind w:left="5844" w:hanging="360"/>
      </w:pPr>
    </w:lvl>
    <w:lvl w:ilvl="8" w:tplc="080A001B" w:tentative="1">
      <w:start w:val="1"/>
      <w:numFmt w:val="lowerRoman"/>
      <w:lvlText w:val="%9."/>
      <w:lvlJc w:val="right"/>
      <w:pPr>
        <w:ind w:left="6564" w:hanging="180"/>
      </w:pPr>
    </w:lvl>
  </w:abstractNum>
  <w:abstractNum w:abstractNumId="36">
    <w:nsid w:val="6C96048C"/>
    <w:multiLevelType w:val="hybridMultilevel"/>
    <w:tmpl w:val="5752431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7">
    <w:nsid w:val="6F9A2533"/>
    <w:multiLevelType w:val="hybridMultilevel"/>
    <w:tmpl w:val="ABDA57AC"/>
    <w:lvl w:ilvl="0" w:tplc="97922436">
      <w:start w:val="1"/>
      <w:numFmt w:val="upperRoman"/>
      <w:lvlText w:val="%1."/>
      <w:lvlJc w:val="left"/>
      <w:pPr>
        <w:ind w:left="980" w:hanging="720"/>
      </w:pPr>
      <w:rPr>
        <w:rFonts w:hint="default"/>
        <w:w w:val="105"/>
      </w:rPr>
    </w:lvl>
    <w:lvl w:ilvl="1" w:tplc="080A0019" w:tentative="1">
      <w:start w:val="1"/>
      <w:numFmt w:val="lowerLetter"/>
      <w:lvlText w:val="%2."/>
      <w:lvlJc w:val="left"/>
      <w:pPr>
        <w:ind w:left="1340" w:hanging="360"/>
      </w:pPr>
    </w:lvl>
    <w:lvl w:ilvl="2" w:tplc="080A001B" w:tentative="1">
      <w:start w:val="1"/>
      <w:numFmt w:val="lowerRoman"/>
      <w:lvlText w:val="%3."/>
      <w:lvlJc w:val="right"/>
      <w:pPr>
        <w:ind w:left="2060" w:hanging="180"/>
      </w:pPr>
    </w:lvl>
    <w:lvl w:ilvl="3" w:tplc="080A000F" w:tentative="1">
      <w:start w:val="1"/>
      <w:numFmt w:val="decimal"/>
      <w:lvlText w:val="%4."/>
      <w:lvlJc w:val="left"/>
      <w:pPr>
        <w:ind w:left="2780" w:hanging="360"/>
      </w:pPr>
    </w:lvl>
    <w:lvl w:ilvl="4" w:tplc="080A0019" w:tentative="1">
      <w:start w:val="1"/>
      <w:numFmt w:val="lowerLetter"/>
      <w:lvlText w:val="%5."/>
      <w:lvlJc w:val="left"/>
      <w:pPr>
        <w:ind w:left="3500" w:hanging="360"/>
      </w:pPr>
    </w:lvl>
    <w:lvl w:ilvl="5" w:tplc="080A001B" w:tentative="1">
      <w:start w:val="1"/>
      <w:numFmt w:val="lowerRoman"/>
      <w:lvlText w:val="%6."/>
      <w:lvlJc w:val="right"/>
      <w:pPr>
        <w:ind w:left="4220" w:hanging="180"/>
      </w:pPr>
    </w:lvl>
    <w:lvl w:ilvl="6" w:tplc="080A000F" w:tentative="1">
      <w:start w:val="1"/>
      <w:numFmt w:val="decimal"/>
      <w:lvlText w:val="%7."/>
      <w:lvlJc w:val="left"/>
      <w:pPr>
        <w:ind w:left="4940" w:hanging="360"/>
      </w:pPr>
    </w:lvl>
    <w:lvl w:ilvl="7" w:tplc="080A0019" w:tentative="1">
      <w:start w:val="1"/>
      <w:numFmt w:val="lowerLetter"/>
      <w:lvlText w:val="%8."/>
      <w:lvlJc w:val="left"/>
      <w:pPr>
        <w:ind w:left="5660" w:hanging="360"/>
      </w:pPr>
    </w:lvl>
    <w:lvl w:ilvl="8" w:tplc="080A001B" w:tentative="1">
      <w:start w:val="1"/>
      <w:numFmt w:val="lowerRoman"/>
      <w:lvlText w:val="%9."/>
      <w:lvlJc w:val="right"/>
      <w:pPr>
        <w:ind w:left="6380" w:hanging="180"/>
      </w:pPr>
    </w:lvl>
  </w:abstractNum>
  <w:abstractNum w:abstractNumId="38">
    <w:nsid w:val="70A23F8E"/>
    <w:multiLevelType w:val="hybridMultilevel"/>
    <w:tmpl w:val="A9F6B066"/>
    <w:lvl w:ilvl="0" w:tplc="0AC2F710">
      <w:start w:val="1"/>
      <w:numFmt w:val="upperRoman"/>
      <w:lvlText w:val="%1."/>
      <w:lvlJc w:val="left"/>
      <w:pPr>
        <w:ind w:left="752" w:hanging="720"/>
      </w:pPr>
      <w:rPr>
        <w:rFonts w:hint="default"/>
        <w:b/>
        <w:w w:val="100"/>
      </w:rPr>
    </w:lvl>
    <w:lvl w:ilvl="1" w:tplc="080A0019" w:tentative="1">
      <w:start w:val="1"/>
      <w:numFmt w:val="lowerLetter"/>
      <w:lvlText w:val="%2."/>
      <w:lvlJc w:val="left"/>
      <w:pPr>
        <w:ind w:left="1112" w:hanging="360"/>
      </w:pPr>
    </w:lvl>
    <w:lvl w:ilvl="2" w:tplc="080A001B" w:tentative="1">
      <w:start w:val="1"/>
      <w:numFmt w:val="lowerRoman"/>
      <w:lvlText w:val="%3."/>
      <w:lvlJc w:val="right"/>
      <w:pPr>
        <w:ind w:left="1832" w:hanging="180"/>
      </w:pPr>
    </w:lvl>
    <w:lvl w:ilvl="3" w:tplc="080A000F" w:tentative="1">
      <w:start w:val="1"/>
      <w:numFmt w:val="decimal"/>
      <w:lvlText w:val="%4."/>
      <w:lvlJc w:val="left"/>
      <w:pPr>
        <w:ind w:left="2552" w:hanging="360"/>
      </w:pPr>
    </w:lvl>
    <w:lvl w:ilvl="4" w:tplc="080A0019" w:tentative="1">
      <w:start w:val="1"/>
      <w:numFmt w:val="lowerLetter"/>
      <w:lvlText w:val="%5."/>
      <w:lvlJc w:val="left"/>
      <w:pPr>
        <w:ind w:left="3272" w:hanging="360"/>
      </w:pPr>
    </w:lvl>
    <w:lvl w:ilvl="5" w:tplc="080A001B" w:tentative="1">
      <w:start w:val="1"/>
      <w:numFmt w:val="lowerRoman"/>
      <w:lvlText w:val="%6."/>
      <w:lvlJc w:val="right"/>
      <w:pPr>
        <w:ind w:left="3992" w:hanging="180"/>
      </w:pPr>
    </w:lvl>
    <w:lvl w:ilvl="6" w:tplc="080A000F" w:tentative="1">
      <w:start w:val="1"/>
      <w:numFmt w:val="decimal"/>
      <w:lvlText w:val="%7."/>
      <w:lvlJc w:val="left"/>
      <w:pPr>
        <w:ind w:left="4712" w:hanging="360"/>
      </w:pPr>
    </w:lvl>
    <w:lvl w:ilvl="7" w:tplc="080A0019" w:tentative="1">
      <w:start w:val="1"/>
      <w:numFmt w:val="lowerLetter"/>
      <w:lvlText w:val="%8."/>
      <w:lvlJc w:val="left"/>
      <w:pPr>
        <w:ind w:left="5432" w:hanging="360"/>
      </w:pPr>
    </w:lvl>
    <w:lvl w:ilvl="8" w:tplc="080A001B" w:tentative="1">
      <w:start w:val="1"/>
      <w:numFmt w:val="lowerRoman"/>
      <w:lvlText w:val="%9."/>
      <w:lvlJc w:val="right"/>
      <w:pPr>
        <w:ind w:left="6152" w:hanging="180"/>
      </w:pPr>
    </w:lvl>
  </w:abstractNum>
  <w:abstractNum w:abstractNumId="39">
    <w:nsid w:val="71F92461"/>
    <w:multiLevelType w:val="hybridMultilevel"/>
    <w:tmpl w:val="AE50B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2130863"/>
    <w:multiLevelType w:val="hybridMultilevel"/>
    <w:tmpl w:val="F93051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74134B17"/>
    <w:multiLevelType w:val="hybridMultilevel"/>
    <w:tmpl w:val="E2C40A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B0B214D"/>
    <w:multiLevelType w:val="hybridMultilevel"/>
    <w:tmpl w:val="B2B43596"/>
    <w:lvl w:ilvl="0" w:tplc="C80AA49E">
      <w:start w:val="1"/>
      <w:numFmt w:val="upperRoman"/>
      <w:lvlText w:val="%1."/>
      <w:lvlJc w:val="left"/>
      <w:pPr>
        <w:ind w:left="60" w:hanging="720"/>
      </w:pPr>
      <w:rPr>
        <w:rFonts w:hint="default"/>
        <w:b/>
      </w:rPr>
    </w:lvl>
    <w:lvl w:ilvl="1" w:tplc="080A0019">
      <w:start w:val="1"/>
      <w:numFmt w:val="lowerLetter"/>
      <w:lvlText w:val="%2."/>
      <w:lvlJc w:val="left"/>
      <w:pPr>
        <w:ind w:left="420" w:hanging="360"/>
      </w:pPr>
    </w:lvl>
    <w:lvl w:ilvl="2" w:tplc="080A001B">
      <w:start w:val="1"/>
      <w:numFmt w:val="lowerRoman"/>
      <w:lvlText w:val="%3."/>
      <w:lvlJc w:val="right"/>
      <w:pPr>
        <w:ind w:left="1140" w:hanging="180"/>
      </w:pPr>
    </w:lvl>
    <w:lvl w:ilvl="3" w:tplc="080A000F" w:tentative="1">
      <w:start w:val="1"/>
      <w:numFmt w:val="decimal"/>
      <w:lvlText w:val="%4."/>
      <w:lvlJc w:val="left"/>
      <w:pPr>
        <w:ind w:left="1860" w:hanging="360"/>
      </w:pPr>
    </w:lvl>
    <w:lvl w:ilvl="4" w:tplc="080A0019" w:tentative="1">
      <w:start w:val="1"/>
      <w:numFmt w:val="lowerLetter"/>
      <w:lvlText w:val="%5."/>
      <w:lvlJc w:val="left"/>
      <w:pPr>
        <w:ind w:left="2580" w:hanging="360"/>
      </w:pPr>
    </w:lvl>
    <w:lvl w:ilvl="5" w:tplc="080A001B" w:tentative="1">
      <w:start w:val="1"/>
      <w:numFmt w:val="lowerRoman"/>
      <w:lvlText w:val="%6."/>
      <w:lvlJc w:val="right"/>
      <w:pPr>
        <w:ind w:left="3300" w:hanging="180"/>
      </w:pPr>
    </w:lvl>
    <w:lvl w:ilvl="6" w:tplc="080A000F" w:tentative="1">
      <w:start w:val="1"/>
      <w:numFmt w:val="decimal"/>
      <w:lvlText w:val="%7."/>
      <w:lvlJc w:val="left"/>
      <w:pPr>
        <w:ind w:left="4020" w:hanging="360"/>
      </w:pPr>
    </w:lvl>
    <w:lvl w:ilvl="7" w:tplc="080A0019" w:tentative="1">
      <w:start w:val="1"/>
      <w:numFmt w:val="lowerLetter"/>
      <w:lvlText w:val="%8."/>
      <w:lvlJc w:val="left"/>
      <w:pPr>
        <w:ind w:left="4740" w:hanging="360"/>
      </w:pPr>
    </w:lvl>
    <w:lvl w:ilvl="8" w:tplc="080A001B" w:tentative="1">
      <w:start w:val="1"/>
      <w:numFmt w:val="lowerRoman"/>
      <w:lvlText w:val="%9."/>
      <w:lvlJc w:val="right"/>
      <w:pPr>
        <w:ind w:left="5460" w:hanging="180"/>
      </w:pPr>
    </w:lvl>
  </w:abstractNum>
  <w:abstractNum w:abstractNumId="43">
    <w:nsid w:val="7BE60239"/>
    <w:multiLevelType w:val="hybridMultilevel"/>
    <w:tmpl w:val="F58ED3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9"/>
  </w:num>
  <w:num w:numId="5">
    <w:abstractNumId w:val="32"/>
  </w:num>
  <w:num w:numId="6">
    <w:abstractNumId w:val="28"/>
  </w:num>
  <w:num w:numId="7">
    <w:abstractNumId w:val="29"/>
  </w:num>
  <w:num w:numId="8">
    <w:abstractNumId w:val="15"/>
  </w:num>
  <w:num w:numId="9">
    <w:abstractNumId w:val="6"/>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21"/>
  </w:num>
  <w:num w:numId="14">
    <w:abstractNumId w:val="36"/>
  </w:num>
  <w:num w:numId="15">
    <w:abstractNumId w:val="20"/>
  </w:num>
  <w:num w:numId="16">
    <w:abstractNumId w:val="33"/>
  </w:num>
  <w:num w:numId="17">
    <w:abstractNumId w:val="30"/>
  </w:num>
  <w:num w:numId="18">
    <w:abstractNumId w:val="2"/>
  </w:num>
  <w:num w:numId="19">
    <w:abstractNumId w:val="12"/>
  </w:num>
  <w:num w:numId="20">
    <w:abstractNumId w:val="26"/>
  </w:num>
  <w:num w:numId="21">
    <w:abstractNumId w:val="16"/>
  </w:num>
  <w:num w:numId="22">
    <w:abstractNumId w:val="31"/>
  </w:num>
  <w:num w:numId="23">
    <w:abstractNumId w:val="27"/>
    <w:lvlOverride w:ilvl="0">
      <w:startOverride w:val="1"/>
    </w:lvlOverride>
    <w:lvlOverride w:ilvl="1"/>
    <w:lvlOverride w:ilvl="2"/>
    <w:lvlOverride w:ilvl="3"/>
    <w:lvlOverride w:ilvl="4"/>
    <w:lvlOverride w:ilvl="5"/>
    <w:lvlOverride w:ilvl="6"/>
    <w:lvlOverride w:ilvl="7"/>
    <w:lvlOverride w:ilvl="8"/>
  </w:num>
  <w:num w:numId="24">
    <w:abstractNumId w:val="37"/>
  </w:num>
  <w:num w:numId="25">
    <w:abstractNumId w:val="38"/>
  </w:num>
  <w:num w:numId="26">
    <w:abstractNumId w:val="34"/>
  </w:num>
  <w:num w:numId="27">
    <w:abstractNumId w:val="19"/>
  </w:num>
  <w:num w:numId="28">
    <w:abstractNumId w:val="5"/>
  </w:num>
  <w:num w:numId="29">
    <w:abstractNumId w:val="23"/>
  </w:num>
  <w:num w:numId="30">
    <w:abstractNumId w:val="22"/>
  </w:num>
  <w:num w:numId="31">
    <w:abstractNumId w:val="24"/>
  </w:num>
  <w:num w:numId="32">
    <w:abstractNumId w:val="13"/>
  </w:num>
  <w:num w:numId="33">
    <w:abstractNumId w:val="14"/>
  </w:num>
  <w:num w:numId="34">
    <w:abstractNumId w:val="43"/>
  </w:num>
  <w:num w:numId="35">
    <w:abstractNumId w:val="17"/>
  </w:num>
  <w:num w:numId="36">
    <w:abstractNumId w:val="42"/>
  </w:num>
  <w:num w:numId="37">
    <w:abstractNumId w:val="7"/>
  </w:num>
  <w:num w:numId="38">
    <w:abstractNumId w:val="41"/>
  </w:num>
  <w:num w:numId="39">
    <w:abstractNumId w:val="40"/>
  </w:num>
  <w:num w:numId="40">
    <w:abstractNumId w:val="35"/>
  </w:num>
  <w:num w:numId="41">
    <w:abstractNumId w:val="25"/>
  </w:num>
  <w:num w:numId="42">
    <w:abstractNumId w:val="39"/>
  </w:num>
  <w:num w:numId="43">
    <w:abstractNumId w:val="8"/>
  </w:num>
  <w:num w:numId="44">
    <w:abstractNumId w:val="11"/>
  </w:num>
  <w:num w:numId="4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BCF"/>
    <w:rsid w:val="000002F7"/>
    <w:rsid w:val="0000030F"/>
    <w:rsid w:val="00001981"/>
    <w:rsid w:val="00001FEF"/>
    <w:rsid w:val="0000213C"/>
    <w:rsid w:val="000029D4"/>
    <w:rsid w:val="00002C6F"/>
    <w:rsid w:val="0000302A"/>
    <w:rsid w:val="0000365B"/>
    <w:rsid w:val="00003ACD"/>
    <w:rsid w:val="00003E05"/>
    <w:rsid w:val="0000404B"/>
    <w:rsid w:val="000041DB"/>
    <w:rsid w:val="00004587"/>
    <w:rsid w:val="0000495A"/>
    <w:rsid w:val="00004EC3"/>
    <w:rsid w:val="0000535E"/>
    <w:rsid w:val="0000552A"/>
    <w:rsid w:val="00007CE7"/>
    <w:rsid w:val="0001007D"/>
    <w:rsid w:val="00011469"/>
    <w:rsid w:val="00011DAC"/>
    <w:rsid w:val="00011F0C"/>
    <w:rsid w:val="000121AE"/>
    <w:rsid w:val="000127CB"/>
    <w:rsid w:val="00012B5C"/>
    <w:rsid w:val="00012C9A"/>
    <w:rsid w:val="000137ED"/>
    <w:rsid w:val="0001383B"/>
    <w:rsid w:val="00015256"/>
    <w:rsid w:val="000156B6"/>
    <w:rsid w:val="000159F9"/>
    <w:rsid w:val="000165ED"/>
    <w:rsid w:val="000170DA"/>
    <w:rsid w:val="00017866"/>
    <w:rsid w:val="000202D4"/>
    <w:rsid w:val="000206CC"/>
    <w:rsid w:val="00020BC7"/>
    <w:rsid w:val="00020CD5"/>
    <w:rsid w:val="00021AA3"/>
    <w:rsid w:val="00022279"/>
    <w:rsid w:val="00022B38"/>
    <w:rsid w:val="0002383B"/>
    <w:rsid w:val="00023968"/>
    <w:rsid w:val="00023BAF"/>
    <w:rsid w:val="00024832"/>
    <w:rsid w:val="00024841"/>
    <w:rsid w:val="000249E2"/>
    <w:rsid w:val="00024A3F"/>
    <w:rsid w:val="000251E5"/>
    <w:rsid w:val="00025A31"/>
    <w:rsid w:val="00025B49"/>
    <w:rsid w:val="000261C8"/>
    <w:rsid w:val="00027250"/>
    <w:rsid w:val="000273B4"/>
    <w:rsid w:val="000274DB"/>
    <w:rsid w:val="000307CF"/>
    <w:rsid w:val="00030C45"/>
    <w:rsid w:val="0003177C"/>
    <w:rsid w:val="000317B2"/>
    <w:rsid w:val="00031D5C"/>
    <w:rsid w:val="000328FB"/>
    <w:rsid w:val="00032A95"/>
    <w:rsid w:val="00032E39"/>
    <w:rsid w:val="0003314B"/>
    <w:rsid w:val="000345E0"/>
    <w:rsid w:val="00034F9B"/>
    <w:rsid w:val="000350D0"/>
    <w:rsid w:val="000351CD"/>
    <w:rsid w:val="000358A4"/>
    <w:rsid w:val="00035931"/>
    <w:rsid w:val="0003635E"/>
    <w:rsid w:val="00036609"/>
    <w:rsid w:val="00036A49"/>
    <w:rsid w:val="000377A1"/>
    <w:rsid w:val="00037970"/>
    <w:rsid w:val="00037E2F"/>
    <w:rsid w:val="0004124E"/>
    <w:rsid w:val="00041E31"/>
    <w:rsid w:val="00042A7A"/>
    <w:rsid w:val="000434EC"/>
    <w:rsid w:val="0004386E"/>
    <w:rsid w:val="000441A8"/>
    <w:rsid w:val="0004441A"/>
    <w:rsid w:val="00044429"/>
    <w:rsid w:val="000444C6"/>
    <w:rsid w:val="00044AB5"/>
    <w:rsid w:val="00044E14"/>
    <w:rsid w:val="00045BB7"/>
    <w:rsid w:val="0004640E"/>
    <w:rsid w:val="00046E62"/>
    <w:rsid w:val="0004798A"/>
    <w:rsid w:val="00047B2C"/>
    <w:rsid w:val="00047EA0"/>
    <w:rsid w:val="00047FCE"/>
    <w:rsid w:val="00050B96"/>
    <w:rsid w:val="0005103F"/>
    <w:rsid w:val="000512A9"/>
    <w:rsid w:val="00051580"/>
    <w:rsid w:val="000518F9"/>
    <w:rsid w:val="0005208C"/>
    <w:rsid w:val="000524ED"/>
    <w:rsid w:val="000525A6"/>
    <w:rsid w:val="00052704"/>
    <w:rsid w:val="00052A79"/>
    <w:rsid w:val="000540B8"/>
    <w:rsid w:val="00054C2A"/>
    <w:rsid w:val="0005503A"/>
    <w:rsid w:val="000558BA"/>
    <w:rsid w:val="00055925"/>
    <w:rsid w:val="00055E48"/>
    <w:rsid w:val="000560E8"/>
    <w:rsid w:val="00056192"/>
    <w:rsid w:val="000566B9"/>
    <w:rsid w:val="000567E4"/>
    <w:rsid w:val="0005752B"/>
    <w:rsid w:val="00057DFB"/>
    <w:rsid w:val="0006018A"/>
    <w:rsid w:val="0006062F"/>
    <w:rsid w:val="000619C7"/>
    <w:rsid w:val="0006235F"/>
    <w:rsid w:val="0006292E"/>
    <w:rsid w:val="000631F6"/>
    <w:rsid w:val="00063212"/>
    <w:rsid w:val="00064039"/>
    <w:rsid w:val="0006458F"/>
    <w:rsid w:val="00064F80"/>
    <w:rsid w:val="0006594B"/>
    <w:rsid w:val="0006609E"/>
    <w:rsid w:val="0006617C"/>
    <w:rsid w:val="00066916"/>
    <w:rsid w:val="00067067"/>
    <w:rsid w:val="00067263"/>
    <w:rsid w:val="000672AF"/>
    <w:rsid w:val="00067509"/>
    <w:rsid w:val="000676BF"/>
    <w:rsid w:val="00070AA2"/>
    <w:rsid w:val="0007145F"/>
    <w:rsid w:val="00072A2F"/>
    <w:rsid w:val="000734AF"/>
    <w:rsid w:val="00073620"/>
    <w:rsid w:val="00073752"/>
    <w:rsid w:val="0007549C"/>
    <w:rsid w:val="00077622"/>
    <w:rsid w:val="00077950"/>
    <w:rsid w:val="00080C72"/>
    <w:rsid w:val="00081170"/>
    <w:rsid w:val="0008150B"/>
    <w:rsid w:val="00081842"/>
    <w:rsid w:val="000820C2"/>
    <w:rsid w:val="000824C8"/>
    <w:rsid w:val="00082B84"/>
    <w:rsid w:val="00082E90"/>
    <w:rsid w:val="000837D8"/>
    <w:rsid w:val="00083A6F"/>
    <w:rsid w:val="00083CAF"/>
    <w:rsid w:val="00084AEC"/>
    <w:rsid w:val="000851E6"/>
    <w:rsid w:val="00085534"/>
    <w:rsid w:val="00085FAE"/>
    <w:rsid w:val="00086388"/>
    <w:rsid w:val="00086B7D"/>
    <w:rsid w:val="00086B82"/>
    <w:rsid w:val="00087509"/>
    <w:rsid w:val="000904FC"/>
    <w:rsid w:val="000909AE"/>
    <w:rsid w:val="00090E71"/>
    <w:rsid w:val="0009115C"/>
    <w:rsid w:val="00091CB0"/>
    <w:rsid w:val="000927B6"/>
    <w:rsid w:val="00092C4B"/>
    <w:rsid w:val="00093594"/>
    <w:rsid w:val="00093E71"/>
    <w:rsid w:val="000941D6"/>
    <w:rsid w:val="00094288"/>
    <w:rsid w:val="000951B5"/>
    <w:rsid w:val="00095AEF"/>
    <w:rsid w:val="00095C5A"/>
    <w:rsid w:val="00095D75"/>
    <w:rsid w:val="00095E73"/>
    <w:rsid w:val="00097312"/>
    <w:rsid w:val="00097422"/>
    <w:rsid w:val="000974E1"/>
    <w:rsid w:val="000978E7"/>
    <w:rsid w:val="000A025D"/>
    <w:rsid w:val="000A03F7"/>
    <w:rsid w:val="000A09FC"/>
    <w:rsid w:val="000A0D59"/>
    <w:rsid w:val="000A15D6"/>
    <w:rsid w:val="000A1CDB"/>
    <w:rsid w:val="000A2BD6"/>
    <w:rsid w:val="000A3D11"/>
    <w:rsid w:val="000A466F"/>
    <w:rsid w:val="000A5304"/>
    <w:rsid w:val="000A5BD7"/>
    <w:rsid w:val="000A62D9"/>
    <w:rsid w:val="000A691A"/>
    <w:rsid w:val="000A7FDD"/>
    <w:rsid w:val="000B02DA"/>
    <w:rsid w:val="000B0337"/>
    <w:rsid w:val="000B2CDF"/>
    <w:rsid w:val="000B2E32"/>
    <w:rsid w:val="000B30D9"/>
    <w:rsid w:val="000B4C6F"/>
    <w:rsid w:val="000B4FDA"/>
    <w:rsid w:val="000B4FE5"/>
    <w:rsid w:val="000B5554"/>
    <w:rsid w:val="000B67FC"/>
    <w:rsid w:val="000C02CE"/>
    <w:rsid w:val="000C0415"/>
    <w:rsid w:val="000C07B9"/>
    <w:rsid w:val="000C3884"/>
    <w:rsid w:val="000C3B4E"/>
    <w:rsid w:val="000C3BDF"/>
    <w:rsid w:val="000C3D7A"/>
    <w:rsid w:val="000C3EA1"/>
    <w:rsid w:val="000C4A86"/>
    <w:rsid w:val="000C4E20"/>
    <w:rsid w:val="000C5E12"/>
    <w:rsid w:val="000C688C"/>
    <w:rsid w:val="000C6B60"/>
    <w:rsid w:val="000C71D0"/>
    <w:rsid w:val="000D03B6"/>
    <w:rsid w:val="000D1DD6"/>
    <w:rsid w:val="000D22D5"/>
    <w:rsid w:val="000D37FF"/>
    <w:rsid w:val="000D3F35"/>
    <w:rsid w:val="000D4151"/>
    <w:rsid w:val="000D41F4"/>
    <w:rsid w:val="000D4B97"/>
    <w:rsid w:val="000D4BC2"/>
    <w:rsid w:val="000D4D0F"/>
    <w:rsid w:val="000D4D31"/>
    <w:rsid w:val="000D51DF"/>
    <w:rsid w:val="000D66A0"/>
    <w:rsid w:val="000D6C81"/>
    <w:rsid w:val="000D771D"/>
    <w:rsid w:val="000E0CA1"/>
    <w:rsid w:val="000E29F3"/>
    <w:rsid w:val="000E2E55"/>
    <w:rsid w:val="000E3127"/>
    <w:rsid w:val="000E34AB"/>
    <w:rsid w:val="000E47E6"/>
    <w:rsid w:val="000E48DF"/>
    <w:rsid w:val="000E5E7E"/>
    <w:rsid w:val="000E6223"/>
    <w:rsid w:val="000E6343"/>
    <w:rsid w:val="000E6432"/>
    <w:rsid w:val="000E6F9D"/>
    <w:rsid w:val="000E7627"/>
    <w:rsid w:val="000E7B99"/>
    <w:rsid w:val="000F1523"/>
    <w:rsid w:val="000F1817"/>
    <w:rsid w:val="000F220C"/>
    <w:rsid w:val="000F3BB3"/>
    <w:rsid w:val="000F3CF8"/>
    <w:rsid w:val="000F3DF7"/>
    <w:rsid w:val="000F3ECF"/>
    <w:rsid w:val="000F44E7"/>
    <w:rsid w:val="000F4AB6"/>
    <w:rsid w:val="000F4EAA"/>
    <w:rsid w:val="000F627D"/>
    <w:rsid w:val="000F6998"/>
    <w:rsid w:val="000F6C5B"/>
    <w:rsid w:val="000F6C65"/>
    <w:rsid w:val="001017E5"/>
    <w:rsid w:val="00101974"/>
    <w:rsid w:val="00101B88"/>
    <w:rsid w:val="00102547"/>
    <w:rsid w:val="001028C5"/>
    <w:rsid w:val="00102BAA"/>
    <w:rsid w:val="00103B05"/>
    <w:rsid w:val="00104CEE"/>
    <w:rsid w:val="00104FDD"/>
    <w:rsid w:val="0010503F"/>
    <w:rsid w:val="00105824"/>
    <w:rsid w:val="00105BE2"/>
    <w:rsid w:val="00106534"/>
    <w:rsid w:val="001067AD"/>
    <w:rsid w:val="00107507"/>
    <w:rsid w:val="00107DA3"/>
    <w:rsid w:val="00110865"/>
    <w:rsid w:val="00110881"/>
    <w:rsid w:val="00110978"/>
    <w:rsid w:val="00110C33"/>
    <w:rsid w:val="00110F80"/>
    <w:rsid w:val="001115F8"/>
    <w:rsid w:val="001119B5"/>
    <w:rsid w:val="001120EC"/>
    <w:rsid w:val="00112E37"/>
    <w:rsid w:val="0011342E"/>
    <w:rsid w:val="0011362F"/>
    <w:rsid w:val="00113AF5"/>
    <w:rsid w:val="00113E12"/>
    <w:rsid w:val="00114536"/>
    <w:rsid w:val="00114D67"/>
    <w:rsid w:val="001157E2"/>
    <w:rsid w:val="00115A3E"/>
    <w:rsid w:val="00115E6F"/>
    <w:rsid w:val="0011640B"/>
    <w:rsid w:val="00116874"/>
    <w:rsid w:val="00116CD9"/>
    <w:rsid w:val="001170E6"/>
    <w:rsid w:val="00120CFB"/>
    <w:rsid w:val="001213D6"/>
    <w:rsid w:val="00121DCD"/>
    <w:rsid w:val="0012204F"/>
    <w:rsid w:val="00122ACC"/>
    <w:rsid w:val="00124307"/>
    <w:rsid w:val="00124E3A"/>
    <w:rsid w:val="001257ED"/>
    <w:rsid w:val="00125B9D"/>
    <w:rsid w:val="00126AA9"/>
    <w:rsid w:val="001271D3"/>
    <w:rsid w:val="0012757B"/>
    <w:rsid w:val="001278A1"/>
    <w:rsid w:val="00127BE6"/>
    <w:rsid w:val="00130303"/>
    <w:rsid w:val="00130646"/>
    <w:rsid w:val="00130D2E"/>
    <w:rsid w:val="00130F68"/>
    <w:rsid w:val="00131B7A"/>
    <w:rsid w:val="00132090"/>
    <w:rsid w:val="00132B3F"/>
    <w:rsid w:val="00132FBD"/>
    <w:rsid w:val="00133114"/>
    <w:rsid w:val="00135011"/>
    <w:rsid w:val="00135B27"/>
    <w:rsid w:val="001365FA"/>
    <w:rsid w:val="00136644"/>
    <w:rsid w:val="001371ED"/>
    <w:rsid w:val="0013728F"/>
    <w:rsid w:val="001375EB"/>
    <w:rsid w:val="00137977"/>
    <w:rsid w:val="0014013B"/>
    <w:rsid w:val="001404C1"/>
    <w:rsid w:val="001407CE"/>
    <w:rsid w:val="00140A41"/>
    <w:rsid w:val="00140FEC"/>
    <w:rsid w:val="001421BA"/>
    <w:rsid w:val="001421D1"/>
    <w:rsid w:val="001423D8"/>
    <w:rsid w:val="001433BD"/>
    <w:rsid w:val="00143DBB"/>
    <w:rsid w:val="0014482D"/>
    <w:rsid w:val="00144BA1"/>
    <w:rsid w:val="00144C03"/>
    <w:rsid w:val="00145882"/>
    <w:rsid w:val="00145972"/>
    <w:rsid w:val="00145DC1"/>
    <w:rsid w:val="0014600A"/>
    <w:rsid w:val="0014700D"/>
    <w:rsid w:val="001477DD"/>
    <w:rsid w:val="00147B28"/>
    <w:rsid w:val="00147C01"/>
    <w:rsid w:val="001508F2"/>
    <w:rsid w:val="0015114B"/>
    <w:rsid w:val="001511A9"/>
    <w:rsid w:val="00151C1F"/>
    <w:rsid w:val="00151F25"/>
    <w:rsid w:val="001520E1"/>
    <w:rsid w:val="0015267A"/>
    <w:rsid w:val="00152BBA"/>
    <w:rsid w:val="00152D20"/>
    <w:rsid w:val="00154C6D"/>
    <w:rsid w:val="00156B04"/>
    <w:rsid w:val="0015707B"/>
    <w:rsid w:val="0016034E"/>
    <w:rsid w:val="00160472"/>
    <w:rsid w:val="00160988"/>
    <w:rsid w:val="00160A9A"/>
    <w:rsid w:val="00160ADD"/>
    <w:rsid w:val="00161C67"/>
    <w:rsid w:val="00161CE6"/>
    <w:rsid w:val="00162438"/>
    <w:rsid w:val="001628B8"/>
    <w:rsid w:val="00162BBC"/>
    <w:rsid w:val="0016302E"/>
    <w:rsid w:val="001639CB"/>
    <w:rsid w:val="001645A1"/>
    <w:rsid w:val="0016467D"/>
    <w:rsid w:val="00164820"/>
    <w:rsid w:val="00165AC0"/>
    <w:rsid w:val="00165D74"/>
    <w:rsid w:val="001665DC"/>
    <w:rsid w:val="00166879"/>
    <w:rsid w:val="00166B8B"/>
    <w:rsid w:val="00166D5E"/>
    <w:rsid w:val="0016730F"/>
    <w:rsid w:val="0017050E"/>
    <w:rsid w:val="0017064E"/>
    <w:rsid w:val="00170D93"/>
    <w:rsid w:val="00171D4D"/>
    <w:rsid w:val="00173049"/>
    <w:rsid w:val="0017327F"/>
    <w:rsid w:val="001732C4"/>
    <w:rsid w:val="00173E9B"/>
    <w:rsid w:val="00173FB2"/>
    <w:rsid w:val="001740CE"/>
    <w:rsid w:val="00174964"/>
    <w:rsid w:val="00175117"/>
    <w:rsid w:val="00175389"/>
    <w:rsid w:val="00175EAB"/>
    <w:rsid w:val="0017610B"/>
    <w:rsid w:val="0017614E"/>
    <w:rsid w:val="001763C9"/>
    <w:rsid w:val="00176947"/>
    <w:rsid w:val="00177D97"/>
    <w:rsid w:val="00177DC1"/>
    <w:rsid w:val="00177E42"/>
    <w:rsid w:val="001800E1"/>
    <w:rsid w:val="00180FC6"/>
    <w:rsid w:val="001810F7"/>
    <w:rsid w:val="0018159A"/>
    <w:rsid w:val="00181F22"/>
    <w:rsid w:val="001820A8"/>
    <w:rsid w:val="001826E0"/>
    <w:rsid w:val="0018333B"/>
    <w:rsid w:val="00183950"/>
    <w:rsid w:val="00183A7A"/>
    <w:rsid w:val="00183E6C"/>
    <w:rsid w:val="00183EE0"/>
    <w:rsid w:val="00184ED1"/>
    <w:rsid w:val="00186312"/>
    <w:rsid w:val="0018796D"/>
    <w:rsid w:val="001879F2"/>
    <w:rsid w:val="001900B3"/>
    <w:rsid w:val="00190456"/>
    <w:rsid w:val="00190A60"/>
    <w:rsid w:val="00190B76"/>
    <w:rsid w:val="001919C2"/>
    <w:rsid w:val="00193397"/>
    <w:rsid w:val="0019390B"/>
    <w:rsid w:val="001946EE"/>
    <w:rsid w:val="00194CDD"/>
    <w:rsid w:val="0019538B"/>
    <w:rsid w:val="00195441"/>
    <w:rsid w:val="00195715"/>
    <w:rsid w:val="00195D55"/>
    <w:rsid w:val="0019614A"/>
    <w:rsid w:val="0019644E"/>
    <w:rsid w:val="00196B5F"/>
    <w:rsid w:val="00197B5F"/>
    <w:rsid w:val="00197EE1"/>
    <w:rsid w:val="00197FA8"/>
    <w:rsid w:val="001A058E"/>
    <w:rsid w:val="001A089E"/>
    <w:rsid w:val="001A0E63"/>
    <w:rsid w:val="001A1004"/>
    <w:rsid w:val="001A27A9"/>
    <w:rsid w:val="001A3E62"/>
    <w:rsid w:val="001A42CC"/>
    <w:rsid w:val="001A4C81"/>
    <w:rsid w:val="001A5530"/>
    <w:rsid w:val="001A5E5C"/>
    <w:rsid w:val="001A5EE4"/>
    <w:rsid w:val="001A6360"/>
    <w:rsid w:val="001A6664"/>
    <w:rsid w:val="001A740D"/>
    <w:rsid w:val="001A774F"/>
    <w:rsid w:val="001A7CBA"/>
    <w:rsid w:val="001B075C"/>
    <w:rsid w:val="001B0F0C"/>
    <w:rsid w:val="001B0F54"/>
    <w:rsid w:val="001B1227"/>
    <w:rsid w:val="001B1814"/>
    <w:rsid w:val="001B1AE3"/>
    <w:rsid w:val="001B215F"/>
    <w:rsid w:val="001B29A0"/>
    <w:rsid w:val="001B2BA3"/>
    <w:rsid w:val="001B2E9C"/>
    <w:rsid w:val="001B3F8A"/>
    <w:rsid w:val="001B3F8D"/>
    <w:rsid w:val="001B442A"/>
    <w:rsid w:val="001B4448"/>
    <w:rsid w:val="001B4601"/>
    <w:rsid w:val="001B4FE3"/>
    <w:rsid w:val="001B521A"/>
    <w:rsid w:val="001B5A6A"/>
    <w:rsid w:val="001B5E05"/>
    <w:rsid w:val="001B79A4"/>
    <w:rsid w:val="001B7ADC"/>
    <w:rsid w:val="001C27D3"/>
    <w:rsid w:val="001C2B54"/>
    <w:rsid w:val="001C2EDC"/>
    <w:rsid w:val="001C3419"/>
    <w:rsid w:val="001C35D0"/>
    <w:rsid w:val="001C3867"/>
    <w:rsid w:val="001C4778"/>
    <w:rsid w:val="001C6853"/>
    <w:rsid w:val="001C7DC6"/>
    <w:rsid w:val="001D0F15"/>
    <w:rsid w:val="001D0FE7"/>
    <w:rsid w:val="001D174A"/>
    <w:rsid w:val="001D1A79"/>
    <w:rsid w:val="001D2279"/>
    <w:rsid w:val="001D282C"/>
    <w:rsid w:val="001D3480"/>
    <w:rsid w:val="001D3BEA"/>
    <w:rsid w:val="001D3D3F"/>
    <w:rsid w:val="001D47F6"/>
    <w:rsid w:val="001D5032"/>
    <w:rsid w:val="001D51A0"/>
    <w:rsid w:val="001D5E93"/>
    <w:rsid w:val="001D60E6"/>
    <w:rsid w:val="001D656D"/>
    <w:rsid w:val="001D69C1"/>
    <w:rsid w:val="001D6C8F"/>
    <w:rsid w:val="001D6E17"/>
    <w:rsid w:val="001D7504"/>
    <w:rsid w:val="001D77F2"/>
    <w:rsid w:val="001D788F"/>
    <w:rsid w:val="001D7A49"/>
    <w:rsid w:val="001E0720"/>
    <w:rsid w:val="001E0982"/>
    <w:rsid w:val="001E18E6"/>
    <w:rsid w:val="001E22CB"/>
    <w:rsid w:val="001E276F"/>
    <w:rsid w:val="001E2892"/>
    <w:rsid w:val="001E2AF9"/>
    <w:rsid w:val="001E3680"/>
    <w:rsid w:val="001E450F"/>
    <w:rsid w:val="001E46E1"/>
    <w:rsid w:val="001E49D8"/>
    <w:rsid w:val="001E4A86"/>
    <w:rsid w:val="001E4D3D"/>
    <w:rsid w:val="001E51A7"/>
    <w:rsid w:val="001E5EF3"/>
    <w:rsid w:val="001E5FD3"/>
    <w:rsid w:val="001E652B"/>
    <w:rsid w:val="001E765C"/>
    <w:rsid w:val="001E7B69"/>
    <w:rsid w:val="001F005D"/>
    <w:rsid w:val="001F01DB"/>
    <w:rsid w:val="001F08B0"/>
    <w:rsid w:val="001F12C7"/>
    <w:rsid w:val="001F1AC6"/>
    <w:rsid w:val="001F1C26"/>
    <w:rsid w:val="001F1C7C"/>
    <w:rsid w:val="001F2860"/>
    <w:rsid w:val="001F2A69"/>
    <w:rsid w:val="001F3189"/>
    <w:rsid w:val="001F328D"/>
    <w:rsid w:val="001F3927"/>
    <w:rsid w:val="001F3A2E"/>
    <w:rsid w:val="001F4DD7"/>
    <w:rsid w:val="001F513C"/>
    <w:rsid w:val="001F518C"/>
    <w:rsid w:val="001F56F1"/>
    <w:rsid w:val="001F58C8"/>
    <w:rsid w:val="001F7BB1"/>
    <w:rsid w:val="001F7C43"/>
    <w:rsid w:val="00200217"/>
    <w:rsid w:val="0020039E"/>
    <w:rsid w:val="00200417"/>
    <w:rsid w:val="002007F0"/>
    <w:rsid w:val="002009A0"/>
    <w:rsid w:val="00201134"/>
    <w:rsid w:val="00201C55"/>
    <w:rsid w:val="0020318B"/>
    <w:rsid w:val="0020318D"/>
    <w:rsid w:val="00203321"/>
    <w:rsid w:val="00203FC1"/>
    <w:rsid w:val="00204B80"/>
    <w:rsid w:val="00205719"/>
    <w:rsid w:val="00206428"/>
    <w:rsid w:val="002065A9"/>
    <w:rsid w:val="002067C2"/>
    <w:rsid w:val="00207322"/>
    <w:rsid w:val="0020775E"/>
    <w:rsid w:val="00207B6D"/>
    <w:rsid w:val="00207BA7"/>
    <w:rsid w:val="00207DC5"/>
    <w:rsid w:val="00207E3D"/>
    <w:rsid w:val="002100A8"/>
    <w:rsid w:val="00210DD6"/>
    <w:rsid w:val="00211475"/>
    <w:rsid w:val="00211948"/>
    <w:rsid w:val="00211E34"/>
    <w:rsid w:val="002132D3"/>
    <w:rsid w:val="002135D4"/>
    <w:rsid w:val="002148B2"/>
    <w:rsid w:val="00214E74"/>
    <w:rsid w:val="00214FFA"/>
    <w:rsid w:val="00215894"/>
    <w:rsid w:val="002168E0"/>
    <w:rsid w:val="00217881"/>
    <w:rsid w:val="002209C9"/>
    <w:rsid w:val="00220B83"/>
    <w:rsid w:val="00220D24"/>
    <w:rsid w:val="00220EBA"/>
    <w:rsid w:val="00221219"/>
    <w:rsid w:val="0022177D"/>
    <w:rsid w:val="00221B39"/>
    <w:rsid w:val="00222FE1"/>
    <w:rsid w:val="00223301"/>
    <w:rsid w:val="00223358"/>
    <w:rsid w:val="002234C3"/>
    <w:rsid w:val="00223BB3"/>
    <w:rsid w:val="00223D80"/>
    <w:rsid w:val="00224387"/>
    <w:rsid w:val="002245A3"/>
    <w:rsid w:val="00225A78"/>
    <w:rsid w:val="002260EF"/>
    <w:rsid w:val="00226882"/>
    <w:rsid w:val="00226E10"/>
    <w:rsid w:val="0022746D"/>
    <w:rsid w:val="0022752D"/>
    <w:rsid w:val="00227922"/>
    <w:rsid w:val="00227B05"/>
    <w:rsid w:val="00230AA9"/>
    <w:rsid w:val="0023106A"/>
    <w:rsid w:val="00231FED"/>
    <w:rsid w:val="00232A8F"/>
    <w:rsid w:val="00232EDB"/>
    <w:rsid w:val="002330C6"/>
    <w:rsid w:val="0023373D"/>
    <w:rsid w:val="00233C5F"/>
    <w:rsid w:val="00233E73"/>
    <w:rsid w:val="0023421B"/>
    <w:rsid w:val="00234A27"/>
    <w:rsid w:val="00234BF4"/>
    <w:rsid w:val="00234E07"/>
    <w:rsid w:val="00234EB7"/>
    <w:rsid w:val="0023529E"/>
    <w:rsid w:val="002352A8"/>
    <w:rsid w:val="002352F4"/>
    <w:rsid w:val="00235E70"/>
    <w:rsid w:val="0023709D"/>
    <w:rsid w:val="0024081E"/>
    <w:rsid w:val="002409CC"/>
    <w:rsid w:val="00240C03"/>
    <w:rsid w:val="0024148A"/>
    <w:rsid w:val="0024200B"/>
    <w:rsid w:val="00242E83"/>
    <w:rsid w:val="0024321A"/>
    <w:rsid w:val="00244581"/>
    <w:rsid w:val="00245919"/>
    <w:rsid w:val="00246DF7"/>
    <w:rsid w:val="0024718C"/>
    <w:rsid w:val="00247EFC"/>
    <w:rsid w:val="00251097"/>
    <w:rsid w:val="002513E2"/>
    <w:rsid w:val="002514A9"/>
    <w:rsid w:val="00252026"/>
    <w:rsid w:val="00252E93"/>
    <w:rsid w:val="002532F1"/>
    <w:rsid w:val="00254D57"/>
    <w:rsid w:val="00255918"/>
    <w:rsid w:val="002561C0"/>
    <w:rsid w:val="0025638C"/>
    <w:rsid w:val="00256BAE"/>
    <w:rsid w:val="002571BF"/>
    <w:rsid w:val="00257A53"/>
    <w:rsid w:val="00257A68"/>
    <w:rsid w:val="00260412"/>
    <w:rsid w:val="002615E6"/>
    <w:rsid w:val="0026197A"/>
    <w:rsid w:val="00261A03"/>
    <w:rsid w:val="0026264F"/>
    <w:rsid w:val="002632C3"/>
    <w:rsid w:val="0026499E"/>
    <w:rsid w:val="002659C4"/>
    <w:rsid w:val="00266C64"/>
    <w:rsid w:val="00267138"/>
    <w:rsid w:val="002673B8"/>
    <w:rsid w:val="00267732"/>
    <w:rsid w:val="00267BB6"/>
    <w:rsid w:val="00270CB1"/>
    <w:rsid w:val="00271271"/>
    <w:rsid w:val="0027172D"/>
    <w:rsid w:val="00272290"/>
    <w:rsid w:val="00272392"/>
    <w:rsid w:val="0027268E"/>
    <w:rsid w:val="00272697"/>
    <w:rsid w:val="00274591"/>
    <w:rsid w:val="00277361"/>
    <w:rsid w:val="00277A4D"/>
    <w:rsid w:val="00277AA2"/>
    <w:rsid w:val="00277C4A"/>
    <w:rsid w:val="00277D91"/>
    <w:rsid w:val="00277FAF"/>
    <w:rsid w:val="002804EA"/>
    <w:rsid w:val="00280529"/>
    <w:rsid w:val="00280D4F"/>
    <w:rsid w:val="00281EC0"/>
    <w:rsid w:val="00282094"/>
    <w:rsid w:val="0028245F"/>
    <w:rsid w:val="002828FD"/>
    <w:rsid w:val="0028295D"/>
    <w:rsid w:val="002832B3"/>
    <w:rsid w:val="00283799"/>
    <w:rsid w:val="0028387E"/>
    <w:rsid w:val="00284346"/>
    <w:rsid w:val="00284E65"/>
    <w:rsid w:val="00285419"/>
    <w:rsid w:val="00285687"/>
    <w:rsid w:val="00286817"/>
    <w:rsid w:val="00286863"/>
    <w:rsid w:val="00287340"/>
    <w:rsid w:val="00287574"/>
    <w:rsid w:val="00287860"/>
    <w:rsid w:val="00287DC5"/>
    <w:rsid w:val="002904F8"/>
    <w:rsid w:val="00290A3B"/>
    <w:rsid w:val="00290DFF"/>
    <w:rsid w:val="00290F0A"/>
    <w:rsid w:val="002910AC"/>
    <w:rsid w:val="00291954"/>
    <w:rsid w:val="002923D5"/>
    <w:rsid w:val="00292A70"/>
    <w:rsid w:val="00292E37"/>
    <w:rsid w:val="00293FB6"/>
    <w:rsid w:val="00294B32"/>
    <w:rsid w:val="00294B79"/>
    <w:rsid w:val="00294D03"/>
    <w:rsid w:val="002951C1"/>
    <w:rsid w:val="00295D04"/>
    <w:rsid w:val="0029645A"/>
    <w:rsid w:val="002A0021"/>
    <w:rsid w:val="002A0134"/>
    <w:rsid w:val="002A1AF5"/>
    <w:rsid w:val="002A280E"/>
    <w:rsid w:val="002A2CC7"/>
    <w:rsid w:val="002A3100"/>
    <w:rsid w:val="002A31CD"/>
    <w:rsid w:val="002A3392"/>
    <w:rsid w:val="002A3D11"/>
    <w:rsid w:val="002A41BD"/>
    <w:rsid w:val="002A42E4"/>
    <w:rsid w:val="002A4714"/>
    <w:rsid w:val="002A4B97"/>
    <w:rsid w:val="002A6506"/>
    <w:rsid w:val="002A6593"/>
    <w:rsid w:val="002A6924"/>
    <w:rsid w:val="002A7712"/>
    <w:rsid w:val="002B0044"/>
    <w:rsid w:val="002B0630"/>
    <w:rsid w:val="002B06E7"/>
    <w:rsid w:val="002B09EF"/>
    <w:rsid w:val="002B179C"/>
    <w:rsid w:val="002B1E5C"/>
    <w:rsid w:val="002B1EB9"/>
    <w:rsid w:val="002B2D59"/>
    <w:rsid w:val="002B3ADD"/>
    <w:rsid w:val="002B3B2A"/>
    <w:rsid w:val="002B3BE8"/>
    <w:rsid w:val="002B3D77"/>
    <w:rsid w:val="002B4258"/>
    <w:rsid w:val="002B439D"/>
    <w:rsid w:val="002B5AB3"/>
    <w:rsid w:val="002B60D9"/>
    <w:rsid w:val="002B632B"/>
    <w:rsid w:val="002B676F"/>
    <w:rsid w:val="002B699D"/>
    <w:rsid w:val="002B70B2"/>
    <w:rsid w:val="002B7924"/>
    <w:rsid w:val="002B7AD5"/>
    <w:rsid w:val="002C02F0"/>
    <w:rsid w:val="002C0337"/>
    <w:rsid w:val="002C0526"/>
    <w:rsid w:val="002C0DD6"/>
    <w:rsid w:val="002C12CE"/>
    <w:rsid w:val="002C1611"/>
    <w:rsid w:val="002C1F63"/>
    <w:rsid w:val="002C1FA1"/>
    <w:rsid w:val="002C250D"/>
    <w:rsid w:val="002C26D3"/>
    <w:rsid w:val="002C299E"/>
    <w:rsid w:val="002C329D"/>
    <w:rsid w:val="002C362E"/>
    <w:rsid w:val="002C3BB7"/>
    <w:rsid w:val="002C3C41"/>
    <w:rsid w:val="002C5577"/>
    <w:rsid w:val="002C703B"/>
    <w:rsid w:val="002C70DB"/>
    <w:rsid w:val="002C712D"/>
    <w:rsid w:val="002D167E"/>
    <w:rsid w:val="002D2186"/>
    <w:rsid w:val="002D22CE"/>
    <w:rsid w:val="002D25EC"/>
    <w:rsid w:val="002D2D21"/>
    <w:rsid w:val="002D3B6B"/>
    <w:rsid w:val="002D3C1F"/>
    <w:rsid w:val="002D40E9"/>
    <w:rsid w:val="002D4479"/>
    <w:rsid w:val="002D4A85"/>
    <w:rsid w:val="002D4D72"/>
    <w:rsid w:val="002D4EDB"/>
    <w:rsid w:val="002D51B7"/>
    <w:rsid w:val="002D53B1"/>
    <w:rsid w:val="002D5B4A"/>
    <w:rsid w:val="002D658A"/>
    <w:rsid w:val="002D68B6"/>
    <w:rsid w:val="002D6FDF"/>
    <w:rsid w:val="002D700C"/>
    <w:rsid w:val="002D71D9"/>
    <w:rsid w:val="002D7339"/>
    <w:rsid w:val="002D7714"/>
    <w:rsid w:val="002D77C8"/>
    <w:rsid w:val="002D79B9"/>
    <w:rsid w:val="002E0010"/>
    <w:rsid w:val="002E00A5"/>
    <w:rsid w:val="002E03A1"/>
    <w:rsid w:val="002E069D"/>
    <w:rsid w:val="002E07A2"/>
    <w:rsid w:val="002E080E"/>
    <w:rsid w:val="002E0D42"/>
    <w:rsid w:val="002E15A0"/>
    <w:rsid w:val="002E1C09"/>
    <w:rsid w:val="002E23DD"/>
    <w:rsid w:val="002E282A"/>
    <w:rsid w:val="002E3247"/>
    <w:rsid w:val="002E37B5"/>
    <w:rsid w:val="002E3F1D"/>
    <w:rsid w:val="002E4E66"/>
    <w:rsid w:val="002E53D6"/>
    <w:rsid w:val="002E5841"/>
    <w:rsid w:val="002E5F52"/>
    <w:rsid w:val="002E622F"/>
    <w:rsid w:val="002E72C3"/>
    <w:rsid w:val="002E73AE"/>
    <w:rsid w:val="002E747F"/>
    <w:rsid w:val="002F0353"/>
    <w:rsid w:val="002F077B"/>
    <w:rsid w:val="002F0D69"/>
    <w:rsid w:val="002F115E"/>
    <w:rsid w:val="002F1324"/>
    <w:rsid w:val="002F181F"/>
    <w:rsid w:val="002F1861"/>
    <w:rsid w:val="002F1F5E"/>
    <w:rsid w:val="002F2E3D"/>
    <w:rsid w:val="002F388A"/>
    <w:rsid w:val="002F4836"/>
    <w:rsid w:val="002F51C5"/>
    <w:rsid w:val="002F5732"/>
    <w:rsid w:val="002F58C7"/>
    <w:rsid w:val="002F5CC0"/>
    <w:rsid w:val="002F5D2C"/>
    <w:rsid w:val="002F5F81"/>
    <w:rsid w:val="002F6C2D"/>
    <w:rsid w:val="002F6F64"/>
    <w:rsid w:val="002F6F8A"/>
    <w:rsid w:val="002F7311"/>
    <w:rsid w:val="0030038F"/>
    <w:rsid w:val="00300874"/>
    <w:rsid w:val="00300EF9"/>
    <w:rsid w:val="003010D8"/>
    <w:rsid w:val="00301EDC"/>
    <w:rsid w:val="00302A05"/>
    <w:rsid w:val="003039DF"/>
    <w:rsid w:val="00303B2E"/>
    <w:rsid w:val="0030496D"/>
    <w:rsid w:val="00304EB7"/>
    <w:rsid w:val="003058C2"/>
    <w:rsid w:val="0030624F"/>
    <w:rsid w:val="003067DD"/>
    <w:rsid w:val="00306891"/>
    <w:rsid w:val="00306CAC"/>
    <w:rsid w:val="003079BB"/>
    <w:rsid w:val="003079FC"/>
    <w:rsid w:val="00307F3A"/>
    <w:rsid w:val="003103CB"/>
    <w:rsid w:val="0031091E"/>
    <w:rsid w:val="003112AC"/>
    <w:rsid w:val="00311762"/>
    <w:rsid w:val="00311A35"/>
    <w:rsid w:val="003130CB"/>
    <w:rsid w:val="00314A67"/>
    <w:rsid w:val="003159A5"/>
    <w:rsid w:val="00315E79"/>
    <w:rsid w:val="00316C4F"/>
    <w:rsid w:val="00316CDF"/>
    <w:rsid w:val="00316DCF"/>
    <w:rsid w:val="003202FC"/>
    <w:rsid w:val="00320380"/>
    <w:rsid w:val="00321094"/>
    <w:rsid w:val="003210AB"/>
    <w:rsid w:val="00321DFF"/>
    <w:rsid w:val="00321E6E"/>
    <w:rsid w:val="00322051"/>
    <w:rsid w:val="00322E5D"/>
    <w:rsid w:val="00324E6E"/>
    <w:rsid w:val="00325F11"/>
    <w:rsid w:val="00325F42"/>
    <w:rsid w:val="003268A0"/>
    <w:rsid w:val="00326EAD"/>
    <w:rsid w:val="0032782A"/>
    <w:rsid w:val="0033126F"/>
    <w:rsid w:val="00331970"/>
    <w:rsid w:val="00332BD2"/>
    <w:rsid w:val="00333A9A"/>
    <w:rsid w:val="00333ACC"/>
    <w:rsid w:val="00333AF7"/>
    <w:rsid w:val="003342C6"/>
    <w:rsid w:val="003346FA"/>
    <w:rsid w:val="00334FEF"/>
    <w:rsid w:val="003355E5"/>
    <w:rsid w:val="003358C4"/>
    <w:rsid w:val="00335FBA"/>
    <w:rsid w:val="00336A60"/>
    <w:rsid w:val="00336C6C"/>
    <w:rsid w:val="00337D0D"/>
    <w:rsid w:val="0034049B"/>
    <w:rsid w:val="0034093D"/>
    <w:rsid w:val="003411D9"/>
    <w:rsid w:val="003424F9"/>
    <w:rsid w:val="003428F3"/>
    <w:rsid w:val="003429C8"/>
    <w:rsid w:val="00342A80"/>
    <w:rsid w:val="00343F17"/>
    <w:rsid w:val="0034482A"/>
    <w:rsid w:val="003448F5"/>
    <w:rsid w:val="003449DC"/>
    <w:rsid w:val="00345206"/>
    <w:rsid w:val="0034531C"/>
    <w:rsid w:val="0034538B"/>
    <w:rsid w:val="00345F52"/>
    <w:rsid w:val="00346E67"/>
    <w:rsid w:val="003478B1"/>
    <w:rsid w:val="003479FC"/>
    <w:rsid w:val="00347C06"/>
    <w:rsid w:val="00350055"/>
    <w:rsid w:val="00350602"/>
    <w:rsid w:val="00350A19"/>
    <w:rsid w:val="0035206C"/>
    <w:rsid w:val="0035261B"/>
    <w:rsid w:val="00352F36"/>
    <w:rsid w:val="00353439"/>
    <w:rsid w:val="00353680"/>
    <w:rsid w:val="00353711"/>
    <w:rsid w:val="00353B6D"/>
    <w:rsid w:val="003540F8"/>
    <w:rsid w:val="00354BF1"/>
    <w:rsid w:val="00354C84"/>
    <w:rsid w:val="0035581E"/>
    <w:rsid w:val="00356147"/>
    <w:rsid w:val="00356879"/>
    <w:rsid w:val="00356A7D"/>
    <w:rsid w:val="0035700A"/>
    <w:rsid w:val="00357C2C"/>
    <w:rsid w:val="00357DA6"/>
    <w:rsid w:val="00360255"/>
    <w:rsid w:val="00360C90"/>
    <w:rsid w:val="0036132A"/>
    <w:rsid w:val="00361C6B"/>
    <w:rsid w:val="00363E95"/>
    <w:rsid w:val="00364137"/>
    <w:rsid w:val="00364199"/>
    <w:rsid w:val="00364239"/>
    <w:rsid w:val="003655B5"/>
    <w:rsid w:val="0036582B"/>
    <w:rsid w:val="0036627C"/>
    <w:rsid w:val="00366C3C"/>
    <w:rsid w:val="00366E78"/>
    <w:rsid w:val="003670E2"/>
    <w:rsid w:val="003675BF"/>
    <w:rsid w:val="00367609"/>
    <w:rsid w:val="0036786B"/>
    <w:rsid w:val="0037085D"/>
    <w:rsid w:val="003712CA"/>
    <w:rsid w:val="003724EE"/>
    <w:rsid w:val="003725FB"/>
    <w:rsid w:val="0037424A"/>
    <w:rsid w:val="00374E17"/>
    <w:rsid w:val="0037577B"/>
    <w:rsid w:val="00376646"/>
    <w:rsid w:val="003769C0"/>
    <w:rsid w:val="00376DE6"/>
    <w:rsid w:val="00376F76"/>
    <w:rsid w:val="00377B07"/>
    <w:rsid w:val="00377DD7"/>
    <w:rsid w:val="00377ECF"/>
    <w:rsid w:val="00380123"/>
    <w:rsid w:val="00380934"/>
    <w:rsid w:val="00380E83"/>
    <w:rsid w:val="003811CD"/>
    <w:rsid w:val="00383068"/>
    <w:rsid w:val="0038323E"/>
    <w:rsid w:val="0038370F"/>
    <w:rsid w:val="00383B1E"/>
    <w:rsid w:val="00384411"/>
    <w:rsid w:val="003849C4"/>
    <w:rsid w:val="00384A9F"/>
    <w:rsid w:val="0038501F"/>
    <w:rsid w:val="003850CB"/>
    <w:rsid w:val="003850F6"/>
    <w:rsid w:val="003859F0"/>
    <w:rsid w:val="003867DD"/>
    <w:rsid w:val="00386E08"/>
    <w:rsid w:val="003877BE"/>
    <w:rsid w:val="003879F5"/>
    <w:rsid w:val="00387B31"/>
    <w:rsid w:val="003915EA"/>
    <w:rsid w:val="00391D61"/>
    <w:rsid w:val="00392E57"/>
    <w:rsid w:val="0039360A"/>
    <w:rsid w:val="0039376E"/>
    <w:rsid w:val="00393C3A"/>
    <w:rsid w:val="00393CBA"/>
    <w:rsid w:val="00393E43"/>
    <w:rsid w:val="00394DB2"/>
    <w:rsid w:val="00396570"/>
    <w:rsid w:val="00396EDD"/>
    <w:rsid w:val="003975C5"/>
    <w:rsid w:val="00397605"/>
    <w:rsid w:val="003A0038"/>
    <w:rsid w:val="003A041E"/>
    <w:rsid w:val="003A05F9"/>
    <w:rsid w:val="003A069F"/>
    <w:rsid w:val="003A06B1"/>
    <w:rsid w:val="003A09A1"/>
    <w:rsid w:val="003A1271"/>
    <w:rsid w:val="003A24CA"/>
    <w:rsid w:val="003A2971"/>
    <w:rsid w:val="003A29EE"/>
    <w:rsid w:val="003A2FD2"/>
    <w:rsid w:val="003A3A6A"/>
    <w:rsid w:val="003A4424"/>
    <w:rsid w:val="003A44C9"/>
    <w:rsid w:val="003A49A5"/>
    <w:rsid w:val="003A5596"/>
    <w:rsid w:val="003A5AF2"/>
    <w:rsid w:val="003A5CE4"/>
    <w:rsid w:val="003A63F2"/>
    <w:rsid w:val="003A661B"/>
    <w:rsid w:val="003A66CD"/>
    <w:rsid w:val="003A716D"/>
    <w:rsid w:val="003A7194"/>
    <w:rsid w:val="003A7BF9"/>
    <w:rsid w:val="003B0291"/>
    <w:rsid w:val="003B079D"/>
    <w:rsid w:val="003B107C"/>
    <w:rsid w:val="003B1581"/>
    <w:rsid w:val="003B1B83"/>
    <w:rsid w:val="003B1FF7"/>
    <w:rsid w:val="003B20A5"/>
    <w:rsid w:val="003B2B8D"/>
    <w:rsid w:val="003B34B6"/>
    <w:rsid w:val="003B3507"/>
    <w:rsid w:val="003B37A3"/>
    <w:rsid w:val="003B389D"/>
    <w:rsid w:val="003B3A48"/>
    <w:rsid w:val="003B4579"/>
    <w:rsid w:val="003B458B"/>
    <w:rsid w:val="003B6991"/>
    <w:rsid w:val="003B6A56"/>
    <w:rsid w:val="003B7262"/>
    <w:rsid w:val="003C025C"/>
    <w:rsid w:val="003C0C09"/>
    <w:rsid w:val="003C118E"/>
    <w:rsid w:val="003C139E"/>
    <w:rsid w:val="003C171B"/>
    <w:rsid w:val="003C1B16"/>
    <w:rsid w:val="003C268F"/>
    <w:rsid w:val="003C2A41"/>
    <w:rsid w:val="003C2B3D"/>
    <w:rsid w:val="003C3A95"/>
    <w:rsid w:val="003C3CC2"/>
    <w:rsid w:val="003C411F"/>
    <w:rsid w:val="003C41B3"/>
    <w:rsid w:val="003C41F1"/>
    <w:rsid w:val="003C52B7"/>
    <w:rsid w:val="003C5F21"/>
    <w:rsid w:val="003C6165"/>
    <w:rsid w:val="003C6566"/>
    <w:rsid w:val="003C6CDD"/>
    <w:rsid w:val="003C750E"/>
    <w:rsid w:val="003C7768"/>
    <w:rsid w:val="003C7EA4"/>
    <w:rsid w:val="003D061A"/>
    <w:rsid w:val="003D0D30"/>
    <w:rsid w:val="003D0F62"/>
    <w:rsid w:val="003D12E8"/>
    <w:rsid w:val="003D14FD"/>
    <w:rsid w:val="003D1A66"/>
    <w:rsid w:val="003D2BF1"/>
    <w:rsid w:val="003D2DF6"/>
    <w:rsid w:val="003D2E44"/>
    <w:rsid w:val="003D3225"/>
    <w:rsid w:val="003D553E"/>
    <w:rsid w:val="003D56CA"/>
    <w:rsid w:val="003D579E"/>
    <w:rsid w:val="003D6AD3"/>
    <w:rsid w:val="003D79D0"/>
    <w:rsid w:val="003D7E65"/>
    <w:rsid w:val="003E1896"/>
    <w:rsid w:val="003E1FC3"/>
    <w:rsid w:val="003E3088"/>
    <w:rsid w:val="003E3B65"/>
    <w:rsid w:val="003E3D05"/>
    <w:rsid w:val="003E4156"/>
    <w:rsid w:val="003E4330"/>
    <w:rsid w:val="003E46DC"/>
    <w:rsid w:val="003E49D2"/>
    <w:rsid w:val="003E55A8"/>
    <w:rsid w:val="003E5B8A"/>
    <w:rsid w:val="003E5C54"/>
    <w:rsid w:val="003E6890"/>
    <w:rsid w:val="003E6D55"/>
    <w:rsid w:val="003E7414"/>
    <w:rsid w:val="003E79FE"/>
    <w:rsid w:val="003F0580"/>
    <w:rsid w:val="003F0893"/>
    <w:rsid w:val="003F1F9A"/>
    <w:rsid w:val="003F20CD"/>
    <w:rsid w:val="003F242F"/>
    <w:rsid w:val="003F2B14"/>
    <w:rsid w:val="003F359C"/>
    <w:rsid w:val="003F35CE"/>
    <w:rsid w:val="003F4C1F"/>
    <w:rsid w:val="003F5136"/>
    <w:rsid w:val="003F5278"/>
    <w:rsid w:val="003F6B74"/>
    <w:rsid w:val="003F6D90"/>
    <w:rsid w:val="003F6FDB"/>
    <w:rsid w:val="003F700F"/>
    <w:rsid w:val="003F762B"/>
    <w:rsid w:val="003F7AE6"/>
    <w:rsid w:val="00400D58"/>
    <w:rsid w:val="00400E3A"/>
    <w:rsid w:val="00401166"/>
    <w:rsid w:val="0040194A"/>
    <w:rsid w:val="00402C67"/>
    <w:rsid w:val="00403804"/>
    <w:rsid w:val="00403A7D"/>
    <w:rsid w:val="00403AE7"/>
    <w:rsid w:val="00403B9E"/>
    <w:rsid w:val="00403EB4"/>
    <w:rsid w:val="00403ED3"/>
    <w:rsid w:val="004047A2"/>
    <w:rsid w:val="0040525B"/>
    <w:rsid w:val="004056B2"/>
    <w:rsid w:val="004057CF"/>
    <w:rsid w:val="0040598C"/>
    <w:rsid w:val="00406319"/>
    <w:rsid w:val="00406374"/>
    <w:rsid w:val="00406618"/>
    <w:rsid w:val="0040781B"/>
    <w:rsid w:val="00407F01"/>
    <w:rsid w:val="0041007D"/>
    <w:rsid w:val="0041089D"/>
    <w:rsid w:val="00410D67"/>
    <w:rsid w:val="004112CD"/>
    <w:rsid w:val="00411320"/>
    <w:rsid w:val="00411DD7"/>
    <w:rsid w:val="0041214E"/>
    <w:rsid w:val="004126E4"/>
    <w:rsid w:val="0041278C"/>
    <w:rsid w:val="00412D55"/>
    <w:rsid w:val="00413093"/>
    <w:rsid w:val="004130B3"/>
    <w:rsid w:val="00413632"/>
    <w:rsid w:val="00413FE2"/>
    <w:rsid w:val="004157EA"/>
    <w:rsid w:val="00415AAD"/>
    <w:rsid w:val="00415D53"/>
    <w:rsid w:val="00416928"/>
    <w:rsid w:val="00420295"/>
    <w:rsid w:val="00421944"/>
    <w:rsid w:val="00422BEC"/>
    <w:rsid w:val="00422D3A"/>
    <w:rsid w:val="0042389A"/>
    <w:rsid w:val="004239D4"/>
    <w:rsid w:val="00423EBA"/>
    <w:rsid w:val="00425425"/>
    <w:rsid w:val="00425AAB"/>
    <w:rsid w:val="00425C4F"/>
    <w:rsid w:val="004267F3"/>
    <w:rsid w:val="00426F08"/>
    <w:rsid w:val="004272CA"/>
    <w:rsid w:val="0043041B"/>
    <w:rsid w:val="00430810"/>
    <w:rsid w:val="00430970"/>
    <w:rsid w:val="004309AE"/>
    <w:rsid w:val="00430A07"/>
    <w:rsid w:val="00430AD7"/>
    <w:rsid w:val="00431009"/>
    <w:rsid w:val="004313A4"/>
    <w:rsid w:val="00432446"/>
    <w:rsid w:val="00432C73"/>
    <w:rsid w:val="0043333E"/>
    <w:rsid w:val="00433492"/>
    <w:rsid w:val="004335FC"/>
    <w:rsid w:val="0043411E"/>
    <w:rsid w:val="00434BDC"/>
    <w:rsid w:val="004353CA"/>
    <w:rsid w:val="0043556D"/>
    <w:rsid w:val="004358C6"/>
    <w:rsid w:val="00435C1B"/>
    <w:rsid w:val="00435CB8"/>
    <w:rsid w:val="00435F18"/>
    <w:rsid w:val="00436519"/>
    <w:rsid w:val="00437153"/>
    <w:rsid w:val="0043743E"/>
    <w:rsid w:val="00437D06"/>
    <w:rsid w:val="0044240E"/>
    <w:rsid w:val="00442450"/>
    <w:rsid w:val="00442782"/>
    <w:rsid w:val="00442D59"/>
    <w:rsid w:val="0044356F"/>
    <w:rsid w:val="004438A5"/>
    <w:rsid w:val="004438EE"/>
    <w:rsid w:val="00444361"/>
    <w:rsid w:val="00444477"/>
    <w:rsid w:val="00445604"/>
    <w:rsid w:val="00445DB5"/>
    <w:rsid w:val="00446560"/>
    <w:rsid w:val="00447030"/>
    <w:rsid w:val="004471CE"/>
    <w:rsid w:val="00447436"/>
    <w:rsid w:val="00447CA7"/>
    <w:rsid w:val="00447D06"/>
    <w:rsid w:val="0045007E"/>
    <w:rsid w:val="00450388"/>
    <w:rsid w:val="0045157B"/>
    <w:rsid w:val="00451D65"/>
    <w:rsid w:val="00452A17"/>
    <w:rsid w:val="00452AC0"/>
    <w:rsid w:val="00452E40"/>
    <w:rsid w:val="0045308A"/>
    <w:rsid w:val="00453F0F"/>
    <w:rsid w:val="00454988"/>
    <w:rsid w:val="00455912"/>
    <w:rsid w:val="0045747B"/>
    <w:rsid w:val="00460B06"/>
    <w:rsid w:val="00460B38"/>
    <w:rsid w:val="00461297"/>
    <w:rsid w:val="004612E1"/>
    <w:rsid w:val="004621E7"/>
    <w:rsid w:val="00463474"/>
    <w:rsid w:val="00463B76"/>
    <w:rsid w:val="00463F5E"/>
    <w:rsid w:val="004640A8"/>
    <w:rsid w:val="00464609"/>
    <w:rsid w:val="0046532A"/>
    <w:rsid w:val="00465A93"/>
    <w:rsid w:val="00465E67"/>
    <w:rsid w:val="004660B1"/>
    <w:rsid w:val="00467256"/>
    <w:rsid w:val="00471742"/>
    <w:rsid w:val="00471E4D"/>
    <w:rsid w:val="00471E4F"/>
    <w:rsid w:val="00472ABE"/>
    <w:rsid w:val="00472BC3"/>
    <w:rsid w:val="00472F7C"/>
    <w:rsid w:val="00473A44"/>
    <w:rsid w:val="00473D8E"/>
    <w:rsid w:val="00473E75"/>
    <w:rsid w:val="004740E2"/>
    <w:rsid w:val="0047486C"/>
    <w:rsid w:val="00474949"/>
    <w:rsid w:val="00475C87"/>
    <w:rsid w:val="00475D87"/>
    <w:rsid w:val="00475F97"/>
    <w:rsid w:val="004763E9"/>
    <w:rsid w:val="00476FC5"/>
    <w:rsid w:val="0047773B"/>
    <w:rsid w:val="00477FBF"/>
    <w:rsid w:val="0048036B"/>
    <w:rsid w:val="004814EB"/>
    <w:rsid w:val="00483405"/>
    <w:rsid w:val="00485BFD"/>
    <w:rsid w:val="00485EC6"/>
    <w:rsid w:val="0048666A"/>
    <w:rsid w:val="00486765"/>
    <w:rsid w:val="00486B52"/>
    <w:rsid w:val="00486F74"/>
    <w:rsid w:val="004871C1"/>
    <w:rsid w:val="0048794B"/>
    <w:rsid w:val="00490BB5"/>
    <w:rsid w:val="00490E1F"/>
    <w:rsid w:val="00491BDB"/>
    <w:rsid w:val="0049226D"/>
    <w:rsid w:val="00492ECC"/>
    <w:rsid w:val="0049339B"/>
    <w:rsid w:val="004936F1"/>
    <w:rsid w:val="0049385E"/>
    <w:rsid w:val="004944DC"/>
    <w:rsid w:val="00494592"/>
    <w:rsid w:val="004945C1"/>
    <w:rsid w:val="0049487B"/>
    <w:rsid w:val="00494C68"/>
    <w:rsid w:val="0049675B"/>
    <w:rsid w:val="00496A0D"/>
    <w:rsid w:val="00496CAA"/>
    <w:rsid w:val="00496EA9"/>
    <w:rsid w:val="004A0094"/>
    <w:rsid w:val="004A0CFF"/>
    <w:rsid w:val="004A121F"/>
    <w:rsid w:val="004A13D7"/>
    <w:rsid w:val="004A34E7"/>
    <w:rsid w:val="004A375E"/>
    <w:rsid w:val="004A3F79"/>
    <w:rsid w:val="004A4199"/>
    <w:rsid w:val="004A4A22"/>
    <w:rsid w:val="004A4A4E"/>
    <w:rsid w:val="004A5D95"/>
    <w:rsid w:val="004A5EDD"/>
    <w:rsid w:val="004A6C93"/>
    <w:rsid w:val="004A6D42"/>
    <w:rsid w:val="004B0133"/>
    <w:rsid w:val="004B0C56"/>
    <w:rsid w:val="004B0E07"/>
    <w:rsid w:val="004B18C6"/>
    <w:rsid w:val="004B2CA3"/>
    <w:rsid w:val="004B3128"/>
    <w:rsid w:val="004B36B8"/>
    <w:rsid w:val="004B3B1D"/>
    <w:rsid w:val="004B3C4B"/>
    <w:rsid w:val="004B3EB8"/>
    <w:rsid w:val="004B4433"/>
    <w:rsid w:val="004B4D39"/>
    <w:rsid w:val="004B5D60"/>
    <w:rsid w:val="004B63F8"/>
    <w:rsid w:val="004B6F0E"/>
    <w:rsid w:val="004B7AD3"/>
    <w:rsid w:val="004B7E36"/>
    <w:rsid w:val="004C0108"/>
    <w:rsid w:val="004C07C9"/>
    <w:rsid w:val="004C15A8"/>
    <w:rsid w:val="004C1C7D"/>
    <w:rsid w:val="004C3785"/>
    <w:rsid w:val="004C39D1"/>
    <w:rsid w:val="004C486D"/>
    <w:rsid w:val="004C5A0F"/>
    <w:rsid w:val="004C5A34"/>
    <w:rsid w:val="004C5C3B"/>
    <w:rsid w:val="004C5C47"/>
    <w:rsid w:val="004C5CAD"/>
    <w:rsid w:val="004C5FCF"/>
    <w:rsid w:val="004C77EE"/>
    <w:rsid w:val="004D081F"/>
    <w:rsid w:val="004D0AC7"/>
    <w:rsid w:val="004D146E"/>
    <w:rsid w:val="004D2EB8"/>
    <w:rsid w:val="004D3191"/>
    <w:rsid w:val="004D346E"/>
    <w:rsid w:val="004D38B5"/>
    <w:rsid w:val="004D47F3"/>
    <w:rsid w:val="004D5918"/>
    <w:rsid w:val="004D5E60"/>
    <w:rsid w:val="004D64E8"/>
    <w:rsid w:val="004D70FC"/>
    <w:rsid w:val="004D78AE"/>
    <w:rsid w:val="004D798C"/>
    <w:rsid w:val="004D7D25"/>
    <w:rsid w:val="004D7DC6"/>
    <w:rsid w:val="004D7EE4"/>
    <w:rsid w:val="004E0536"/>
    <w:rsid w:val="004E0676"/>
    <w:rsid w:val="004E0D52"/>
    <w:rsid w:val="004E1EA2"/>
    <w:rsid w:val="004E2504"/>
    <w:rsid w:val="004E2D60"/>
    <w:rsid w:val="004E3452"/>
    <w:rsid w:val="004E4588"/>
    <w:rsid w:val="004E4C13"/>
    <w:rsid w:val="004E4E09"/>
    <w:rsid w:val="004E5198"/>
    <w:rsid w:val="004E55A9"/>
    <w:rsid w:val="004E6972"/>
    <w:rsid w:val="004E7AD1"/>
    <w:rsid w:val="004E7EBB"/>
    <w:rsid w:val="004F08E8"/>
    <w:rsid w:val="004F0A9A"/>
    <w:rsid w:val="004F0B79"/>
    <w:rsid w:val="004F0C47"/>
    <w:rsid w:val="004F16CD"/>
    <w:rsid w:val="004F1D33"/>
    <w:rsid w:val="004F1D38"/>
    <w:rsid w:val="004F1F59"/>
    <w:rsid w:val="004F386C"/>
    <w:rsid w:val="004F3A94"/>
    <w:rsid w:val="004F46ED"/>
    <w:rsid w:val="004F4E4F"/>
    <w:rsid w:val="004F53E0"/>
    <w:rsid w:val="004F6708"/>
    <w:rsid w:val="004F7279"/>
    <w:rsid w:val="004F72E1"/>
    <w:rsid w:val="004F7D32"/>
    <w:rsid w:val="005001A2"/>
    <w:rsid w:val="005001BA"/>
    <w:rsid w:val="0050039D"/>
    <w:rsid w:val="005008C4"/>
    <w:rsid w:val="00500F75"/>
    <w:rsid w:val="005010BF"/>
    <w:rsid w:val="00502DED"/>
    <w:rsid w:val="005036EB"/>
    <w:rsid w:val="00503A66"/>
    <w:rsid w:val="00504570"/>
    <w:rsid w:val="00505045"/>
    <w:rsid w:val="00505E69"/>
    <w:rsid w:val="0050679B"/>
    <w:rsid w:val="00506C0B"/>
    <w:rsid w:val="00506D60"/>
    <w:rsid w:val="00506E71"/>
    <w:rsid w:val="00507058"/>
    <w:rsid w:val="00507BB2"/>
    <w:rsid w:val="0051092C"/>
    <w:rsid w:val="00510F3A"/>
    <w:rsid w:val="00513E87"/>
    <w:rsid w:val="00513EDA"/>
    <w:rsid w:val="005146D8"/>
    <w:rsid w:val="0051474A"/>
    <w:rsid w:val="005149F7"/>
    <w:rsid w:val="0051698F"/>
    <w:rsid w:val="00516F8B"/>
    <w:rsid w:val="005170C4"/>
    <w:rsid w:val="00517A7D"/>
    <w:rsid w:val="00517ACF"/>
    <w:rsid w:val="00517D84"/>
    <w:rsid w:val="00520F46"/>
    <w:rsid w:val="00521E9B"/>
    <w:rsid w:val="00521F9C"/>
    <w:rsid w:val="00522361"/>
    <w:rsid w:val="005224F5"/>
    <w:rsid w:val="00523BB9"/>
    <w:rsid w:val="00524905"/>
    <w:rsid w:val="00525403"/>
    <w:rsid w:val="005256F2"/>
    <w:rsid w:val="00525CF0"/>
    <w:rsid w:val="00526829"/>
    <w:rsid w:val="00526A2F"/>
    <w:rsid w:val="00527333"/>
    <w:rsid w:val="0052745B"/>
    <w:rsid w:val="00527616"/>
    <w:rsid w:val="00527D81"/>
    <w:rsid w:val="00530131"/>
    <w:rsid w:val="005302B1"/>
    <w:rsid w:val="005303DE"/>
    <w:rsid w:val="00530F52"/>
    <w:rsid w:val="00531474"/>
    <w:rsid w:val="00531BB5"/>
    <w:rsid w:val="005326A2"/>
    <w:rsid w:val="005334F3"/>
    <w:rsid w:val="00533652"/>
    <w:rsid w:val="0053386A"/>
    <w:rsid w:val="00533C4D"/>
    <w:rsid w:val="00534177"/>
    <w:rsid w:val="00534BEA"/>
    <w:rsid w:val="00535EA3"/>
    <w:rsid w:val="00536363"/>
    <w:rsid w:val="005364FB"/>
    <w:rsid w:val="00536947"/>
    <w:rsid w:val="005369DA"/>
    <w:rsid w:val="00536F0F"/>
    <w:rsid w:val="00536FF4"/>
    <w:rsid w:val="0053739E"/>
    <w:rsid w:val="005373FC"/>
    <w:rsid w:val="00537757"/>
    <w:rsid w:val="00540266"/>
    <w:rsid w:val="00540E19"/>
    <w:rsid w:val="00540E2B"/>
    <w:rsid w:val="00540F06"/>
    <w:rsid w:val="005426C5"/>
    <w:rsid w:val="00542CAD"/>
    <w:rsid w:val="00542D1F"/>
    <w:rsid w:val="00543885"/>
    <w:rsid w:val="00543D06"/>
    <w:rsid w:val="00543E3E"/>
    <w:rsid w:val="00543E93"/>
    <w:rsid w:val="00545032"/>
    <w:rsid w:val="005453A5"/>
    <w:rsid w:val="005455E8"/>
    <w:rsid w:val="0054764E"/>
    <w:rsid w:val="005477F0"/>
    <w:rsid w:val="00547C18"/>
    <w:rsid w:val="00550149"/>
    <w:rsid w:val="00550283"/>
    <w:rsid w:val="00550482"/>
    <w:rsid w:val="005505EF"/>
    <w:rsid w:val="00550854"/>
    <w:rsid w:val="005509CE"/>
    <w:rsid w:val="00550B7E"/>
    <w:rsid w:val="00550D15"/>
    <w:rsid w:val="005511AE"/>
    <w:rsid w:val="005512D1"/>
    <w:rsid w:val="00551AEB"/>
    <w:rsid w:val="00551C6F"/>
    <w:rsid w:val="00552AE6"/>
    <w:rsid w:val="005534AC"/>
    <w:rsid w:val="00553638"/>
    <w:rsid w:val="00553694"/>
    <w:rsid w:val="005539F1"/>
    <w:rsid w:val="00555091"/>
    <w:rsid w:val="005552A1"/>
    <w:rsid w:val="00555A8E"/>
    <w:rsid w:val="00555A92"/>
    <w:rsid w:val="005561D7"/>
    <w:rsid w:val="005563EF"/>
    <w:rsid w:val="00556651"/>
    <w:rsid w:val="00556727"/>
    <w:rsid w:val="00556745"/>
    <w:rsid w:val="00556A11"/>
    <w:rsid w:val="00556DFD"/>
    <w:rsid w:val="00557103"/>
    <w:rsid w:val="00557AB5"/>
    <w:rsid w:val="00557D2F"/>
    <w:rsid w:val="005613D8"/>
    <w:rsid w:val="00562B84"/>
    <w:rsid w:val="00563408"/>
    <w:rsid w:val="0056362E"/>
    <w:rsid w:val="00564166"/>
    <w:rsid w:val="005653F4"/>
    <w:rsid w:val="00566888"/>
    <w:rsid w:val="00566DAB"/>
    <w:rsid w:val="00566DD5"/>
    <w:rsid w:val="00566DE7"/>
    <w:rsid w:val="005701A0"/>
    <w:rsid w:val="005706B6"/>
    <w:rsid w:val="00572719"/>
    <w:rsid w:val="0057274B"/>
    <w:rsid w:val="00572A58"/>
    <w:rsid w:val="005736BC"/>
    <w:rsid w:val="00573E53"/>
    <w:rsid w:val="00573EE7"/>
    <w:rsid w:val="0057599A"/>
    <w:rsid w:val="00575D37"/>
    <w:rsid w:val="00575EDF"/>
    <w:rsid w:val="005770C4"/>
    <w:rsid w:val="005772DC"/>
    <w:rsid w:val="00577563"/>
    <w:rsid w:val="005775CC"/>
    <w:rsid w:val="0057777E"/>
    <w:rsid w:val="00577D03"/>
    <w:rsid w:val="00577E25"/>
    <w:rsid w:val="0058091E"/>
    <w:rsid w:val="00580D12"/>
    <w:rsid w:val="00581648"/>
    <w:rsid w:val="005824E3"/>
    <w:rsid w:val="0058276E"/>
    <w:rsid w:val="00582DAB"/>
    <w:rsid w:val="005834D0"/>
    <w:rsid w:val="005834DE"/>
    <w:rsid w:val="00583B23"/>
    <w:rsid w:val="00583B24"/>
    <w:rsid w:val="0058409D"/>
    <w:rsid w:val="005843CA"/>
    <w:rsid w:val="0058442D"/>
    <w:rsid w:val="00584DE1"/>
    <w:rsid w:val="00585A3F"/>
    <w:rsid w:val="00585A52"/>
    <w:rsid w:val="00585AC4"/>
    <w:rsid w:val="005863DE"/>
    <w:rsid w:val="005870FB"/>
    <w:rsid w:val="00587371"/>
    <w:rsid w:val="00587766"/>
    <w:rsid w:val="005878A6"/>
    <w:rsid w:val="00587FC7"/>
    <w:rsid w:val="00590624"/>
    <w:rsid w:val="00591014"/>
    <w:rsid w:val="0059119B"/>
    <w:rsid w:val="005913B1"/>
    <w:rsid w:val="0059148B"/>
    <w:rsid w:val="00591A7D"/>
    <w:rsid w:val="005920C3"/>
    <w:rsid w:val="00593659"/>
    <w:rsid w:val="0059377E"/>
    <w:rsid w:val="005939A3"/>
    <w:rsid w:val="00593CAA"/>
    <w:rsid w:val="00593D66"/>
    <w:rsid w:val="0059403F"/>
    <w:rsid w:val="005940D6"/>
    <w:rsid w:val="00594207"/>
    <w:rsid w:val="00595675"/>
    <w:rsid w:val="005959CF"/>
    <w:rsid w:val="00595A19"/>
    <w:rsid w:val="00596917"/>
    <w:rsid w:val="00596AD8"/>
    <w:rsid w:val="005A1AD6"/>
    <w:rsid w:val="005A2346"/>
    <w:rsid w:val="005A3064"/>
    <w:rsid w:val="005A3460"/>
    <w:rsid w:val="005A359B"/>
    <w:rsid w:val="005A3B06"/>
    <w:rsid w:val="005A4197"/>
    <w:rsid w:val="005A427F"/>
    <w:rsid w:val="005A44D2"/>
    <w:rsid w:val="005A4757"/>
    <w:rsid w:val="005A52DA"/>
    <w:rsid w:val="005A53D5"/>
    <w:rsid w:val="005A5A32"/>
    <w:rsid w:val="005A631A"/>
    <w:rsid w:val="005A6795"/>
    <w:rsid w:val="005A6850"/>
    <w:rsid w:val="005A71E6"/>
    <w:rsid w:val="005A7B56"/>
    <w:rsid w:val="005A7B95"/>
    <w:rsid w:val="005B1E28"/>
    <w:rsid w:val="005B1FDE"/>
    <w:rsid w:val="005B2179"/>
    <w:rsid w:val="005B2F64"/>
    <w:rsid w:val="005B3059"/>
    <w:rsid w:val="005B32FA"/>
    <w:rsid w:val="005B3511"/>
    <w:rsid w:val="005B37C0"/>
    <w:rsid w:val="005B386B"/>
    <w:rsid w:val="005B3FB3"/>
    <w:rsid w:val="005B440A"/>
    <w:rsid w:val="005B47B5"/>
    <w:rsid w:val="005B4D2C"/>
    <w:rsid w:val="005B4E9D"/>
    <w:rsid w:val="005B71A8"/>
    <w:rsid w:val="005B7A32"/>
    <w:rsid w:val="005C0BE7"/>
    <w:rsid w:val="005C13AB"/>
    <w:rsid w:val="005C17A0"/>
    <w:rsid w:val="005C1E8F"/>
    <w:rsid w:val="005C2258"/>
    <w:rsid w:val="005C26F1"/>
    <w:rsid w:val="005C2B89"/>
    <w:rsid w:val="005C2D99"/>
    <w:rsid w:val="005C418B"/>
    <w:rsid w:val="005C4440"/>
    <w:rsid w:val="005C4D65"/>
    <w:rsid w:val="005C5CE6"/>
    <w:rsid w:val="005C6072"/>
    <w:rsid w:val="005C60D6"/>
    <w:rsid w:val="005C6289"/>
    <w:rsid w:val="005C6AB3"/>
    <w:rsid w:val="005C6CAA"/>
    <w:rsid w:val="005C6F01"/>
    <w:rsid w:val="005C7350"/>
    <w:rsid w:val="005C7441"/>
    <w:rsid w:val="005C7773"/>
    <w:rsid w:val="005D0985"/>
    <w:rsid w:val="005D1852"/>
    <w:rsid w:val="005D23F5"/>
    <w:rsid w:val="005D278F"/>
    <w:rsid w:val="005D2F97"/>
    <w:rsid w:val="005D3106"/>
    <w:rsid w:val="005D3B74"/>
    <w:rsid w:val="005D3CCB"/>
    <w:rsid w:val="005D43B7"/>
    <w:rsid w:val="005D4D4E"/>
    <w:rsid w:val="005D5109"/>
    <w:rsid w:val="005D6466"/>
    <w:rsid w:val="005D670C"/>
    <w:rsid w:val="005D74DE"/>
    <w:rsid w:val="005D76A1"/>
    <w:rsid w:val="005D7836"/>
    <w:rsid w:val="005D7998"/>
    <w:rsid w:val="005D7C8E"/>
    <w:rsid w:val="005D7EA2"/>
    <w:rsid w:val="005E1090"/>
    <w:rsid w:val="005E1743"/>
    <w:rsid w:val="005E17F5"/>
    <w:rsid w:val="005E2BB1"/>
    <w:rsid w:val="005E2CBD"/>
    <w:rsid w:val="005E3510"/>
    <w:rsid w:val="005E3697"/>
    <w:rsid w:val="005E3AD9"/>
    <w:rsid w:val="005E4171"/>
    <w:rsid w:val="005E48DF"/>
    <w:rsid w:val="005E4DF4"/>
    <w:rsid w:val="005E5AD3"/>
    <w:rsid w:val="005E5B58"/>
    <w:rsid w:val="005E5E9A"/>
    <w:rsid w:val="005E5F7E"/>
    <w:rsid w:val="005E6CFB"/>
    <w:rsid w:val="005E7978"/>
    <w:rsid w:val="005E7B77"/>
    <w:rsid w:val="005F166D"/>
    <w:rsid w:val="005F2061"/>
    <w:rsid w:val="005F2EE4"/>
    <w:rsid w:val="005F360D"/>
    <w:rsid w:val="005F39AE"/>
    <w:rsid w:val="005F3B46"/>
    <w:rsid w:val="005F4271"/>
    <w:rsid w:val="005F492D"/>
    <w:rsid w:val="005F4CFC"/>
    <w:rsid w:val="005F4DA3"/>
    <w:rsid w:val="005F59A4"/>
    <w:rsid w:val="005F6FB9"/>
    <w:rsid w:val="005F7B3A"/>
    <w:rsid w:val="005F7E9C"/>
    <w:rsid w:val="0060017D"/>
    <w:rsid w:val="006006C3"/>
    <w:rsid w:val="00600B31"/>
    <w:rsid w:val="00600B82"/>
    <w:rsid w:val="00600EEF"/>
    <w:rsid w:val="00601001"/>
    <w:rsid w:val="006012D3"/>
    <w:rsid w:val="00601336"/>
    <w:rsid w:val="00601973"/>
    <w:rsid w:val="00601A6B"/>
    <w:rsid w:val="00601C0D"/>
    <w:rsid w:val="00602D81"/>
    <w:rsid w:val="00603667"/>
    <w:rsid w:val="006036EC"/>
    <w:rsid w:val="00603C15"/>
    <w:rsid w:val="00604110"/>
    <w:rsid w:val="00605BD4"/>
    <w:rsid w:val="00605FCE"/>
    <w:rsid w:val="00606618"/>
    <w:rsid w:val="00606783"/>
    <w:rsid w:val="006068EC"/>
    <w:rsid w:val="00606B6E"/>
    <w:rsid w:val="00606C42"/>
    <w:rsid w:val="00607F53"/>
    <w:rsid w:val="0061136C"/>
    <w:rsid w:val="00611852"/>
    <w:rsid w:val="0061260E"/>
    <w:rsid w:val="00612A38"/>
    <w:rsid w:val="00612C50"/>
    <w:rsid w:val="00612E21"/>
    <w:rsid w:val="0061435C"/>
    <w:rsid w:val="00614F08"/>
    <w:rsid w:val="0061557A"/>
    <w:rsid w:val="006157B1"/>
    <w:rsid w:val="00616349"/>
    <w:rsid w:val="006164FA"/>
    <w:rsid w:val="006168DD"/>
    <w:rsid w:val="006171A0"/>
    <w:rsid w:val="006175DF"/>
    <w:rsid w:val="00617774"/>
    <w:rsid w:val="0061782F"/>
    <w:rsid w:val="006203FF"/>
    <w:rsid w:val="00620CAB"/>
    <w:rsid w:val="0062156C"/>
    <w:rsid w:val="00621C31"/>
    <w:rsid w:val="006221E4"/>
    <w:rsid w:val="006222FE"/>
    <w:rsid w:val="0062293E"/>
    <w:rsid w:val="00622A11"/>
    <w:rsid w:val="00622E21"/>
    <w:rsid w:val="00623070"/>
    <w:rsid w:val="006231CF"/>
    <w:rsid w:val="0062455E"/>
    <w:rsid w:val="00624A2B"/>
    <w:rsid w:val="006255ED"/>
    <w:rsid w:val="006258B8"/>
    <w:rsid w:val="00625DDE"/>
    <w:rsid w:val="00626B50"/>
    <w:rsid w:val="00626D92"/>
    <w:rsid w:val="006271AA"/>
    <w:rsid w:val="0062754B"/>
    <w:rsid w:val="00627BB1"/>
    <w:rsid w:val="00627CF5"/>
    <w:rsid w:val="006301FA"/>
    <w:rsid w:val="006303AC"/>
    <w:rsid w:val="006305D2"/>
    <w:rsid w:val="006305EA"/>
    <w:rsid w:val="006307F6"/>
    <w:rsid w:val="006310E7"/>
    <w:rsid w:val="006326E3"/>
    <w:rsid w:val="006329D3"/>
    <w:rsid w:val="00633A69"/>
    <w:rsid w:val="0063409E"/>
    <w:rsid w:val="00634EDD"/>
    <w:rsid w:val="006355E9"/>
    <w:rsid w:val="00635864"/>
    <w:rsid w:val="00636086"/>
    <w:rsid w:val="006368E3"/>
    <w:rsid w:val="00637697"/>
    <w:rsid w:val="00637A99"/>
    <w:rsid w:val="00640560"/>
    <w:rsid w:val="00640ECA"/>
    <w:rsid w:val="006423F7"/>
    <w:rsid w:val="00642B67"/>
    <w:rsid w:val="00642FCF"/>
    <w:rsid w:val="006432D1"/>
    <w:rsid w:val="00643B04"/>
    <w:rsid w:val="00643B12"/>
    <w:rsid w:val="00643F21"/>
    <w:rsid w:val="00644757"/>
    <w:rsid w:val="00644ECA"/>
    <w:rsid w:val="0064526F"/>
    <w:rsid w:val="006452CF"/>
    <w:rsid w:val="006454CC"/>
    <w:rsid w:val="00645836"/>
    <w:rsid w:val="006458CB"/>
    <w:rsid w:val="00647229"/>
    <w:rsid w:val="006478D7"/>
    <w:rsid w:val="00647A6E"/>
    <w:rsid w:val="00650847"/>
    <w:rsid w:val="00650870"/>
    <w:rsid w:val="00650FAA"/>
    <w:rsid w:val="00651886"/>
    <w:rsid w:val="00651ECD"/>
    <w:rsid w:val="00651EF3"/>
    <w:rsid w:val="006521D7"/>
    <w:rsid w:val="00652792"/>
    <w:rsid w:val="00652860"/>
    <w:rsid w:val="00652963"/>
    <w:rsid w:val="0065355F"/>
    <w:rsid w:val="006548D8"/>
    <w:rsid w:val="006555CC"/>
    <w:rsid w:val="00655878"/>
    <w:rsid w:val="00655E2F"/>
    <w:rsid w:val="006561CD"/>
    <w:rsid w:val="0065642D"/>
    <w:rsid w:val="00657B28"/>
    <w:rsid w:val="00657CAA"/>
    <w:rsid w:val="00657DBA"/>
    <w:rsid w:val="00657DE1"/>
    <w:rsid w:val="006603BF"/>
    <w:rsid w:val="006603C1"/>
    <w:rsid w:val="00660D67"/>
    <w:rsid w:val="00662303"/>
    <w:rsid w:val="00662DC3"/>
    <w:rsid w:val="006631CB"/>
    <w:rsid w:val="00664229"/>
    <w:rsid w:val="006652FD"/>
    <w:rsid w:val="00665EC0"/>
    <w:rsid w:val="00666483"/>
    <w:rsid w:val="00666E47"/>
    <w:rsid w:val="00666FEC"/>
    <w:rsid w:val="006673B7"/>
    <w:rsid w:val="0066776D"/>
    <w:rsid w:val="006702C9"/>
    <w:rsid w:val="006703F3"/>
    <w:rsid w:val="00670800"/>
    <w:rsid w:val="00670B19"/>
    <w:rsid w:val="00670CDD"/>
    <w:rsid w:val="00670D0C"/>
    <w:rsid w:val="00670E2F"/>
    <w:rsid w:val="006711A5"/>
    <w:rsid w:val="00671447"/>
    <w:rsid w:val="00671F2E"/>
    <w:rsid w:val="006727DF"/>
    <w:rsid w:val="00673360"/>
    <w:rsid w:val="00673BE0"/>
    <w:rsid w:val="00673C6D"/>
    <w:rsid w:val="00674003"/>
    <w:rsid w:val="00674E72"/>
    <w:rsid w:val="006752E7"/>
    <w:rsid w:val="0067560F"/>
    <w:rsid w:val="0067649D"/>
    <w:rsid w:val="00676660"/>
    <w:rsid w:val="00676803"/>
    <w:rsid w:val="00676EDD"/>
    <w:rsid w:val="006779F5"/>
    <w:rsid w:val="00677FA9"/>
    <w:rsid w:val="0068036F"/>
    <w:rsid w:val="006804C0"/>
    <w:rsid w:val="00680891"/>
    <w:rsid w:val="00681311"/>
    <w:rsid w:val="00682488"/>
    <w:rsid w:val="00684218"/>
    <w:rsid w:val="00684C34"/>
    <w:rsid w:val="00685109"/>
    <w:rsid w:val="00685829"/>
    <w:rsid w:val="00685868"/>
    <w:rsid w:val="0068652D"/>
    <w:rsid w:val="00686988"/>
    <w:rsid w:val="00686D68"/>
    <w:rsid w:val="0068752A"/>
    <w:rsid w:val="00690486"/>
    <w:rsid w:val="006913AB"/>
    <w:rsid w:val="006924F0"/>
    <w:rsid w:val="0069280D"/>
    <w:rsid w:val="0069326F"/>
    <w:rsid w:val="00694790"/>
    <w:rsid w:val="00694C42"/>
    <w:rsid w:val="00694E4E"/>
    <w:rsid w:val="006951FC"/>
    <w:rsid w:val="0069539A"/>
    <w:rsid w:val="006953DF"/>
    <w:rsid w:val="00695747"/>
    <w:rsid w:val="0069620A"/>
    <w:rsid w:val="0069633B"/>
    <w:rsid w:val="00696A78"/>
    <w:rsid w:val="00697092"/>
    <w:rsid w:val="006977B6"/>
    <w:rsid w:val="006A04A0"/>
    <w:rsid w:val="006A1B03"/>
    <w:rsid w:val="006A1E62"/>
    <w:rsid w:val="006A3422"/>
    <w:rsid w:val="006A35F8"/>
    <w:rsid w:val="006A3735"/>
    <w:rsid w:val="006A3856"/>
    <w:rsid w:val="006A3F3A"/>
    <w:rsid w:val="006A511E"/>
    <w:rsid w:val="006A54AE"/>
    <w:rsid w:val="006A6572"/>
    <w:rsid w:val="006A66A0"/>
    <w:rsid w:val="006A70C9"/>
    <w:rsid w:val="006B10A0"/>
    <w:rsid w:val="006B20A1"/>
    <w:rsid w:val="006B20D6"/>
    <w:rsid w:val="006B2253"/>
    <w:rsid w:val="006B244C"/>
    <w:rsid w:val="006B5F12"/>
    <w:rsid w:val="006B6BB1"/>
    <w:rsid w:val="006B6DBC"/>
    <w:rsid w:val="006B70C8"/>
    <w:rsid w:val="006B7B73"/>
    <w:rsid w:val="006C0059"/>
    <w:rsid w:val="006C0374"/>
    <w:rsid w:val="006C0B15"/>
    <w:rsid w:val="006C0E8B"/>
    <w:rsid w:val="006C13AF"/>
    <w:rsid w:val="006C1904"/>
    <w:rsid w:val="006C1D98"/>
    <w:rsid w:val="006C2554"/>
    <w:rsid w:val="006C260E"/>
    <w:rsid w:val="006C2E56"/>
    <w:rsid w:val="006C413A"/>
    <w:rsid w:val="006C4429"/>
    <w:rsid w:val="006C60CB"/>
    <w:rsid w:val="006C634A"/>
    <w:rsid w:val="006C6F67"/>
    <w:rsid w:val="006C716C"/>
    <w:rsid w:val="006C738D"/>
    <w:rsid w:val="006C7554"/>
    <w:rsid w:val="006C7DD5"/>
    <w:rsid w:val="006D0424"/>
    <w:rsid w:val="006D0C0C"/>
    <w:rsid w:val="006D0DE9"/>
    <w:rsid w:val="006D1217"/>
    <w:rsid w:val="006D1AA0"/>
    <w:rsid w:val="006D1F32"/>
    <w:rsid w:val="006D2507"/>
    <w:rsid w:val="006D27BB"/>
    <w:rsid w:val="006D3561"/>
    <w:rsid w:val="006D3B36"/>
    <w:rsid w:val="006D4BFF"/>
    <w:rsid w:val="006D4D0B"/>
    <w:rsid w:val="006D5582"/>
    <w:rsid w:val="006D58AA"/>
    <w:rsid w:val="006D5F04"/>
    <w:rsid w:val="006D7843"/>
    <w:rsid w:val="006D7869"/>
    <w:rsid w:val="006D78C9"/>
    <w:rsid w:val="006D79E4"/>
    <w:rsid w:val="006D7C90"/>
    <w:rsid w:val="006D7DDA"/>
    <w:rsid w:val="006D7E04"/>
    <w:rsid w:val="006E0BC3"/>
    <w:rsid w:val="006E1353"/>
    <w:rsid w:val="006E1699"/>
    <w:rsid w:val="006E18D0"/>
    <w:rsid w:val="006E1901"/>
    <w:rsid w:val="006E1F89"/>
    <w:rsid w:val="006E37BE"/>
    <w:rsid w:val="006E3D98"/>
    <w:rsid w:val="006E3E87"/>
    <w:rsid w:val="006E3F08"/>
    <w:rsid w:val="006E4A6F"/>
    <w:rsid w:val="006E4EA3"/>
    <w:rsid w:val="006E57A5"/>
    <w:rsid w:val="006E6218"/>
    <w:rsid w:val="006E6CF6"/>
    <w:rsid w:val="006E6D3C"/>
    <w:rsid w:val="006E75C6"/>
    <w:rsid w:val="006F12C3"/>
    <w:rsid w:val="006F1997"/>
    <w:rsid w:val="006F21CA"/>
    <w:rsid w:val="006F284F"/>
    <w:rsid w:val="006F2B4B"/>
    <w:rsid w:val="006F3208"/>
    <w:rsid w:val="006F320C"/>
    <w:rsid w:val="006F3C35"/>
    <w:rsid w:val="006F3EF9"/>
    <w:rsid w:val="006F3F11"/>
    <w:rsid w:val="006F421D"/>
    <w:rsid w:val="006F461A"/>
    <w:rsid w:val="006F4D17"/>
    <w:rsid w:val="006F7966"/>
    <w:rsid w:val="007003C2"/>
    <w:rsid w:val="00700403"/>
    <w:rsid w:val="00701FBB"/>
    <w:rsid w:val="0070295B"/>
    <w:rsid w:val="0070371D"/>
    <w:rsid w:val="007037A0"/>
    <w:rsid w:val="00704AFE"/>
    <w:rsid w:val="00705171"/>
    <w:rsid w:val="00706730"/>
    <w:rsid w:val="007067C8"/>
    <w:rsid w:val="0070690B"/>
    <w:rsid w:val="00707247"/>
    <w:rsid w:val="0070767E"/>
    <w:rsid w:val="0071025D"/>
    <w:rsid w:val="00710989"/>
    <w:rsid w:val="00710B74"/>
    <w:rsid w:val="00710C10"/>
    <w:rsid w:val="00710D48"/>
    <w:rsid w:val="00711206"/>
    <w:rsid w:val="007114C1"/>
    <w:rsid w:val="00711EDE"/>
    <w:rsid w:val="00712118"/>
    <w:rsid w:val="00712FE7"/>
    <w:rsid w:val="0071336C"/>
    <w:rsid w:val="00713497"/>
    <w:rsid w:val="00714038"/>
    <w:rsid w:val="007145CA"/>
    <w:rsid w:val="00714782"/>
    <w:rsid w:val="00714962"/>
    <w:rsid w:val="00714BF9"/>
    <w:rsid w:val="00714F6A"/>
    <w:rsid w:val="0071536C"/>
    <w:rsid w:val="00715F0C"/>
    <w:rsid w:val="0071687D"/>
    <w:rsid w:val="007169B2"/>
    <w:rsid w:val="00716ADB"/>
    <w:rsid w:val="0071771D"/>
    <w:rsid w:val="00720A3D"/>
    <w:rsid w:val="00720F2B"/>
    <w:rsid w:val="007211F8"/>
    <w:rsid w:val="00721D8F"/>
    <w:rsid w:val="00721EFF"/>
    <w:rsid w:val="00722CC7"/>
    <w:rsid w:val="00722D16"/>
    <w:rsid w:val="00723661"/>
    <w:rsid w:val="00723766"/>
    <w:rsid w:val="00723782"/>
    <w:rsid w:val="00725355"/>
    <w:rsid w:val="0072699F"/>
    <w:rsid w:val="00727524"/>
    <w:rsid w:val="00727C0C"/>
    <w:rsid w:val="00727D09"/>
    <w:rsid w:val="00727E29"/>
    <w:rsid w:val="00727F5A"/>
    <w:rsid w:val="00727F96"/>
    <w:rsid w:val="0073031D"/>
    <w:rsid w:val="007310D6"/>
    <w:rsid w:val="0073113B"/>
    <w:rsid w:val="00731FD1"/>
    <w:rsid w:val="00734A26"/>
    <w:rsid w:val="00734C99"/>
    <w:rsid w:val="00734E67"/>
    <w:rsid w:val="007352DF"/>
    <w:rsid w:val="00735F61"/>
    <w:rsid w:val="00736776"/>
    <w:rsid w:val="00736B01"/>
    <w:rsid w:val="00737320"/>
    <w:rsid w:val="007374D5"/>
    <w:rsid w:val="007376F8"/>
    <w:rsid w:val="00737D90"/>
    <w:rsid w:val="00737DB5"/>
    <w:rsid w:val="00740289"/>
    <w:rsid w:val="007402B9"/>
    <w:rsid w:val="007404C8"/>
    <w:rsid w:val="00740804"/>
    <w:rsid w:val="00740999"/>
    <w:rsid w:val="0074188C"/>
    <w:rsid w:val="0074213A"/>
    <w:rsid w:val="00742347"/>
    <w:rsid w:val="00742DD6"/>
    <w:rsid w:val="00743D70"/>
    <w:rsid w:val="007451C2"/>
    <w:rsid w:val="00745FE1"/>
    <w:rsid w:val="007463DB"/>
    <w:rsid w:val="00746F1F"/>
    <w:rsid w:val="007472E0"/>
    <w:rsid w:val="00747AEE"/>
    <w:rsid w:val="00747BB1"/>
    <w:rsid w:val="00750030"/>
    <w:rsid w:val="007501C9"/>
    <w:rsid w:val="00750595"/>
    <w:rsid w:val="00750844"/>
    <w:rsid w:val="00751A3C"/>
    <w:rsid w:val="00751C8D"/>
    <w:rsid w:val="00752C41"/>
    <w:rsid w:val="0075333B"/>
    <w:rsid w:val="007536D4"/>
    <w:rsid w:val="00753910"/>
    <w:rsid w:val="007539C8"/>
    <w:rsid w:val="0075528F"/>
    <w:rsid w:val="00756193"/>
    <w:rsid w:val="0075623B"/>
    <w:rsid w:val="00756F86"/>
    <w:rsid w:val="007570B8"/>
    <w:rsid w:val="007572DF"/>
    <w:rsid w:val="00757566"/>
    <w:rsid w:val="00757870"/>
    <w:rsid w:val="00757891"/>
    <w:rsid w:val="00757A9A"/>
    <w:rsid w:val="0076089E"/>
    <w:rsid w:val="00760C7A"/>
    <w:rsid w:val="007619DE"/>
    <w:rsid w:val="0076230A"/>
    <w:rsid w:val="0076242C"/>
    <w:rsid w:val="00762623"/>
    <w:rsid w:val="00762659"/>
    <w:rsid w:val="007635BD"/>
    <w:rsid w:val="00763EEE"/>
    <w:rsid w:val="00764743"/>
    <w:rsid w:val="007647E1"/>
    <w:rsid w:val="00765463"/>
    <w:rsid w:val="007664EC"/>
    <w:rsid w:val="00766720"/>
    <w:rsid w:val="00767323"/>
    <w:rsid w:val="0076757D"/>
    <w:rsid w:val="00767CEE"/>
    <w:rsid w:val="00767DE0"/>
    <w:rsid w:val="00770A50"/>
    <w:rsid w:val="00772182"/>
    <w:rsid w:val="00772187"/>
    <w:rsid w:val="00772F08"/>
    <w:rsid w:val="00773256"/>
    <w:rsid w:val="00773BC3"/>
    <w:rsid w:val="00773CA5"/>
    <w:rsid w:val="00774C41"/>
    <w:rsid w:val="00775795"/>
    <w:rsid w:val="00775909"/>
    <w:rsid w:val="00775D4D"/>
    <w:rsid w:val="007762E8"/>
    <w:rsid w:val="007765A0"/>
    <w:rsid w:val="0077720A"/>
    <w:rsid w:val="0077791A"/>
    <w:rsid w:val="00777BB7"/>
    <w:rsid w:val="007809FB"/>
    <w:rsid w:val="00780A73"/>
    <w:rsid w:val="007810ED"/>
    <w:rsid w:val="0078143A"/>
    <w:rsid w:val="00781886"/>
    <w:rsid w:val="00781EFF"/>
    <w:rsid w:val="007822CF"/>
    <w:rsid w:val="00783B43"/>
    <w:rsid w:val="007844A2"/>
    <w:rsid w:val="00784FEC"/>
    <w:rsid w:val="00785066"/>
    <w:rsid w:val="007857A5"/>
    <w:rsid w:val="00785CC3"/>
    <w:rsid w:val="0078677F"/>
    <w:rsid w:val="007869C8"/>
    <w:rsid w:val="00786B3C"/>
    <w:rsid w:val="00786BBF"/>
    <w:rsid w:val="00786C2C"/>
    <w:rsid w:val="00787D6A"/>
    <w:rsid w:val="007903D5"/>
    <w:rsid w:val="00790BAC"/>
    <w:rsid w:val="00790C36"/>
    <w:rsid w:val="00791077"/>
    <w:rsid w:val="00791BD9"/>
    <w:rsid w:val="00791CE0"/>
    <w:rsid w:val="007932E7"/>
    <w:rsid w:val="00794777"/>
    <w:rsid w:val="00794C16"/>
    <w:rsid w:val="00795213"/>
    <w:rsid w:val="007955B2"/>
    <w:rsid w:val="00796135"/>
    <w:rsid w:val="007974BC"/>
    <w:rsid w:val="00797C9A"/>
    <w:rsid w:val="007A022D"/>
    <w:rsid w:val="007A081C"/>
    <w:rsid w:val="007A0E0F"/>
    <w:rsid w:val="007A1EE1"/>
    <w:rsid w:val="007A25FB"/>
    <w:rsid w:val="007A2782"/>
    <w:rsid w:val="007A2BE8"/>
    <w:rsid w:val="007A2CE6"/>
    <w:rsid w:val="007A2F0A"/>
    <w:rsid w:val="007A3C3E"/>
    <w:rsid w:val="007A3E58"/>
    <w:rsid w:val="007A3E64"/>
    <w:rsid w:val="007A3EBB"/>
    <w:rsid w:val="007A437F"/>
    <w:rsid w:val="007A43C5"/>
    <w:rsid w:val="007A507C"/>
    <w:rsid w:val="007A5267"/>
    <w:rsid w:val="007A5352"/>
    <w:rsid w:val="007A5A6D"/>
    <w:rsid w:val="007A5EDD"/>
    <w:rsid w:val="007A70E8"/>
    <w:rsid w:val="007A75F3"/>
    <w:rsid w:val="007B09A8"/>
    <w:rsid w:val="007B186B"/>
    <w:rsid w:val="007B188B"/>
    <w:rsid w:val="007B1D48"/>
    <w:rsid w:val="007B30AA"/>
    <w:rsid w:val="007B34FE"/>
    <w:rsid w:val="007B3646"/>
    <w:rsid w:val="007B411E"/>
    <w:rsid w:val="007B4EEF"/>
    <w:rsid w:val="007B5430"/>
    <w:rsid w:val="007B60A3"/>
    <w:rsid w:val="007B6928"/>
    <w:rsid w:val="007B6C23"/>
    <w:rsid w:val="007B6DCB"/>
    <w:rsid w:val="007B7842"/>
    <w:rsid w:val="007B79C3"/>
    <w:rsid w:val="007B7C32"/>
    <w:rsid w:val="007B7F70"/>
    <w:rsid w:val="007B7FE4"/>
    <w:rsid w:val="007C0321"/>
    <w:rsid w:val="007C0C0E"/>
    <w:rsid w:val="007C1494"/>
    <w:rsid w:val="007C22A9"/>
    <w:rsid w:val="007C23D3"/>
    <w:rsid w:val="007C2DE3"/>
    <w:rsid w:val="007C3143"/>
    <w:rsid w:val="007C3643"/>
    <w:rsid w:val="007C43CB"/>
    <w:rsid w:val="007C4942"/>
    <w:rsid w:val="007C4C90"/>
    <w:rsid w:val="007C4CD5"/>
    <w:rsid w:val="007C5C6A"/>
    <w:rsid w:val="007C60F9"/>
    <w:rsid w:val="007C6DF6"/>
    <w:rsid w:val="007C71C1"/>
    <w:rsid w:val="007C7336"/>
    <w:rsid w:val="007C73BB"/>
    <w:rsid w:val="007C76DD"/>
    <w:rsid w:val="007C7C74"/>
    <w:rsid w:val="007C7CA3"/>
    <w:rsid w:val="007D0C84"/>
    <w:rsid w:val="007D0F53"/>
    <w:rsid w:val="007D0FCA"/>
    <w:rsid w:val="007D28A2"/>
    <w:rsid w:val="007D2A0B"/>
    <w:rsid w:val="007D2B1B"/>
    <w:rsid w:val="007D30C1"/>
    <w:rsid w:val="007D3117"/>
    <w:rsid w:val="007D311E"/>
    <w:rsid w:val="007D3461"/>
    <w:rsid w:val="007D352F"/>
    <w:rsid w:val="007D3607"/>
    <w:rsid w:val="007D43C6"/>
    <w:rsid w:val="007D4A8E"/>
    <w:rsid w:val="007D4D6E"/>
    <w:rsid w:val="007D5755"/>
    <w:rsid w:val="007D5D8B"/>
    <w:rsid w:val="007D628B"/>
    <w:rsid w:val="007D63AB"/>
    <w:rsid w:val="007D6AD9"/>
    <w:rsid w:val="007D6B27"/>
    <w:rsid w:val="007D7643"/>
    <w:rsid w:val="007D7967"/>
    <w:rsid w:val="007E2EFA"/>
    <w:rsid w:val="007E304A"/>
    <w:rsid w:val="007E30EB"/>
    <w:rsid w:val="007E3719"/>
    <w:rsid w:val="007E3F4B"/>
    <w:rsid w:val="007E4EDE"/>
    <w:rsid w:val="007E5C93"/>
    <w:rsid w:val="007E5E2A"/>
    <w:rsid w:val="007E5EA8"/>
    <w:rsid w:val="007E6777"/>
    <w:rsid w:val="007E6CCA"/>
    <w:rsid w:val="007E76E8"/>
    <w:rsid w:val="007E783B"/>
    <w:rsid w:val="007F078A"/>
    <w:rsid w:val="007F1432"/>
    <w:rsid w:val="007F1988"/>
    <w:rsid w:val="007F1D1B"/>
    <w:rsid w:val="007F28C1"/>
    <w:rsid w:val="007F2E7E"/>
    <w:rsid w:val="007F2ED3"/>
    <w:rsid w:val="007F3F9A"/>
    <w:rsid w:val="007F477E"/>
    <w:rsid w:val="007F4835"/>
    <w:rsid w:val="007F50D8"/>
    <w:rsid w:val="007F5152"/>
    <w:rsid w:val="007F5645"/>
    <w:rsid w:val="007F57D0"/>
    <w:rsid w:val="007F5A60"/>
    <w:rsid w:val="007F5BC9"/>
    <w:rsid w:val="007F5C81"/>
    <w:rsid w:val="007F60F1"/>
    <w:rsid w:val="007F6810"/>
    <w:rsid w:val="007F6F2F"/>
    <w:rsid w:val="007F7890"/>
    <w:rsid w:val="00800AE8"/>
    <w:rsid w:val="008013EC"/>
    <w:rsid w:val="00801428"/>
    <w:rsid w:val="00801D5C"/>
    <w:rsid w:val="00801E1C"/>
    <w:rsid w:val="00804C02"/>
    <w:rsid w:val="00804D4A"/>
    <w:rsid w:val="008050BB"/>
    <w:rsid w:val="00805EBC"/>
    <w:rsid w:val="00806006"/>
    <w:rsid w:val="00807255"/>
    <w:rsid w:val="0081013A"/>
    <w:rsid w:val="00811850"/>
    <w:rsid w:val="0081193F"/>
    <w:rsid w:val="0081230E"/>
    <w:rsid w:val="0081239C"/>
    <w:rsid w:val="00812A86"/>
    <w:rsid w:val="00812EF6"/>
    <w:rsid w:val="0081304B"/>
    <w:rsid w:val="008136A5"/>
    <w:rsid w:val="00813A1E"/>
    <w:rsid w:val="00814816"/>
    <w:rsid w:val="00815236"/>
    <w:rsid w:val="00815247"/>
    <w:rsid w:val="00816C5B"/>
    <w:rsid w:val="00820462"/>
    <w:rsid w:val="00821A8A"/>
    <w:rsid w:val="00822695"/>
    <w:rsid w:val="00822D80"/>
    <w:rsid w:val="00823923"/>
    <w:rsid w:val="008240AB"/>
    <w:rsid w:val="0082465D"/>
    <w:rsid w:val="00824B0A"/>
    <w:rsid w:val="00824C02"/>
    <w:rsid w:val="008250C0"/>
    <w:rsid w:val="008257A6"/>
    <w:rsid w:val="00825850"/>
    <w:rsid w:val="0082791A"/>
    <w:rsid w:val="008279EE"/>
    <w:rsid w:val="00827DFD"/>
    <w:rsid w:val="008300E6"/>
    <w:rsid w:val="0083012C"/>
    <w:rsid w:val="0083056F"/>
    <w:rsid w:val="00830F52"/>
    <w:rsid w:val="008310B8"/>
    <w:rsid w:val="008310EC"/>
    <w:rsid w:val="0083195C"/>
    <w:rsid w:val="00831C82"/>
    <w:rsid w:val="00831F3C"/>
    <w:rsid w:val="00832433"/>
    <w:rsid w:val="00832D1E"/>
    <w:rsid w:val="00832D7A"/>
    <w:rsid w:val="0083343C"/>
    <w:rsid w:val="008338CB"/>
    <w:rsid w:val="0083411C"/>
    <w:rsid w:val="00834528"/>
    <w:rsid w:val="008348E5"/>
    <w:rsid w:val="00834FE6"/>
    <w:rsid w:val="0083593F"/>
    <w:rsid w:val="0083682F"/>
    <w:rsid w:val="00837246"/>
    <w:rsid w:val="008408B9"/>
    <w:rsid w:val="00840948"/>
    <w:rsid w:val="00840A84"/>
    <w:rsid w:val="0084139B"/>
    <w:rsid w:val="00841765"/>
    <w:rsid w:val="00842632"/>
    <w:rsid w:val="00842FDB"/>
    <w:rsid w:val="00843A0A"/>
    <w:rsid w:val="0084436A"/>
    <w:rsid w:val="00845232"/>
    <w:rsid w:val="00845B47"/>
    <w:rsid w:val="00845EE5"/>
    <w:rsid w:val="008465AB"/>
    <w:rsid w:val="00846A49"/>
    <w:rsid w:val="00846C61"/>
    <w:rsid w:val="00846F63"/>
    <w:rsid w:val="0084742D"/>
    <w:rsid w:val="00847DD6"/>
    <w:rsid w:val="00850640"/>
    <w:rsid w:val="00850990"/>
    <w:rsid w:val="0085173F"/>
    <w:rsid w:val="00852328"/>
    <w:rsid w:val="00852399"/>
    <w:rsid w:val="00852C01"/>
    <w:rsid w:val="0085455A"/>
    <w:rsid w:val="00854D13"/>
    <w:rsid w:val="008551C6"/>
    <w:rsid w:val="00855D49"/>
    <w:rsid w:val="00856512"/>
    <w:rsid w:val="008604AA"/>
    <w:rsid w:val="00860BF3"/>
    <w:rsid w:val="0086142C"/>
    <w:rsid w:val="008617CA"/>
    <w:rsid w:val="00862415"/>
    <w:rsid w:val="0086302A"/>
    <w:rsid w:val="00863929"/>
    <w:rsid w:val="00863A86"/>
    <w:rsid w:val="008643A9"/>
    <w:rsid w:val="00864B48"/>
    <w:rsid w:val="00864CA4"/>
    <w:rsid w:val="00865088"/>
    <w:rsid w:val="00865361"/>
    <w:rsid w:val="00865393"/>
    <w:rsid w:val="008653E4"/>
    <w:rsid w:val="008653EF"/>
    <w:rsid w:val="0086595D"/>
    <w:rsid w:val="00866006"/>
    <w:rsid w:val="00866291"/>
    <w:rsid w:val="0086643D"/>
    <w:rsid w:val="0086647C"/>
    <w:rsid w:val="0086742D"/>
    <w:rsid w:val="008677C5"/>
    <w:rsid w:val="00867A1A"/>
    <w:rsid w:val="00870F55"/>
    <w:rsid w:val="008721A7"/>
    <w:rsid w:val="0087229D"/>
    <w:rsid w:val="00872380"/>
    <w:rsid w:val="008734D3"/>
    <w:rsid w:val="008734F3"/>
    <w:rsid w:val="00873975"/>
    <w:rsid w:val="008747B7"/>
    <w:rsid w:val="00874A9D"/>
    <w:rsid w:val="00874EBE"/>
    <w:rsid w:val="008750EA"/>
    <w:rsid w:val="00875BB4"/>
    <w:rsid w:val="00875DD6"/>
    <w:rsid w:val="00876B54"/>
    <w:rsid w:val="00877DF7"/>
    <w:rsid w:val="008811FC"/>
    <w:rsid w:val="008815AC"/>
    <w:rsid w:val="008817DF"/>
    <w:rsid w:val="00881B8D"/>
    <w:rsid w:val="00881D75"/>
    <w:rsid w:val="00882F9B"/>
    <w:rsid w:val="00883C04"/>
    <w:rsid w:val="0088554E"/>
    <w:rsid w:val="0088596F"/>
    <w:rsid w:val="0088603A"/>
    <w:rsid w:val="008863DF"/>
    <w:rsid w:val="00886CBC"/>
    <w:rsid w:val="00890298"/>
    <w:rsid w:val="00891119"/>
    <w:rsid w:val="008916C3"/>
    <w:rsid w:val="00891E35"/>
    <w:rsid w:val="00892129"/>
    <w:rsid w:val="00892CE0"/>
    <w:rsid w:val="008934B1"/>
    <w:rsid w:val="00894706"/>
    <w:rsid w:val="008948AF"/>
    <w:rsid w:val="00894C2F"/>
    <w:rsid w:val="0089557B"/>
    <w:rsid w:val="0089575F"/>
    <w:rsid w:val="00895E74"/>
    <w:rsid w:val="00897CBB"/>
    <w:rsid w:val="008A07B7"/>
    <w:rsid w:val="008A0E0F"/>
    <w:rsid w:val="008A1431"/>
    <w:rsid w:val="008A1897"/>
    <w:rsid w:val="008A25A9"/>
    <w:rsid w:val="008A2CB1"/>
    <w:rsid w:val="008A31F9"/>
    <w:rsid w:val="008A36AE"/>
    <w:rsid w:val="008A37A7"/>
    <w:rsid w:val="008A3970"/>
    <w:rsid w:val="008A443E"/>
    <w:rsid w:val="008A471E"/>
    <w:rsid w:val="008A4720"/>
    <w:rsid w:val="008A4F28"/>
    <w:rsid w:val="008A5481"/>
    <w:rsid w:val="008A5C42"/>
    <w:rsid w:val="008A65EC"/>
    <w:rsid w:val="008A6889"/>
    <w:rsid w:val="008A68C8"/>
    <w:rsid w:val="008A6A3B"/>
    <w:rsid w:val="008A7089"/>
    <w:rsid w:val="008A717C"/>
    <w:rsid w:val="008A73DC"/>
    <w:rsid w:val="008A7E54"/>
    <w:rsid w:val="008B00A7"/>
    <w:rsid w:val="008B00DF"/>
    <w:rsid w:val="008B09DF"/>
    <w:rsid w:val="008B1427"/>
    <w:rsid w:val="008B192A"/>
    <w:rsid w:val="008B2999"/>
    <w:rsid w:val="008B2E9D"/>
    <w:rsid w:val="008B329A"/>
    <w:rsid w:val="008B42C6"/>
    <w:rsid w:val="008B6A91"/>
    <w:rsid w:val="008B7065"/>
    <w:rsid w:val="008B70CF"/>
    <w:rsid w:val="008C0082"/>
    <w:rsid w:val="008C0275"/>
    <w:rsid w:val="008C0BE8"/>
    <w:rsid w:val="008C1F7F"/>
    <w:rsid w:val="008C2D9C"/>
    <w:rsid w:val="008C39AD"/>
    <w:rsid w:val="008C3B11"/>
    <w:rsid w:val="008C4F8C"/>
    <w:rsid w:val="008C567F"/>
    <w:rsid w:val="008C5E2D"/>
    <w:rsid w:val="008C637C"/>
    <w:rsid w:val="008C64AF"/>
    <w:rsid w:val="008C7099"/>
    <w:rsid w:val="008C77B7"/>
    <w:rsid w:val="008C7924"/>
    <w:rsid w:val="008D0CFA"/>
    <w:rsid w:val="008D128F"/>
    <w:rsid w:val="008D1817"/>
    <w:rsid w:val="008D202F"/>
    <w:rsid w:val="008D211A"/>
    <w:rsid w:val="008D21EB"/>
    <w:rsid w:val="008D2259"/>
    <w:rsid w:val="008D375D"/>
    <w:rsid w:val="008D3879"/>
    <w:rsid w:val="008D3A2B"/>
    <w:rsid w:val="008D41F1"/>
    <w:rsid w:val="008D4516"/>
    <w:rsid w:val="008D5A18"/>
    <w:rsid w:val="008D5BC9"/>
    <w:rsid w:val="008D6016"/>
    <w:rsid w:val="008D6B13"/>
    <w:rsid w:val="008D6C56"/>
    <w:rsid w:val="008D6F2C"/>
    <w:rsid w:val="008D77B0"/>
    <w:rsid w:val="008D7BA9"/>
    <w:rsid w:val="008E04E5"/>
    <w:rsid w:val="008E0807"/>
    <w:rsid w:val="008E1766"/>
    <w:rsid w:val="008E1809"/>
    <w:rsid w:val="008E1E1F"/>
    <w:rsid w:val="008E2274"/>
    <w:rsid w:val="008E276C"/>
    <w:rsid w:val="008E31A9"/>
    <w:rsid w:val="008E42ED"/>
    <w:rsid w:val="008E45CB"/>
    <w:rsid w:val="008E5295"/>
    <w:rsid w:val="008E5ABB"/>
    <w:rsid w:val="008E775C"/>
    <w:rsid w:val="008E782D"/>
    <w:rsid w:val="008E788F"/>
    <w:rsid w:val="008E7FE9"/>
    <w:rsid w:val="008F01FC"/>
    <w:rsid w:val="008F06B5"/>
    <w:rsid w:val="008F171B"/>
    <w:rsid w:val="008F1924"/>
    <w:rsid w:val="008F218A"/>
    <w:rsid w:val="008F312C"/>
    <w:rsid w:val="008F31A5"/>
    <w:rsid w:val="008F361F"/>
    <w:rsid w:val="008F3EF3"/>
    <w:rsid w:val="008F4978"/>
    <w:rsid w:val="008F4ABE"/>
    <w:rsid w:val="008F577B"/>
    <w:rsid w:val="008F5847"/>
    <w:rsid w:val="008F5AE6"/>
    <w:rsid w:val="008F6123"/>
    <w:rsid w:val="008F6981"/>
    <w:rsid w:val="008F6AFC"/>
    <w:rsid w:val="008F7553"/>
    <w:rsid w:val="00900950"/>
    <w:rsid w:val="00900EDE"/>
    <w:rsid w:val="0090129C"/>
    <w:rsid w:val="00902B3D"/>
    <w:rsid w:val="00903168"/>
    <w:rsid w:val="009038EB"/>
    <w:rsid w:val="00904312"/>
    <w:rsid w:val="00904495"/>
    <w:rsid w:val="00904B44"/>
    <w:rsid w:val="00905A04"/>
    <w:rsid w:val="00905E1A"/>
    <w:rsid w:val="00906298"/>
    <w:rsid w:val="00906484"/>
    <w:rsid w:val="009065B7"/>
    <w:rsid w:val="00907025"/>
    <w:rsid w:val="009072DC"/>
    <w:rsid w:val="009076DE"/>
    <w:rsid w:val="00910124"/>
    <w:rsid w:val="0091130D"/>
    <w:rsid w:val="00911FB4"/>
    <w:rsid w:val="0091340F"/>
    <w:rsid w:val="00913620"/>
    <w:rsid w:val="00913B34"/>
    <w:rsid w:val="00913B83"/>
    <w:rsid w:val="00913B86"/>
    <w:rsid w:val="00913F47"/>
    <w:rsid w:val="00914731"/>
    <w:rsid w:val="00914771"/>
    <w:rsid w:val="0091496F"/>
    <w:rsid w:val="00914F05"/>
    <w:rsid w:val="00914F76"/>
    <w:rsid w:val="00915424"/>
    <w:rsid w:val="009159E8"/>
    <w:rsid w:val="00915C75"/>
    <w:rsid w:val="00915D1A"/>
    <w:rsid w:val="00916480"/>
    <w:rsid w:val="0091662A"/>
    <w:rsid w:val="00916950"/>
    <w:rsid w:val="00917F3E"/>
    <w:rsid w:val="00920E61"/>
    <w:rsid w:val="009213AA"/>
    <w:rsid w:val="0092286F"/>
    <w:rsid w:val="0092302F"/>
    <w:rsid w:val="00924DF3"/>
    <w:rsid w:val="00925148"/>
    <w:rsid w:val="00925781"/>
    <w:rsid w:val="00925D93"/>
    <w:rsid w:val="0092649C"/>
    <w:rsid w:val="00927064"/>
    <w:rsid w:val="009271F4"/>
    <w:rsid w:val="0092793F"/>
    <w:rsid w:val="00927EB9"/>
    <w:rsid w:val="00930631"/>
    <w:rsid w:val="00930EDD"/>
    <w:rsid w:val="00931145"/>
    <w:rsid w:val="0093124D"/>
    <w:rsid w:val="0093124F"/>
    <w:rsid w:val="009317B5"/>
    <w:rsid w:val="009317D3"/>
    <w:rsid w:val="00932575"/>
    <w:rsid w:val="00932CAD"/>
    <w:rsid w:val="00933039"/>
    <w:rsid w:val="0093391F"/>
    <w:rsid w:val="009339AA"/>
    <w:rsid w:val="00933D70"/>
    <w:rsid w:val="00935FB2"/>
    <w:rsid w:val="009361BA"/>
    <w:rsid w:val="0093657E"/>
    <w:rsid w:val="00936FFE"/>
    <w:rsid w:val="009372B6"/>
    <w:rsid w:val="00937CFE"/>
    <w:rsid w:val="009407EF"/>
    <w:rsid w:val="00941CB6"/>
    <w:rsid w:val="00941EEF"/>
    <w:rsid w:val="00941F59"/>
    <w:rsid w:val="00942146"/>
    <w:rsid w:val="00943312"/>
    <w:rsid w:val="00943A5B"/>
    <w:rsid w:val="009454F9"/>
    <w:rsid w:val="00945F03"/>
    <w:rsid w:val="00946694"/>
    <w:rsid w:val="00946C35"/>
    <w:rsid w:val="009470E0"/>
    <w:rsid w:val="009514B6"/>
    <w:rsid w:val="00951567"/>
    <w:rsid w:val="0095166F"/>
    <w:rsid w:val="00952653"/>
    <w:rsid w:val="00952AF7"/>
    <w:rsid w:val="00953C4C"/>
    <w:rsid w:val="00954390"/>
    <w:rsid w:val="00954998"/>
    <w:rsid w:val="00955FA1"/>
    <w:rsid w:val="009562F5"/>
    <w:rsid w:val="0095642E"/>
    <w:rsid w:val="00957A56"/>
    <w:rsid w:val="0096016E"/>
    <w:rsid w:val="00960417"/>
    <w:rsid w:val="0096071E"/>
    <w:rsid w:val="0096114F"/>
    <w:rsid w:val="0096133B"/>
    <w:rsid w:val="0096177D"/>
    <w:rsid w:val="0096197F"/>
    <w:rsid w:val="00962F3C"/>
    <w:rsid w:val="0096365F"/>
    <w:rsid w:val="00963D5A"/>
    <w:rsid w:val="00965A84"/>
    <w:rsid w:val="00966BEE"/>
    <w:rsid w:val="00970217"/>
    <w:rsid w:val="00970402"/>
    <w:rsid w:val="009704F3"/>
    <w:rsid w:val="00970566"/>
    <w:rsid w:val="00970B07"/>
    <w:rsid w:val="00970F4A"/>
    <w:rsid w:val="0097179C"/>
    <w:rsid w:val="00971907"/>
    <w:rsid w:val="00971D4F"/>
    <w:rsid w:val="009722E3"/>
    <w:rsid w:val="009726DC"/>
    <w:rsid w:val="00972723"/>
    <w:rsid w:val="00972788"/>
    <w:rsid w:val="009736BB"/>
    <w:rsid w:val="009737E5"/>
    <w:rsid w:val="00973AEC"/>
    <w:rsid w:val="00973E41"/>
    <w:rsid w:val="00973EE9"/>
    <w:rsid w:val="00973F44"/>
    <w:rsid w:val="00974156"/>
    <w:rsid w:val="00974A20"/>
    <w:rsid w:val="00974A93"/>
    <w:rsid w:val="00974AE2"/>
    <w:rsid w:val="00975A62"/>
    <w:rsid w:val="00975C1C"/>
    <w:rsid w:val="00975D1E"/>
    <w:rsid w:val="0097602D"/>
    <w:rsid w:val="0097665E"/>
    <w:rsid w:val="00976C76"/>
    <w:rsid w:val="00977ECB"/>
    <w:rsid w:val="0098047F"/>
    <w:rsid w:val="00980990"/>
    <w:rsid w:val="00980E93"/>
    <w:rsid w:val="0098141E"/>
    <w:rsid w:val="00981457"/>
    <w:rsid w:val="00981E7F"/>
    <w:rsid w:val="00982905"/>
    <w:rsid w:val="00982986"/>
    <w:rsid w:val="00982DA6"/>
    <w:rsid w:val="00982E80"/>
    <w:rsid w:val="00983798"/>
    <w:rsid w:val="0098408D"/>
    <w:rsid w:val="00984373"/>
    <w:rsid w:val="00984E6A"/>
    <w:rsid w:val="009858ED"/>
    <w:rsid w:val="00985F09"/>
    <w:rsid w:val="0098742F"/>
    <w:rsid w:val="00987494"/>
    <w:rsid w:val="00990BBD"/>
    <w:rsid w:val="00991092"/>
    <w:rsid w:val="009917FF"/>
    <w:rsid w:val="00991A4A"/>
    <w:rsid w:val="009933DA"/>
    <w:rsid w:val="009934C5"/>
    <w:rsid w:val="009934E8"/>
    <w:rsid w:val="00993850"/>
    <w:rsid w:val="00994CFC"/>
    <w:rsid w:val="009955E1"/>
    <w:rsid w:val="009958D5"/>
    <w:rsid w:val="00995C06"/>
    <w:rsid w:val="00995FE9"/>
    <w:rsid w:val="00996FEE"/>
    <w:rsid w:val="009971A1"/>
    <w:rsid w:val="00997CF7"/>
    <w:rsid w:val="009A02DD"/>
    <w:rsid w:val="009A0313"/>
    <w:rsid w:val="009A03FB"/>
    <w:rsid w:val="009A06D5"/>
    <w:rsid w:val="009A06EC"/>
    <w:rsid w:val="009A086E"/>
    <w:rsid w:val="009A0D24"/>
    <w:rsid w:val="009A0E96"/>
    <w:rsid w:val="009A111E"/>
    <w:rsid w:val="009A1670"/>
    <w:rsid w:val="009A2330"/>
    <w:rsid w:val="009A2714"/>
    <w:rsid w:val="009A2990"/>
    <w:rsid w:val="009A2DC4"/>
    <w:rsid w:val="009A326F"/>
    <w:rsid w:val="009A4805"/>
    <w:rsid w:val="009A4BF8"/>
    <w:rsid w:val="009A53E1"/>
    <w:rsid w:val="009A5B56"/>
    <w:rsid w:val="009A5CFF"/>
    <w:rsid w:val="009A5E85"/>
    <w:rsid w:val="009A60A7"/>
    <w:rsid w:val="009A624F"/>
    <w:rsid w:val="009A6543"/>
    <w:rsid w:val="009A66D5"/>
    <w:rsid w:val="009A6F60"/>
    <w:rsid w:val="009A7988"/>
    <w:rsid w:val="009A7D31"/>
    <w:rsid w:val="009B0857"/>
    <w:rsid w:val="009B086F"/>
    <w:rsid w:val="009B0A4C"/>
    <w:rsid w:val="009B121F"/>
    <w:rsid w:val="009B12CF"/>
    <w:rsid w:val="009B1424"/>
    <w:rsid w:val="009B1444"/>
    <w:rsid w:val="009B1631"/>
    <w:rsid w:val="009B1DD1"/>
    <w:rsid w:val="009B26B8"/>
    <w:rsid w:val="009B27A0"/>
    <w:rsid w:val="009B354B"/>
    <w:rsid w:val="009B39BA"/>
    <w:rsid w:val="009B4962"/>
    <w:rsid w:val="009B4B32"/>
    <w:rsid w:val="009B5039"/>
    <w:rsid w:val="009B550D"/>
    <w:rsid w:val="009B566A"/>
    <w:rsid w:val="009B5B39"/>
    <w:rsid w:val="009B5B49"/>
    <w:rsid w:val="009B5C2D"/>
    <w:rsid w:val="009B5D14"/>
    <w:rsid w:val="009B5D27"/>
    <w:rsid w:val="009B5E11"/>
    <w:rsid w:val="009B5F31"/>
    <w:rsid w:val="009B5FFB"/>
    <w:rsid w:val="009B6677"/>
    <w:rsid w:val="009B6797"/>
    <w:rsid w:val="009B6CC8"/>
    <w:rsid w:val="009B7716"/>
    <w:rsid w:val="009C0045"/>
    <w:rsid w:val="009C014A"/>
    <w:rsid w:val="009C0D81"/>
    <w:rsid w:val="009C0FAF"/>
    <w:rsid w:val="009C2EE8"/>
    <w:rsid w:val="009C46E6"/>
    <w:rsid w:val="009C48CC"/>
    <w:rsid w:val="009C541B"/>
    <w:rsid w:val="009C696B"/>
    <w:rsid w:val="009C6D33"/>
    <w:rsid w:val="009C744C"/>
    <w:rsid w:val="009C7645"/>
    <w:rsid w:val="009D0181"/>
    <w:rsid w:val="009D01AB"/>
    <w:rsid w:val="009D020C"/>
    <w:rsid w:val="009D0364"/>
    <w:rsid w:val="009D0435"/>
    <w:rsid w:val="009D08E7"/>
    <w:rsid w:val="009D0F6F"/>
    <w:rsid w:val="009D124C"/>
    <w:rsid w:val="009D29CD"/>
    <w:rsid w:val="009D2E45"/>
    <w:rsid w:val="009D326E"/>
    <w:rsid w:val="009D35FD"/>
    <w:rsid w:val="009D3C5D"/>
    <w:rsid w:val="009D4165"/>
    <w:rsid w:val="009D4C45"/>
    <w:rsid w:val="009D509D"/>
    <w:rsid w:val="009D5241"/>
    <w:rsid w:val="009D5972"/>
    <w:rsid w:val="009D67A6"/>
    <w:rsid w:val="009D7201"/>
    <w:rsid w:val="009D79E8"/>
    <w:rsid w:val="009D7DFF"/>
    <w:rsid w:val="009D7E1E"/>
    <w:rsid w:val="009E1AC9"/>
    <w:rsid w:val="009E2057"/>
    <w:rsid w:val="009E3660"/>
    <w:rsid w:val="009E40B3"/>
    <w:rsid w:val="009E4523"/>
    <w:rsid w:val="009E4F4D"/>
    <w:rsid w:val="009E590E"/>
    <w:rsid w:val="009E60A6"/>
    <w:rsid w:val="009E60C1"/>
    <w:rsid w:val="009E62B4"/>
    <w:rsid w:val="009E6504"/>
    <w:rsid w:val="009E7072"/>
    <w:rsid w:val="009E7B4C"/>
    <w:rsid w:val="009F00D5"/>
    <w:rsid w:val="009F038F"/>
    <w:rsid w:val="009F1306"/>
    <w:rsid w:val="009F15A7"/>
    <w:rsid w:val="009F2831"/>
    <w:rsid w:val="009F31B7"/>
    <w:rsid w:val="009F320F"/>
    <w:rsid w:val="009F335A"/>
    <w:rsid w:val="009F3488"/>
    <w:rsid w:val="009F39BE"/>
    <w:rsid w:val="009F489E"/>
    <w:rsid w:val="009F4914"/>
    <w:rsid w:val="009F4C36"/>
    <w:rsid w:val="009F4E87"/>
    <w:rsid w:val="009F5203"/>
    <w:rsid w:val="009F529A"/>
    <w:rsid w:val="009F5575"/>
    <w:rsid w:val="009F563D"/>
    <w:rsid w:val="009F6E3B"/>
    <w:rsid w:val="009F6E75"/>
    <w:rsid w:val="009F7698"/>
    <w:rsid w:val="009F7A34"/>
    <w:rsid w:val="00A00A96"/>
    <w:rsid w:val="00A00CF7"/>
    <w:rsid w:val="00A01E17"/>
    <w:rsid w:val="00A01E27"/>
    <w:rsid w:val="00A02558"/>
    <w:rsid w:val="00A029D3"/>
    <w:rsid w:val="00A02D1F"/>
    <w:rsid w:val="00A0315D"/>
    <w:rsid w:val="00A03362"/>
    <w:rsid w:val="00A03AA8"/>
    <w:rsid w:val="00A03C04"/>
    <w:rsid w:val="00A0433D"/>
    <w:rsid w:val="00A044EF"/>
    <w:rsid w:val="00A045A0"/>
    <w:rsid w:val="00A046CD"/>
    <w:rsid w:val="00A04801"/>
    <w:rsid w:val="00A0532B"/>
    <w:rsid w:val="00A06DE7"/>
    <w:rsid w:val="00A10452"/>
    <w:rsid w:val="00A1072B"/>
    <w:rsid w:val="00A10850"/>
    <w:rsid w:val="00A10C16"/>
    <w:rsid w:val="00A10DA9"/>
    <w:rsid w:val="00A11AEA"/>
    <w:rsid w:val="00A129FD"/>
    <w:rsid w:val="00A12C09"/>
    <w:rsid w:val="00A13171"/>
    <w:rsid w:val="00A14042"/>
    <w:rsid w:val="00A1464C"/>
    <w:rsid w:val="00A146B7"/>
    <w:rsid w:val="00A147EC"/>
    <w:rsid w:val="00A15042"/>
    <w:rsid w:val="00A152B2"/>
    <w:rsid w:val="00A157D2"/>
    <w:rsid w:val="00A15C3A"/>
    <w:rsid w:val="00A16A79"/>
    <w:rsid w:val="00A17EA4"/>
    <w:rsid w:val="00A201B1"/>
    <w:rsid w:val="00A209CD"/>
    <w:rsid w:val="00A20C26"/>
    <w:rsid w:val="00A20E8C"/>
    <w:rsid w:val="00A21737"/>
    <w:rsid w:val="00A21BDA"/>
    <w:rsid w:val="00A21FC2"/>
    <w:rsid w:val="00A220C8"/>
    <w:rsid w:val="00A22929"/>
    <w:rsid w:val="00A22E25"/>
    <w:rsid w:val="00A22FCF"/>
    <w:rsid w:val="00A23214"/>
    <w:rsid w:val="00A23B60"/>
    <w:rsid w:val="00A23FB1"/>
    <w:rsid w:val="00A245F7"/>
    <w:rsid w:val="00A246CB"/>
    <w:rsid w:val="00A24C54"/>
    <w:rsid w:val="00A24E98"/>
    <w:rsid w:val="00A25209"/>
    <w:rsid w:val="00A25C90"/>
    <w:rsid w:val="00A2601C"/>
    <w:rsid w:val="00A26081"/>
    <w:rsid w:val="00A26BCE"/>
    <w:rsid w:val="00A27267"/>
    <w:rsid w:val="00A27485"/>
    <w:rsid w:val="00A27750"/>
    <w:rsid w:val="00A3012F"/>
    <w:rsid w:val="00A304C5"/>
    <w:rsid w:val="00A31836"/>
    <w:rsid w:val="00A31CCC"/>
    <w:rsid w:val="00A3246B"/>
    <w:rsid w:val="00A3277D"/>
    <w:rsid w:val="00A33849"/>
    <w:rsid w:val="00A33FD5"/>
    <w:rsid w:val="00A33FEC"/>
    <w:rsid w:val="00A35C53"/>
    <w:rsid w:val="00A36A76"/>
    <w:rsid w:val="00A36D4F"/>
    <w:rsid w:val="00A378C6"/>
    <w:rsid w:val="00A40198"/>
    <w:rsid w:val="00A404BA"/>
    <w:rsid w:val="00A40E09"/>
    <w:rsid w:val="00A40ED1"/>
    <w:rsid w:val="00A4163F"/>
    <w:rsid w:val="00A418DA"/>
    <w:rsid w:val="00A41DD7"/>
    <w:rsid w:val="00A4292F"/>
    <w:rsid w:val="00A42D8B"/>
    <w:rsid w:val="00A4410A"/>
    <w:rsid w:val="00A448FA"/>
    <w:rsid w:val="00A45BDB"/>
    <w:rsid w:val="00A46ADE"/>
    <w:rsid w:val="00A47431"/>
    <w:rsid w:val="00A47453"/>
    <w:rsid w:val="00A47DD3"/>
    <w:rsid w:val="00A50650"/>
    <w:rsid w:val="00A50BC6"/>
    <w:rsid w:val="00A50EB1"/>
    <w:rsid w:val="00A51525"/>
    <w:rsid w:val="00A5176A"/>
    <w:rsid w:val="00A52B42"/>
    <w:rsid w:val="00A52CE5"/>
    <w:rsid w:val="00A53219"/>
    <w:rsid w:val="00A54381"/>
    <w:rsid w:val="00A545C6"/>
    <w:rsid w:val="00A546F6"/>
    <w:rsid w:val="00A56379"/>
    <w:rsid w:val="00A566D0"/>
    <w:rsid w:val="00A56720"/>
    <w:rsid w:val="00A5677F"/>
    <w:rsid w:val="00A56D35"/>
    <w:rsid w:val="00A57C70"/>
    <w:rsid w:val="00A6056B"/>
    <w:rsid w:val="00A60B8F"/>
    <w:rsid w:val="00A61E4D"/>
    <w:rsid w:val="00A621D9"/>
    <w:rsid w:val="00A62276"/>
    <w:rsid w:val="00A623D9"/>
    <w:rsid w:val="00A62941"/>
    <w:rsid w:val="00A62D63"/>
    <w:rsid w:val="00A632C4"/>
    <w:rsid w:val="00A63356"/>
    <w:rsid w:val="00A63458"/>
    <w:rsid w:val="00A6387E"/>
    <w:rsid w:val="00A638DF"/>
    <w:rsid w:val="00A63D30"/>
    <w:rsid w:val="00A643E0"/>
    <w:rsid w:val="00A64A13"/>
    <w:rsid w:val="00A64D5C"/>
    <w:rsid w:val="00A65CEB"/>
    <w:rsid w:val="00A70B7D"/>
    <w:rsid w:val="00A71B69"/>
    <w:rsid w:val="00A71FDF"/>
    <w:rsid w:val="00A720EE"/>
    <w:rsid w:val="00A721C5"/>
    <w:rsid w:val="00A72B28"/>
    <w:rsid w:val="00A73C16"/>
    <w:rsid w:val="00A73EC0"/>
    <w:rsid w:val="00A74604"/>
    <w:rsid w:val="00A74771"/>
    <w:rsid w:val="00A74CD8"/>
    <w:rsid w:val="00A74F1C"/>
    <w:rsid w:val="00A75121"/>
    <w:rsid w:val="00A75364"/>
    <w:rsid w:val="00A75AD1"/>
    <w:rsid w:val="00A76372"/>
    <w:rsid w:val="00A763D4"/>
    <w:rsid w:val="00A76D97"/>
    <w:rsid w:val="00A76E23"/>
    <w:rsid w:val="00A77529"/>
    <w:rsid w:val="00A776E2"/>
    <w:rsid w:val="00A77E86"/>
    <w:rsid w:val="00A80F3F"/>
    <w:rsid w:val="00A818AF"/>
    <w:rsid w:val="00A837CC"/>
    <w:rsid w:val="00A843A5"/>
    <w:rsid w:val="00A84637"/>
    <w:rsid w:val="00A84998"/>
    <w:rsid w:val="00A84B2E"/>
    <w:rsid w:val="00A85BA4"/>
    <w:rsid w:val="00A862A7"/>
    <w:rsid w:val="00A865A9"/>
    <w:rsid w:val="00A87159"/>
    <w:rsid w:val="00A87E73"/>
    <w:rsid w:val="00A9206A"/>
    <w:rsid w:val="00A92AF3"/>
    <w:rsid w:val="00A93283"/>
    <w:rsid w:val="00A93375"/>
    <w:rsid w:val="00A93A15"/>
    <w:rsid w:val="00A95748"/>
    <w:rsid w:val="00A96E7B"/>
    <w:rsid w:val="00A96EF6"/>
    <w:rsid w:val="00AA00D1"/>
    <w:rsid w:val="00AA07DC"/>
    <w:rsid w:val="00AA1659"/>
    <w:rsid w:val="00AA1967"/>
    <w:rsid w:val="00AA1FC9"/>
    <w:rsid w:val="00AA2177"/>
    <w:rsid w:val="00AA2273"/>
    <w:rsid w:val="00AA31A8"/>
    <w:rsid w:val="00AA3F0F"/>
    <w:rsid w:val="00AA44FA"/>
    <w:rsid w:val="00AA4AEF"/>
    <w:rsid w:val="00AA502F"/>
    <w:rsid w:val="00AA5343"/>
    <w:rsid w:val="00AA6DE7"/>
    <w:rsid w:val="00AA70F3"/>
    <w:rsid w:val="00AA723D"/>
    <w:rsid w:val="00AA7268"/>
    <w:rsid w:val="00AA73C2"/>
    <w:rsid w:val="00AA75AB"/>
    <w:rsid w:val="00AB0980"/>
    <w:rsid w:val="00AB1012"/>
    <w:rsid w:val="00AB1C72"/>
    <w:rsid w:val="00AB3053"/>
    <w:rsid w:val="00AB400E"/>
    <w:rsid w:val="00AB409F"/>
    <w:rsid w:val="00AB430C"/>
    <w:rsid w:val="00AB4BB7"/>
    <w:rsid w:val="00AB5617"/>
    <w:rsid w:val="00AB5ACE"/>
    <w:rsid w:val="00AB68CE"/>
    <w:rsid w:val="00AB7342"/>
    <w:rsid w:val="00AC15B0"/>
    <w:rsid w:val="00AC1935"/>
    <w:rsid w:val="00AC1BA3"/>
    <w:rsid w:val="00AC2299"/>
    <w:rsid w:val="00AC3058"/>
    <w:rsid w:val="00AC3740"/>
    <w:rsid w:val="00AC3CA2"/>
    <w:rsid w:val="00AC4136"/>
    <w:rsid w:val="00AC5139"/>
    <w:rsid w:val="00AC58CA"/>
    <w:rsid w:val="00AC5C55"/>
    <w:rsid w:val="00AC6615"/>
    <w:rsid w:val="00AC6675"/>
    <w:rsid w:val="00AC70E3"/>
    <w:rsid w:val="00AC79A3"/>
    <w:rsid w:val="00AD0041"/>
    <w:rsid w:val="00AD02E5"/>
    <w:rsid w:val="00AD0B04"/>
    <w:rsid w:val="00AD15F7"/>
    <w:rsid w:val="00AD1AB4"/>
    <w:rsid w:val="00AD201A"/>
    <w:rsid w:val="00AD34ED"/>
    <w:rsid w:val="00AD3D05"/>
    <w:rsid w:val="00AD3D3B"/>
    <w:rsid w:val="00AD3FAA"/>
    <w:rsid w:val="00AD5035"/>
    <w:rsid w:val="00AD5E09"/>
    <w:rsid w:val="00AD5F52"/>
    <w:rsid w:val="00AD60E9"/>
    <w:rsid w:val="00AD6510"/>
    <w:rsid w:val="00AD6645"/>
    <w:rsid w:val="00AD6733"/>
    <w:rsid w:val="00AD7AA4"/>
    <w:rsid w:val="00AE0D5B"/>
    <w:rsid w:val="00AE11C6"/>
    <w:rsid w:val="00AE27E7"/>
    <w:rsid w:val="00AE2A8B"/>
    <w:rsid w:val="00AE335A"/>
    <w:rsid w:val="00AE4C85"/>
    <w:rsid w:val="00AE5CA0"/>
    <w:rsid w:val="00AE5FCA"/>
    <w:rsid w:val="00AE7D9D"/>
    <w:rsid w:val="00AE7F10"/>
    <w:rsid w:val="00AF13F7"/>
    <w:rsid w:val="00AF16A5"/>
    <w:rsid w:val="00AF2FD2"/>
    <w:rsid w:val="00AF3787"/>
    <w:rsid w:val="00AF4302"/>
    <w:rsid w:val="00AF5C57"/>
    <w:rsid w:val="00AF600A"/>
    <w:rsid w:val="00AF6250"/>
    <w:rsid w:val="00AF6555"/>
    <w:rsid w:val="00AF7218"/>
    <w:rsid w:val="00AF73F7"/>
    <w:rsid w:val="00AF7430"/>
    <w:rsid w:val="00AF7984"/>
    <w:rsid w:val="00B008B7"/>
    <w:rsid w:val="00B009FB"/>
    <w:rsid w:val="00B0153C"/>
    <w:rsid w:val="00B023CA"/>
    <w:rsid w:val="00B023D0"/>
    <w:rsid w:val="00B02C4D"/>
    <w:rsid w:val="00B03DCA"/>
    <w:rsid w:val="00B03DE4"/>
    <w:rsid w:val="00B03F31"/>
    <w:rsid w:val="00B04407"/>
    <w:rsid w:val="00B045C6"/>
    <w:rsid w:val="00B04A66"/>
    <w:rsid w:val="00B04DB5"/>
    <w:rsid w:val="00B04DC0"/>
    <w:rsid w:val="00B05073"/>
    <w:rsid w:val="00B061EA"/>
    <w:rsid w:val="00B06304"/>
    <w:rsid w:val="00B064A8"/>
    <w:rsid w:val="00B064B9"/>
    <w:rsid w:val="00B06EF8"/>
    <w:rsid w:val="00B0775A"/>
    <w:rsid w:val="00B07962"/>
    <w:rsid w:val="00B07B4E"/>
    <w:rsid w:val="00B10499"/>
    <w:rsid w:val="00B128AF"/>
    <w:rsid w:val="00B12A61"/>
    <w:rsid w:val="00B13F37"/>
    <w:rsid w:val="00B1478E"/>
    <w:rsid w:val="00B14816"/>
    <w:rsid w:val="00B15016"/>
    <w:rsid w:val="00B15034"/>
    <w:rsid w:val="00B15253"/>
    <w:rsid w:val="00B153A9"/>
    <w:rsid w:val="00B15524"/>
    <w:rsid w:val="00B164E6"/>
    <w:rsid w:val="00B16E18"/>
    <w:rsid w:val="00B17630"/>
    <w:rsid w:val="00B1790E"/>
    <w:rsid w:val="00B2010B"/>
    <w:rsid w:val="00B2057D"/>
    <w:rsid w:val="00B20B8E"/>
    <w:rsid w:val="00B20DB6"/>
    <w:rsid w:val="00B20EA8"/>
    <w:rsid w:val="00B21C85"/>
    <w:rsid w:val="00B21D2A"/>
    <w:rsid w:val="00B21FBE"/>
    <w:rsid w:val="00B22B37"/>
    <w:rsid w:val="00B22EA4"/>
    <w:rsid w:val="00B22FEA"/>
    <w:rsid w:val="00B235B7"/>
    <w:rsid w:val="00B23705"/>
    <w:rsid w:val="00B23F3F"/>
    <w:rsid w:val="00B262C5"/>
    <w:rsid w:val="00B26C02"/>
    <w:rsid w:val="00B27641"/>
    <w:rsid w:val="00B27647"/>
    <w:rsid w:val="00B277D8"/>
    <w:rsid w:val="00B27864"/>
    <w:rsid w:val="00B27CE1"/>
    <w:rsid w:val="00B31111"/>
    <w:rsid w:val="00B31BDC"/>
    <w:rsid w:val="00B336B7"/>
    <w:rsid w:val="00B35724"/>
    <w:rsid w:val="00B35765"/>
    <w:rsid w:val="00B35AB3"/>
    <w:rsid w:val="00B35C6D"/>
    <w:rsid w:val="00B35CDD"/>
    <w:rsid w:val="00B361C8"/>
    <w:rsid w:val="00B366CD"/>
    <w:rsid w:val="00B3678D"/>
    <w:rsid w:val="00B36F9D"/>
    <w:rsid w:val="00B374D1"/>
    <w:rsid w:val="00B37ABA"/>
    <w:rsid w:val="00B40D9B"/>
    <w:rsid w:val="00B41CB4"/>
    <w:rsid w:val="00B41D0D"/>
    <w:rsid w:val="00B41FC0"/>
    <w:rsid w:val="00B42530"/>
    <w:rsid w:val="00B42601"/>
    <w:rsid w:val="00B42773"/>
    <w:rsid w:val="00B42FE9"/>
    <w:rsid w:val="00B43321"/>
    <w:rsid w:val="00B434C0"/>
    <w:rsid w:val="00B4578E"/>
    <w:rsid w:val="00B457D2"/>
    <w:rsid w:val="00B45FD6"/>
    <w:rsid w:val="00B46169"/>
    <w:rsid w:val="00B46857"/>
    <w:rsid w:val="00B4697F"/>
    <w:rsid w:val="00B4714B"/>
    <w:rsid w:val="00B474D7"/>
    <w:rsid w:val="00B47E44"/>
    <w:rsid w:val="00B505B4"/>
    <w:rsid w:val="00B50D15"/>
    <w:rsid w:val="00B51109"/>
    <w:rsid w:val="00B5129C"/>
    <w:rsid w:val="00B525EC"/>
    <w:rsid w:val="00B533BA"/>
    <w:rsid w:val="00B536B8"/>
    <w:rsid w:val="00B538C3"/>
    <w:rsid w:val="00B54048"/>
    <w:rsid w:val="00B54E59"/>
    <w:rsid w:val="00B555B0"/>
    <w:rsid w:val="00B5568A"/>
    <w:rsid w:val="00B55A44"/>
    <w:rsid w:val="00B571D6"/>
    <w:rsid w:val="00B606A9"/>
    <w:rsid w:val="00B61226"/>
    <w:rsid w:val="00B62AFE"/>
    <w:rsid w:val="00B62EB1"/>
    <w:rsid w:val="00B62FF6"/>
    <w:rsid w:val="00B6335D"/>
    <w:rsid w:val="00B645E1"/>
    <w:rsid w:val="00B64C5F"/>
    <w:rsid w:val="00B64F40"/>
    <w:rsid w:val="00B6539F"/>
    <w:rsid w:val="00B6585F"/>
    <w:rsid w:val="00B65E98"/>
    <w:rsid w:val="00B65F49"/>
    <w:rsid w:val="00B66F68"/>
    <w:rsid w:val="00B67701"/>
    <w:rsid w:val="00B70315"/>
    <w:rsid w:val="00B7106D"/>
    <w:rsid w:val="00B710D5"/>
    <w:rsid w:val="00B7190C"/>
    <w:rsid w:val="00B7293E"/>
    <w:rsid w:val="00B72A16"/>
    <w:rsid w:val="00B73CF0"/>
    <w:rsid w:val="00B73E7C"/>
    <w:rsid w:val="00B73F8C"/>
    <w:rsid w:val="00B74444"/>
    <w:rsid w:val="00B755DA"/>
    <w:rsid w:val="00B756ED"/>
    <w:rsid w:val="00B75927"/>
    <w:rsid w:val="00B7737E"/>
    <w:rsid w:val="00B77899"/>
    <w:rsid w:val="00B81A1E"/>
    <w:rsid w:val="00B8280F"/>
    <w:rsid w:val="00B82B97"/>
    <w:rsid w:val="00B82C5C"/>
    <w:rsid w:val="00B82EF6"/>
    <w:rsid w:val="00B83648"/>
    <w:rsid w:val="00B8379A"/>
    <w:rsid w:val="00B858C0"/>
    <w:rsid w:val="00B85D80"/>
    <w:rsid w:val="00B85FB0"/>
    <w:rsid w:val="00B8634A"/>
    <w:rsid w:val="00B86470"/>
    <w:rsid w:val="00B86B00"/>
    <w:rsid w:val="00B86B35"/>
    <w:rsid w:val="00B86C8E"/>
    <w:rsid w:val="00B87A33"/>
    <w:rsid w:val="00B87C41"/>
    <w:rsid w:val="00B87E46"/>
    <w:rsid w:val="00B87F52"/>
    <w:rsid w:val="00B90501"/>
    <w:rsid w:val="00B9052C"/>
    <w:rsid w:val="00B90E0C"/>
    <w:rsid w:val="00B912FD"/>
    <w:rsid w:val="00B91381"/>
    <w:rsid w:val="00B92319"/>
    <w:rsid w:val="00B934BF"/>
    <w:rsid w:val="00B9357C"/>
    <w:rsid w:val="00B93996"/>
    <w:rsid w:val="00B93A9E"/>
    <w:rsid w:val="00B93BAD"/>
    <w:rsid w:val="00B93C43"/>
    <w:rsid w:val="00B94195"/>
    <w:rsid w:val="00B944C5"/>
    <w:rsid w:val="00B948F8"/>
    <w:rsid w:val="00B94BBA"/>
    <w:rsid w:val="00B94D9D"/>
    <w:rsid w:val="00B955B7"/>
    <w:rsid w:val="00B9597B"/>
    <w:rsid w:val="00B95991"/>
    <w:rsid w:val="00B97BB4"/>
    <w:rsid w:val="00B97DDA"/>
    <w:rsid w:val="00BA054C"/>
    <w:rsid w:val="00BA1205"/>
    <w:rsid w:val="00BA1F9D"/>
    <w:rsid w:val="00BA30C4"/>
    <w:rsid w:val="00BA3A02"/>
    <w:rsid w:val="00BA3EDE"/>
    <w:rsid w:val="00BA40C4"/>
    <w:rsid w:val="00BA5CAF"/>
    <w:rsid w:val="00BA6435"/>
    <w:rsid w:val="00BA6F1E"/>
    <w:rsid w:val="00BA7CA4"/>
    <w:rsid w:val="00BB092E"/>
    <w:rsid w:val="00BB144A"/>
    <w:rsid w:val="00BB1979"/>
    <w:rsid w:val="00BB23A9"/>
    <w:rsid w:val="00BB2517"/>
    <w:rsid w:val="00BB2904"/>
    <w:rsid w:val="00BB31BB"/>
    <w:rsid w:val="00BB46F2"/>
    <w:rsid w:val="00BB47AF"/>
    <w:rsid w:val="00BB47F8"/>
    <w:rsid w:val="00BB5BDE"/>
    <w:rsid w:val="00BB5D51"/>
    <w:rsid w:val="00BB645C"/>
    <w:rsid w:val="00BB78FC"/>
    <w:rsid w:val="00BC0734"/>
    <w:rsid w:val="00BC1D3E"/>
    <w:rsid w:val="00BC1F96"/>
    <w:rsid w:val="00BC246A"/>
    <w:rsid w:val="00BC2A05"/>
    <w:rsid w:val="00BC2C5E"/>
    <w:rsid w:val="00BC384D"/>
    <w:rsid w:val="00BC3B79"/>
    <w:rsid w:val="00BC3D22"/>
    <w:rsid w:val="00BC3E82"/>
    <w:rsid w:val="00BC4937"/>
    <w:rsid w:val="00BC4A22"/>
    <w:rsid w:val="00BC4F96"/>
    <w:rsid w:val="00BC5321"/>
    <w:rsid w:val="00BC5DD8"/>
    <w:rsid w:val="00BC6C7C"/>
    <w:rsid w:val="00BC735B"/>
    <w:rsid w:val="00BC763C"/>
    <w:rsid w:val="00BC7F3B"/>
    <w:rsid w:val="00BD003F"/>
    <w:rsid w:val="00BD0163"/>
    <w:rsid w:val="00BD0754"/>
    <w:rsid w:val="00BD076D"/>
    <w:rsid w:val="00BD0A05"/>
    <w:rsid w:val="00BD118E"/>
    <w:rsid w:val="00BD16B6"/>
    <w:rsid w:val="00BD1724"/>
    <w:rsid w:val="00BD1A1F"/>
    <w:rsid w:val="00BD3529"/>
    <w:rsid w:val="00BD3AE1"/>
    <w:rsid w:val="00BD3D9D"/>
    <w:rsid w:val="00BD3E50"/>
    <w:rsid w:val="00BD40CB"/>
    <w:rsid w:val="00BD5473"/>
    <w:rsid w:val="00BD59E2"/>
    <w:rsid w:val="00BD5A65"/>
    <w:rsid w:val="00BD61A7"/>
    <w:rsid w:val="00BD7822"/>
    <w:rsid w:val="00BD7A3F"/>
    <w:rsid w:val="00BE0091"/>
    <w:rsid w:val="00BE045E"/>
    <w:rsid w:val="00BE0704"/>
    <w:rsid w:val="00BE1415"/>
    <w:rsid w:val="00BE14CF"/>
    <w:rsid w:val="00BE152B"/>
    <w:rsid w:val="00BE3E5F"/>
    <w:rsid w:val="00BE4D50"/>
    <w:rsid w:val="00BE4F77"/>
    <w:rsid w:val="00BE5DBE"/>
    <w:rsid w:val="00BE5DE2"/>
    <w:rsid w:val="00BE6AE4"/>
    <w:rsid w:val="00BE72AB"/>
    <w:rsid w:val="00BE732F"/>
    <w:rsid w:val="00BE79A8"/>
    <w:rsid w:val="00BF03D8"/>
    <w:rsid w:val="00BF075B"/>
    <w:rsid w:val="00BF1283"/>
    <w:rsid w:val="00BF1B57"/>
    <w:rsid w:val="00BF23CD"/>
    <w:rsid w:val="00BF3549"/>
    <w:rsid w:val="00BF42F9"/>
    <w:rsid w:val="00BF4B22"/>
    <w:rsid w:val="00BF4C76"/>
    <w:rsid w:val="00BF5D94"/>
    <w:rsid w:val="00BF6101"/>
    <w:rsid w:val="00BF68AE"/>
    <w:rsid w:val="00C01912"/>
    <w:rsid w:val="00C02471"/>
    <w:rsid w:val="00C02F95"/>
    <w:rsid w:val="00C0423A"/>
    <w:rsid w:val="00C046DE"/>
    <w:rsid w:val="00C04842"/>
    <w:rsid w:val="00C05096"/>
    <w:rsid w:val="00C05B67"/>
    <w:rsid w:val="00C06AF0"/>
    <w:rsid w:val="00C0715D"/>
    <w:rsid w:val="00C108BF"/>
    <w:rsid w:val="00C10E39"/>
    <w:rsid w:val="00C120C3"/>
    <w:rsid w:val="00C12413"/>
    <w:rsid w:val="00C1270B"/>
    <w:rsid w:val="00C12A44"/>
    <w:rsid w:val="00C12DBB"/>
    <w:rsid w:val="00C1360C"/>
    <w:rsid w:val="00C13A5E"/>
    <w:rsid w:val="00C13E4A"/>
    <w:rsid w:val="00C1425F"/>
    <w:rsid w:val="00C14657"/>
    <w:rsid w:val="00C147A8"/>
    <w:rsid w:val="00C153F6"/>
    <w:rsid w:val="00C15B84"/>
    <w:rsid w:val="00C1639E"/>
    <w:rsid w:val="00C17118"/>
    <w:rsid w:val="00C17FF2"/>
    <w:rsid w:val="00C200E0"/>
    <w:rsid w:val="00C20AB6"/>
    <w:rsid w:val="00C20DC2"/>
    <w:rsid w:val="00C2208B"/>
    <w:rsid w:val="00C2214E"/>
    <w:rsid w:val="00C224CF"/>
    <w:rsid w:val="00C227D9"/>
    <w:rsid w:val="00C22A6F"/>
    <w:rsid w:val="00C24878"/>
    <w:rsid w:val="00C2519B"/>
    <w:rsid w:val="00C25923"/>
    <w:rsid w:val="00C264B7"/>
    <w:rsid w:val="00C266DB"/>
    <w:rsid w:val="00C26BDF"/>
    <w:rsid w:val="00C27579"/>
    <w:rsid w:val="00C27C05"/>
    <w:rsid w:val="00C302D9"/>
    <w:rsid w:val="00C31311"/>
    <w:rsid w:val="00C31EC8"/>
    <w:rsid w:val="00C31FE3"/>
    <w:rsid w:val="00C31FFB"/>
    <w:rsid w:val="00C3272A"/>
    <w:rsid w:val="00C328D6"/>
    <w:rsid w:val="00C32AB5"/>
    <w:rsid w:val="00C32FBC"/>
    <w:rsid w:val="00C33075"/>
    <w:rsid w:val="00C33FA7"/>
    <w:rsid w:val="00C34606"/>
    <w:rsid w:val="00C35A05"/>
    <w:rsid w:val="00C36588"/>
    <w:rsid w:val="00C36ACB"/>
    <w:rsid w:val="00C37A6E"/>
    <w:rsid w:val="00C4047C"/>
    <w:rsid w:val="00C4058F"/>
    <w:rsid w:val="00C41A01"/>
    <w:rsid w:val="00C41C45"/>
    <w:rsid w:val="00C4201D"/>
    <w:rsid w:val="00C429A1"/>
    <w:rsid w:val="00C42A91"/>
    <w:rsid w:val="00C430C0"/>
    <w:rsid w:val="00C43E67"/>
    <w:rsid w:val="00C44F59"/>
    <w:rsid w:val="00C45957"/>
    <w:rsid w:val="00C4660E"/>
    <w:rsid w:val="00C469EC"/>
    <w:rsid w:val="00C46C28"/>
    <w:rsid w:val="00C4788B"/>
    <w:rsid w:val="00C47D5E"/>
    <w:rsid w:val="00C501EC"/>
    <w:rsid w:val="00C507E6"/>
    <w:rsid w:val="00C50F14"/>
    <w:rsid w:val="00C5177C"/>
    <w:rsid w:val="00C529C5"/>
    <w:rsid w:val="00C52CDA"/>
    <w:rsid w:val="00C52E67"/>
    <w:rsid w:val="00C53613"/>
    <w:rsid w:val="00C53929"/>
    <w:rsid w:val="00C546B8"/>
    <w:rsid w:val="00C557A0"/>
    <w:rsid w:val="00C55A60"/>
    <w:rsid w:val="00C564BB"/>
    <w:rsid w:val="00C57498"/>
    <w:rsid w:val="00C57819"/>
    <w:rsid w:val="00C600F1"/>
    <w:rsid w:val="00C60149"/>
    <w:rsid w:val="00C624AA"/>
    <w:rsid w:val="00C62CDD"/>
    <w:rsid w:val="00C62EC9"/>
    <w:rsid w:val="00C63820"/>
    <w:rsid w:val="00C63ED4"/>
    <w:rsid w:val="00C6405D"/>
    <w:rsid w:val="00C642BA"/>
    <w:rsid w:val="00C6453A"/>
    <w:rsid w:val="00C64DE4"/>
    <w:rsid w:val="00C653CB"/>
    <w:rsid w:val="00C654AE"/>
    <w:rsid w:val="00C659D6"/>
    <w:rsid w:val="00C65C52"/>
    <w:rsid w:val="00C663BF"/>
    <w:rsid w:val="00C66607"/>
    <w:rsid w:val="00C66628"/>
    <w:rsid w:val="00C671D7"/>
    <w:rsid w:val="00C67ADD"/>
    <w:rsid w:val="00C70194"/>
    <w:rsid w:val="00C701B1"/>
    <w:rsid w:val="00C70ACB"/>
    <w:rsid w:val="00C70F1E"/>
    <w:rsid w:val="00C71212"/>
    <w:rsid w:val="00C71598"/>
    <w:rsid w:val="00C72624"/>
    <w:rsid w:val="00C72862"/>
    <w:rsid w:val="00C72E98"/>
    <w:rsid w:val="00C736F1"/>
    <w:rsid w:val="00C7404F"/>
    <w:rsid w:val="00C747C5"/>
    <w:rsid w:val="00C748C3"/>
    <w:rsid w:val="00C768D2"/>
    <w:rsid w:val="00C76B01"/>
    <w:rsid w:val="00C77354"/>
    <w:rsid w:val="00C7735A"/>
    <w:rsid w:val="00C77988"/>
    <w:rsid w:val="00C77F29"/>
    <w:rsid w:val="00C802C3"/>
    <w:rsid w:val="00C80DF3"/>
    <w:rsid w:val="00C8118A"/>
    <w:rsid w:val="00C81A61"/>
    <w:rsid w:val="00C82A6E"/>
    <w:rsid w:val="00C83A17"/>
    <w:rsid w:val="00C83D1B"/>
    <w:rsid w:val="00C83FC4"/>
    <w:rsid w:val="00C8419B"/>
    <w:rsid w:val="00C84BE6"/>
    <w:rsid w:val="00C85604"/>
    <w:rsid w:val="00C85886"/>
    <w:rsid w:val="00C85B49"/>
    <w:rsid w:val="00C86B88"/>
    <w:rsid w:val="00C90E2E"/>
    <w:rsid w:val="00C91B3F"/>
    <w:rsid w:val="00C921EC"/>
    <w:rsid w:val="00C925B3"/>
    <w:rsid w:val="00C92BB7"/>
    <w:rsid w:val="00C93245"/>
    <w:rsid w:val="00C933E5"/>
    <w:rsid w:val="00C93C67"/>
    <w:rsid w:val="00C93D32"/>
    <w:rsid w:val="00C93E35"/>
    <w:rsid w:val="00C940D5"/>
    <w:rsid w:val="00C940DA"/>
    <w:rsid w:val="00C941B7"/>
    <w:rsid w:val="00C94756"/>
    <w:rsid w:val="00C9544B"/>
    <w:rsid w:val="00C95F26"/>
    <w:rsid w:val="00C95F52"/>
    <w:rsid w:val="00C9710C"/>
    <w:rsid w:val="00C978A0"/>
    <w:rsid w:val="00C97C1B"/>
    <w:rsid w:val="00CA06B6"/>
    <w:rsid w:val="00CA0B4E"/>
    <w:rsid w:val="00CA0E04"/>
    <w:rsid w:val="00CA1B1F"/>
    <w:rsid w:val="00CA25C1"/>
    <w:rsid w:val="00CA363F"/>
    <w:rsid w:val="00CA3B5E"/>
    <w:rsid w:val="00CA3DA9"/>
    <w:rsid w:val="00CA4A25"/>
    <w:rsid w:val="00CA504A"/>
    <w:rsid w:val="00CA6188"/>
    <w:rsid w:val="00CA62BC"/>
    <w:rsid w:val="00CA64DF"/>
    <w:rsid w:val="00CA69CE"/>
    <w:rsid w:val="00CA6A67"/>
    <w:rsid w:val="00CA7443"/>
    <w:rsid w:val="00CA7572"/>
    <w:rsid w:val="00CA7A2C"/>
    <w:rsid w:val="00CA7BC1"/>
    <w:rsid w:val="00CA7C86"/>
    <w:rsid w:val="00CB0182"/>
    <w:rsid w:val="00CB0A05"/>
    <w:rsid w:val="00CB0EAB"/>
    <w:rsid w:val="00CB146F"/>
    <w:rsid w:val="00CB197E"/>
    <w:rsid w:val="00CB1C45"/>
    <w:rsid w:val="00CB20FE"/>
    <w:rsid w:val="00CB263C"/>
    <w:rsid w:val="00CB34F3"/>
    <w:rsid w:val="00CB3DF2"/>
    <w:rsid w:val="00CB3DF4"/>
    <w:rsid w:val="00CB3E6B"/>
    <w:rsid w:val="00CB4624"/>
    <w:rsid w:val="00CB4A18"/>
    <w:rsid w:val="00CB59B0"/>
    <w:rsid w:val="00CB5E45"/>
    <w:rsid w:val="00CB6302"/>
    <w:rsid w:val="00CB68EE"/>
    <w:rsid w:val="00CB6EE2"/>
    <w:rsid w:val="00CB762F"/>
    <w:rsid w:val="00CC0208"/>
    <w:rsid w:val="00CC13E5"/>
    <w:rsid w:val="00CC1BE2"/>
    <w:rsid w:val="00CC1D01"/>
    <w:rsid w:val="00CC1F8B"/>
    <w:rsid w:val="00CC2076"/>
    <w:rsid w:val="00CC23A7"/>
    <w:rsid w:val="00CC3880"/>
    <w:rsid w:val="00CC3E6A"/>
    <w:rsid w:val="00CC4474"/>
    <w:rsid w:val="00CC456E"/>
    <w:rsid w:val="00CC4AAC"/>
    <w:rsid w:val="00CC4ADC"/>
    <w:rsid w:val="00CC50B9"/>
    <w:rsid w:val="00CC5988"/>
    <w:rsid w:val="00CC5E2D"/>
    <w:rsid w:val="00CC6810"/>
    <w:rsid w:val="00CC6CEB"/>
    <w:rsid w:val="00CC7343"/>
    <w:rsid w:val="00CC7414"/>
    <w:rsid w:val="00CD0226"/>
    <w:rsid w:val="00CD03A6"/>
    <w:rsid w:val="00CD0A94"/>
    <w:rsid w:val="00CD0BA5"/>
    <w:rsid w:val="00CD0D0D"/>
    <w:rsid w:val="00CD0FD5"/>
    <w:rsid w:val="00CD1C7B"/>
    <w:rsid w:val="00CD1FFE"/>
    <w:rsid w:val="00CD3284"/>
    <w:rsid w:val="00CD3D58"/>
    <w:rsid w:val="00CD4193"/>
    <w:rsid w:val="00CD46C9"/>
    <w:rsid w:val="00CD4C7C"/>
    <w:rsid w:val="00CD586E"/>
    <w:rsid w:val="00CD6398"/>
    <w:rsid w:val="00CD65DB"/>
    <w:rsid w:val="00CD7183"/>
    <w:rsid w:val="00CD7369"/>
    <w:rsid w:val="00CD7E44"/>
    <w:rsid w:val="00CE07FC"/>
    <w:rsid w:val="00CE10B2"/>
    <w:rsid w:val="00CE110D"/>
    <w:rsid w:val="00CE2F67"/>
    <w:rsid w:val="00CE310D"/>
    <w:rsid w:val="00CE329A"/>
    <w:rsid w:val="00CE37B8"/>
    <w:rsid w:val="00CE381E"/>
    <w:rsid w:val="00CE4A84"/>
    <w:rsid w:val="00CE662A"/>
    <w:rsid w:val="00CE6CD7"/>
    <w:rsid w:val="00CE6EED"/>
    <w:rsid w:val="00CF11A2"/>
    <w:rsid w:val="00CF11CE"/>
    <w:rsid w:val="00CF238C"/>
    <w:rsid w:val="00CF2746"/>
    <w:rsid w:val="00CF2BCF"/>
    <w:rsid w:val="00CF2DB6"/>
    <w:rsid w:val="00CF2F1F"/>
    <w:rsid w:val="00CF30F8"/>
    <w:rsid w:val="00CF3214"/>
    <w:rsid w:val="00CF33D4"/>
    <w:rsid w:val="00CF3D88"/>
    <w:rsid w:val="00CF41B8"/>
    <w:rsid w:val="00CF42EE"/>
    <w:rsid w:val="00CF45F2"/>
    <w:rsid w:val="00CF4D00"/>
    <w:rsid w:val="00CF5382"/>
    <w:rsid w:val="00CF580A"/>
    <w:rsid w:val="00CF610C"/>
    <w:rsid w:val="00CF614B"/>
    <w:rsid w:val="00CF6C85"/>
    <w:rsid w:val="00CF6E13"/>
    <w:rsid w:val="00D00198"/>
    <w:rsid w:val="00D003AA"/>
    <w:rsid w:val="00D01121"/>
    <w:rsid w:val="00D02549"/>
    <w:rsid w:val="00D025D3"/>
    <w:rsid w:val="00D031E7"/>
    <w:rsid w:val="00D03D55"/>
    <w:rsid w:val="00D04394"/>
    <w:rsid w:val="00D04C2B"/>
    <w:rsid w:val="00D0525C"/>
    <w:rsid w:val="00D05D74"/>
    <w:rsid w:val="00D05DCB"/>
    <w:rsid w:val="00D06648"/>
    <w:rsid w:val="00D06DDF"/>
    <w:rsid w:val="00D072BD"/>
    <w:rsid w:val="00D073BD"/>
    <w:rsid w:val="00D10178"/>
    <w:rsid w:val="00D10DCC"/>
    <w:rsid w:val="00D1127C"/>
    <w:rsid w:val="00D117DE"/>
    <w:rsid w:val="00D14FEC"/>
    <w:rsid w:val="00D1550E"/>
    <w:rsid w:val="00D16969"/>
    <w:rsid w:val="00D16C39"/>
    <w:rsid w:val="00D16D49"/>
    <w:rsid w:val="00D173FB"/>
    <w:rsid w:val="00D174EB"/>
    <w:rsid w:val="00D177A4"/>
    <w:rsid w:val="00D17BFE"/>
    <w:rsid w:val="00D202A2"/>
    <w:rsid w:val="00D2068F"/>
    <w:rsid w:val="00D20AA1"/>
    <w:rsid w:val="00D20C6F"/>
    <w:rsid w:val="00D212F3"/>
    <w:rsid w:val="00D2148D"/>
    <w:rsid w:val="00D216F8"/>
    <w:rsid w:val="00D21921"/>
    <w:rsid w:val="00D21FA2"/>
    <w:rsid w:val="00D220D3"/>
    <w:rsid w:val="00D2291B"/>
    <w:rsid w:val="00D2337F"/>
    <w:rsid w:val="00D2367E"/>
    <w:rsid w:val="00D2378C"/>
    <w:rsid w:val="00D237FA"/>
    <w:rsid w:val="00D239D9"/>
    <w:rsid w:val="00D23F7D"/>
    <w:rsid w:val="00D243E5"/>
    <w:rsid w:val="00D24AB8"/>
    <w:rsid w:val="00D24B26"/>
    <w:rsid w:val="00D26387"/>
    <w:rsid w:val="00D267D3"/>
    <w:rsid w:val="00D267D7"/>
    <w:rsid w:val="00D26B83"/>
    <w:rsid w:val="00D27063"/>
    <w:rsid w:val="00D27992"/>
    <w:rsid w:val="00D27C4A"/>
    <w:rsid w:val="00D27FEA"/>
    <w:rsid w:val="00D3050A"/>
    <w:rsid w:val="00D30B18"/>
    <w:rsid w:val="00D30E4B"/>
    <w:rsid w:val="00D3240E"/>
    <w:rsid w:val="00D327C3"/>
    <w:rsid w:val="00D3287A"/>
    <w:rsid w:val="00D32B6C"/>
    <w:rsid w:val="00D33219"/>
    <w:rsid w:val="00D33563"/>
    <w:rsid w:val="00D33B79"/>
    <w:rsid w:val="00D34139"/>
    <w:rsid w:val="00D34A76"/>
    <w:rsid w:val="00D34DE2"/>
    <w:rsid w:val="00D35DCD"/>
    <w:rsid w:val="00D362B2"/>
    <w:rsid w:val="00D36ABA"/>
    <w:rsid w:val="00D37148"/>
    <w:rsid w:val="00D37688"/>
    <w:rsid w:val="00D379B9"/>
    <w:rsid w:val="00D37D48"/>
    <w:rsid w:val="00D40336"/>
    <w:rsid w:val="00D407DA"/>
    <w:rsid w:val="00D40CC6"/>
    <w:rsid w:val="00D41132"/>
    <w:rsid w:val="00D4261A"/>
    <w:rsid w:val="00D42B39"/>
    <w:rsid w:val="00D434CD"/>
    <w:rsid w:val="00D440EB"/>
    <w:rsid w:val="00D443FB"/>
    <w:rsid w:val="00D44BB9"/>
    <w:rsid w:val="00D44F41"/>
    <w:rsid w:val="00D459FA"/>
    <w:rsid w:val="00D4718B"/>
    <w:rsid w:val="00D471DA"/>
    <w:rsid w:val="00D47816"/>
    <w:rsid w:val="00D4783B"/>
    <w:rsid w:val="00D47C3B"/>
    <w:rsid w:val="00D47D3A"/>
    <w:rsid w:val="00D5050E"/>
    <w:rsid w:val="00D50853"/>
    <w:rsid w:val="00D50FB5"/>
    <w:rsid w:val="00D51A39"/>
    <w:rsid w:val="00D52F25"/>
    <w:rsid w:val="00D532DA"/>
    <w:rsid w:val="00D53723"/>
    <w:rsid w:val="00D53B08"/>
    <w:rsid w:val="00D542CB"/>
    <w:rsid w:val="00D54708"/>
    <w:rsid w:val="00D54AC4"/>
    <w:rsid w:val="00D54EAB"/>
    <w:rsid w:val="00D5557E"/>
    <w:rsid w:val="00D555C7"/>
    <w:rsid w:val="00D55E79"/>
    <w:rsid w:val="00D562D5"/>
    <w:rsid w:val="00D56830"/>
    <w:rsid w:val="00D568E6"/>
    <w:rsid w:val="00D569AC"/>
    <w:rsid w:val="00D57484"/>
    <w:rsid w:val="00D57545"/>
    <w:rsid w:val="00D57E94"/>
    <w:rsid w:val="00D6048C"/>
    <w:rsid w:val="00D60F65"/>
    <w:rsid w:val="00D61532"/>
    <w:rsid w:val="00D61C80"/>
    <w:rsid w:val="00D61E12"/>
    <w:rsid w:val="00D62A2D"/>
    <w:rsid w:val="00D6305F"/>
    <w:rsid w:val="00D63946"/>
    <w:rsid w:val="00D64C32"/>
    <w:rsid w:val="00D64D3D"/>
    <w:rsid w:val="00D6573B"/>
    <w:rsid w:val="00D657F1"/>
    <w:rsid w:val="00D65E4C"/>
    <w:rsid w:val="00D66186"/>
    <w:rsid w:val="00D66266"/>
    <w:rsid w:val="00D66C3A"/>
    <w:rsid w:val="00D70957"/>
    <w:rsid w:val="00D70965"/>
    <w:rsid w:val="00D709CA"/>
    <w:rsid w:val="00D70B38"/>
    <w:rsid w:val="00D710CF"/>
    <w:rsid w:val="00D71612"/>
    <w:rsid w:val="00D71F51"/>
    <w:rsid w:val="00D7296B"/>
    <w:rsid w:val="00D73252"/>
    <w:rsid w:val="00D73CEE"/>
    <w:rsid w:val="00D74390"/>
    <w:rsid w:val="00D74932"/>
    <w:rsid w:val="00D7571D"/>
    <w:rsid w:val="00D75CA6"/>
    <w:rsid w:val="00D762EB"/>
    <w:rsid w:val="00D76823"/>
    <w:rsid w:val="00D76A12"/>
    <w:rsid w:val="00D80255"/>
    <w:rsid w:val="00D8066B"/>
    <w:rsid w:val="00D80C24"/>
    <w:rsid w:val="00D81139"/>
    <w:rsid w:val="00D81D6A"/>
    <w:rsid w:val="00D827C9"/>
    <w:rsid w:val="00D827CC"/>
    <w:rsid w:val="00D82E32"/>
    <w:rsid w:val="00D833F4"/>
    <w:rsid w:val="00D8374C"/>
    <w:rsid w:val="00D83BC3"/>
    <w:rsid w:val="00D84B19"/>
    <w:rsid w:val="00D84D9A"/>
    <w:rsid w:val="00D851B2"/>
    <w:rsid w:val="00D8537B"/>
    <w:rsid w:val="00D85A8D"/>
    <w:rsid w:val="00D8629D"/>
    <w:rsid w:val="00D8786A"/>
    <w:rsid w:val="00D8786B"/>
    <w:rsid w:val="00D91A5E"/>
    <w:rsid w:val="00D91BD1"/>
    <w:rsid w:val="00D91D78"/>
    <w:rsid w:val="00D91D84"/>
    <w:rsid w:val="00D92057"/>
    <w:rsid w:val="00D92238"/>
    <w:rsid w:val="00D92596"/>
    <w:rsid w:val="00D92CDA"/>
    <w:rsid w:val="00D92DCA"/>
    <w:rsid w:val="00D94320"/>
    <w:rsid w:val="00D9444C"/>
    <w:rsid w:val="00D94938"/>
    <w:rsid w:val="00D95389"/>
    <w:rsid w:val="00D954A4"/>
    <w:rsid w:val="00D954D7"/>
    <w:rsid w:val="00D968FB"/>
    <w:rsid w:val="00D96B67"/>
    <w:rsid w:val="00D971BF"/>
    <w:rsid w:val="00D9730C"/>
    <w:rsid w:val="00DA01AA"/>
    <w:rsid w:val="00DA045E"/>
    <w:rsid w:val="00DA189F"/>
    <w:rsid w:val="00DA3A65"/>
    <w:rsid w:val="00DA3ED9"/>
    <w:rsid w:val="00DA4448"/>
    <w:rsid w:val="00DA49CD"/>
    <w:rsid w:val="00DA4A5B"/>
    <w:rsid w:val="00DA636A"/>
    <w:rsid w:val="00DA74C3"/>
    <w:rsid w:val="00DA7845"/>
    <w:rsid w:val="00DA7D13"/>
    <w:rsid w:val="00DA7F08"/>
    <w:rsid w:val="00DB121C"/>
    <w:rsid w:val="00DB1972"/>
    <w:rsid w:val="00DB1C44"/>
    <w:rsid w:val="00DB1DC4"/>
    <w:rsid w:val="00DB2344"/>
    <w:rsid w:val="00DB25C6"/>
    <w:rsid w:val="00DB2DA5"/>
    <w:rsid w:val="00DB3052"/>
    <w:rsid w:val="00DB3D5F"/>
    <w:rsid w:val="00DB4ACF"/>
    <w:rsid w:val="00DB4F4E"/>
    <w:rsid w:val="00DB5989"/>
    <w:rsid w:val="00DB5D8E"/>
    <w:rsid w:val="00DB6AF2"/>
    <w:rsid w:val="00DB6BED"/>
    <w:rsid w:val="00DB7634"/>
    <w:rsid w:val="00DB7D1C"/>
    <w:rsid w:val="00DC336B"/>
    <w:rsid w:val="00DC357A"/>
    <w:rsid w:val="00DC443C"/>
    <w:rsid w:val="00DC46AA"/>
    <w:rsid w:val="00DC5BB1"/>
    <w:rsid w:val="00DC63A8"/>
    <w:rsid w:val="00DC6AE7"/>
    <w:rsid w:val="00DC7945"/>
    <w:rsid w:val="00DD0156"/>
    <w:rsid w:val="00DD151D"/>
    <w:rsid w:val="00DD2370"/>
    <w:rsid w:val="00DD3AB1"/>
    <w:rsid w:val="00DD3BCD"/>
    <w:rsid w:val="00DD3CA9"/>
    <w:rsid w:val="00DD4B3A"/>
    <w:rsid w:val="00DD4C96"/>
    <w:rsid w:val="00DD50CA"/>
    <w:rsid w:val="00DD51BB"/>
    <w:rsid w:val="00DD533D"/>
    <w:rsid w:val="00DD5D46"/>
    <w:rsid w:val="00DD61B8"/>
    <w:rsid w:val="00DD663B"/>
    <w:rsid w:val="00DD7722"/>
    <w:rsid w:val="00DD7AB9"/>
    <w:rsid w:val="00DE0053"/>
    <w:rsid w:val="00DE0A54"/>
    <w:rsid w:val="00DE0D3F"/>
    <w:rsid w:val="00DE10C1"/>
    <w:rsid w:val="00DE1105"/>
    <w:rsid w:val="00DE2293"/>
    <w:rsid w:val="00DE273E"/>
    <w:rsid w:val="00DE296E"/>
    <w:rsid w:val="00DE2BD1"/>
    <w:rsid w:val="00DE32C8"/>
    <w:rsid w:val="00DE3CF6"/>
    <w:rsid w:val="00DE4383"/>
    <w:rsid w:val="00DE44BD"/>
    <w:rsid w:val="00DE5546"/>
    <w:rsid w:val="00DE57D4"/>
    <w:rsid w:val="00DE612F"/>
    <w:rsid w:val="00DE6863"/>
    <w:rsid w:val="00DE6C56"/>
    <w:rsid w:val="00DE6FA6"/>
    <w:rsid w:val="00DE7152"/>
    <w:rsid w:val="00DF0B44"/>
    <w:rsid w:val="00DF0C71"/>
    <w:rsid w:val="00DF1EAF"/>
    <w:rsid w:val="00DF25F7"/>
    <w:rsid w:val="00DF2CD4"/>
    <w:rsid w:val="00DF38AE"/>
    <w:rsid w:val="00DF4A95"/>
    <w:rsid w:val="00DF4B3F"/>
    <w:rsid w:val="00DF55A0"/>
    <w:rsid w:val="00DF5AA2"/>
    <w:rsid w:val="00DF644F"/>
    <w:rsid w:val="00DF6531"/>
    <w:rsid w:val="00DF6A50"/>
    <w:rsid w:val="00DF6B4B"/>
    <w:rsid w:val="00DF75C2"/>
    <w:rsid w:val="00E00099"/>
    <w:rsid w:val="00E00BE3"/>
    <w:rsid w:val="00E021C4"/>
    <w:rsid w:val="00E02853"/>
    <w:rsid w:val="00E03072"/>
    <w:rsid w:val="00E03BA9"/>
    <w:rsid w:val="00E03BDE"/>
    <w:rsid w:val="00E03F22"/>
    <w:rsid w:val="00E043D9"/>
    <w:rsid w:val="00E04920"/>
    <w:rsid w:val="00E066E8"/>
    <w:rsid w:val="00E06BC1"/>
    <w:rsid w:val="00E07C9A"/>
    <w:rsid w:val="00E106CC"/>
    <w:rsid w:val="00E10EA4"/>
    <w:rsid w:val="00E10EFB"/>
    <w:rsid w:val="00E1142F"/>
    <w:rsid w:val="00E114FC"/>
    <w:rsid w:val="00E11622"/>
    <w:rsid w:val="00E118DA"/>
    <w:rsid w:val="00E11928"/>
    <w:rsid w:val="00E11E52"/>
    <w:rsid w:val="00E1224F"/>
    <w:rsid w:val="00E128EB"/>
    <w:rsid w:val="00E12A08"/>
    <w:rsid w:val="00E12EC6"/>
    <w:rsid w:val="00E138D9"/>
    <w:rsid w:val="00E13E81"/>
    <w:rsid w:val="00E1426A"/>
    <w:rsid w:val="00E1446D"/>
    <w:rsid w:val="00E149D3"/>
    <w:rsid w:val="00E1512E"/>
    <w:rsid w:val="00E15278"/>
    <w:rsid w:val="00E1639D"/>
    <w:rsid w:val="00E16550"/>
    <w:rsid w:val="00E1688A"/>
    <w:rsid w:val="00E16B83"/>
    <w:rsid w:val="00E16F99"/>
    <w:rsid w:val="00E17019"/>
    <w:rsid w:val="00E204AF"/>
    <w:rsid w:val="00E207D3"/>
    <w:rsid w:val="00E2137A"/>
    <w:rsid w:val="00E2267F"/>
    <w:rsid w:val="00E22EA3"/>
    <w:rsid w:val="00E23758"/>
    <w:rsid w:val="00E24C0F"/>
    <w:rsid w:val="00E258BD"/>
    <w:rsid w:val="00E25A2D"/>
    <w:rsid w:val="00E2671E"/>
    <w:rsid w:val="00E26A8B"/>
    <w:rsid w:val="00E30349"/>
    <w:rsid w:val="00E306E8"/>
    <w:rsid w:val="00E30931"/>
    <w:rsid w:val="00E31A08"/>
    <w:rsid w:val="00E31C42"/>
    <w:rsid w:val="00E31D25"/>
    <w:rsid w:val="00E32990"/>
    <w:rsid w:val="00E329AA"/>
    <w:rsid w:val="00E3347F"/>
    <w:rsid w:val="00E336A9"/>
    <w:rsid w:val="00E33A6D"/>
    <w:rsid w:val="00E33C8B"/>
    <w:rsid w:val="00E34028"/>
    <w:rsid w:val="00E3659A"/>
    <w:rsid w:val="00E36D0A"/>
    <w:rsid w:val="00E3724D"/>
    <w:rsid w:val="00E37987"/>
    <w:rsid w:val="00E4017A"/>
    <w:rsid w:val="00E404DD"/>
    <w:rsid w:val="00E40D39"/>
    <w:rsid w:val="00E42212"/>
    <w:rsid w:val="00E42402"/>
    <w:rsid w:val="00E42A88"/>
    <w:rsid w:val="00E43285"/>
    <w:rsid w:val="00E44225"/>
    <w:rsid w:val="00E446A0"/>
    <w:rsid w:val="00E45130"/>
    <w:rsid w:val="00E455E1"/>
    <w:rsid w:val="00E4620C"/>
    <w:rsid w:val="00E46428"/>
    <w:rsid w:val="00E469ED"/>
    <w:rsid w:val="00E46C77"/>
    <w:rsid w:val="00E46E33"/>
    <w:rsid w:val="00E478E7"/>
    <w:rsid w:val="00E47CA5"/>
    <w:rsid w:val="00E47F5E"/>
    <w:rsid w:val="00E50081"/>
    <w:rsid w:val="00E50416"/>
    <w:rsid w:val="00E50492"/>
    <w:rsid w:val="00E515E3"/>
    <w:rsid w:val="00E51932"/>
    <w:rsid w:val="00E51C99"/>
    <w:rsid w:val="00E52601"/>
    <w:rsid w:val="00E52616"/>
    <w:rsid w:val="00E52A4C"/>
    <w:rsid w:val="00E53A4C"/>
    <w:rsid w:val="00E53B8E"/>
    <w:rsid w:val="00E540CB"/>
    <w:rsid w:val="00E54594"/>
    <w:rsid w:val="00E5463A"/>
    <w:rsid w:val="00E54ED5"/>
    <w:rsid w:val="00E5674C"/>
    <w:rsid w:val="00E56D27"/>
    <w:rsid w:val="00E57BBA"/>
    <w:rsid w:val="00E57CE6"/>
    <w:rsid w:val="00E616D7"/>
    <w:rsid w:val="00E6177A"/>
    <w:rsid w:val="00E6289A"/>
    <w:rsid w:val="00E62C0C"/>
    <w:rsid w:val="00E63319"/>
    <w:rsid w:val="00E6425A"/>
    <w:rsid w:val="00E6446C"/>
    <w:rsid w:val="00E653C4"/>
    <w:rsid w:val="00E65CFD"/>
    <w:rsid w:val="00E66122"/>
    <w:rsid w:val="00E66576"/>
    <w:rsid w:val="00E667B8"/>
    <w:rsid w:val="00E670FC"/>
    <w:rsid w:val="00E67E44"/>
    <w:rsid w:val="00E701D3"/>
    <w:rsid w:val="00E70281"/>
    <w:rsid w:val="00E707AD"/>
    <w:rsid w:val="00E710C1"/>
    <w:rsid w:val="00E7171A"/>
    <w:rsid w:val="00E717BB"/>
    <w:rsid w:val="00E71837"/>
    <w:rsid w:val="00E7258B"/>
    <w:rsid w:val="00E72673"/>
    <w:rsid w:val="00E7363D"/>
    <w:rsid w:val="00E739E3"/>
    <w:rsid w:val="00E73F99"/>
    <w:rsid w:val="00E743D3"/>
    <w:rsid w:val="00E7500A"/>
    <w:rsid w:val="00E75A1B"/>
    <w:rsid w:val="00E75BE1"/>
    <w:rsid w:val="00E763C1"/>
    <w:rsid w:val="00E768A3"/>
    <w:rsid w:val="00E76DDF"/>
    <w:rsid w:val="00E77E1F"/>
    <w:rsid w:val="00E8038B"/>
    <w:rsid w:val="00E808B5"/>
    <w:rsid w:val="00E80DF1"/>
    <w:rsid w:val="00E81810"/>
    <w:rsid w:val="00E81C53"/>
    <w:rsid w:val="00E81C9C"/>
    <w:rsid w:val="00E81CF3"/>
    <w:rsid w:val="00E82195"/>
    <w:rsid w:val="00E82FE2"/>
    <w:rsid w:val="00E83413"/>
    <w:rsid w:val="00E83577"/>
    <w:rsid w:val="00E83AE0"/>
    <w:rsid w:val="00E83C4A"/>
    <w:rsid w:val="00E84457"/>
    <w:rsid w:val="00E84ED4"/>
    <w:rsid w:val="00E85646"/>
    <w:rsid w:val="00E85BCC"/>
    <w:rsid w:val="00E8605D"/>
    <w:rsid w:val="00E865A4"/>
    <w:rsid w:val="00E867B1"/>
    <w:rsid w:val="00E86B5A"/>
    <w:rsid w:val="00E871A7"/>
    <w:rsid w:val="00E87DB1"/>
    <w:rsid w:val="00E90494"/>
    <w:rsid w:val="00E904B7"/>
    <w:rsid w:val="00E90527"/>
    <w:rsid w:val="00E905DC"/>
    <w:rsid w:val="00E90830"/>
    <w:rsid w:val="00E90BF2"/>
    <w:rsid w:val="00E91649"/>
    <w:rsid w:val="00E917F2"/>
    <w:rsid w:val="00E91A63"/>
    <w:rsid w:val="00E91A7C"/>
    <w:rsid w:val="00E91E95"/>
    <w:rsid w:val="00E924C5"/>
    <w:rsid w:val="00E9333E"/>
    <w:rsid w:val="00E93B34"/>
    <w:rsid w:val="00E94C74"/>
    <w:rsid w:val="00E95042"/>
    <w:rsid w:val="00E951BC"/>
    <w:rsid w:val="00E958F8"/>
    <w:rsid w:val="00E95FFE"/>
    <w:rsid w:val="00E96BD2"/>
    <w:rsid w:val="00E97548"/>
    <w:rsid w:val="00E97B8B"/>
    <w:rsid w:val="00EA04E0"/>
    <w:rsid w:val="00EA058E"/>
    <w:rsid w:val="00EA0ADF"/>
    <w:rsid w:val="00EA1ABE"/>
    <w:rsid w:val="00EA24B5"/>
    <w:rsid w:val="00EA24C1"/>
    <w:rsid w:val="00EA269A"/>
    <w:rsid w:val="00EA26C0"/>
    <w:rsid w:val="00EA26C1"/>
    <w:rsid w:val="00EA2949"/>
    <w:rsid w:val="00EA2FC2"/>
    <w:rsid w:val="00EA337C"/>
    <w:rsid w:val="00EA3C00"/>
    <w:rsid w:val="00EA3F63"/>
    <w:rsid w:val="00EA4A61"/>
    <w:rsid w:val="00EA4C3D"/>
    <w:rsid w:val="00EA5959"/>
    <w:rsid w:val="00EA6E57"/>
    <w:rsid w:val="00EA72B3"/>
    <w:rsid w:val="00EA7461"/>
    <w:rsid w:val="00EA7B4A"/>
    <w:rsid w:val="00EB001E"/>
    <w:rsid w:val="00EB1100"/>
    <w:rsid w:val="00EB120A"/>
    <w:rsid w:val="00EB12E7"/>
    <w:rsid w:val="00EB1C4B"/>
    <w:rsid w:val="00EB1E11"/>
    <w:rsid w:val="00EB1E84"/>
    <w:rsid w:val="00EB2542"/>
    <w:rsid w:val="00EB2747"/>
    <w:rsid w:val="00EB3262"/>
    <w:rsid w:val="00EB3609"/>
    <w:rsid w:val="00EB3999"/>
    <w:rsid w:val="00EB4BFC"/>
    <w:rsid w:val="00EB5A40"/>
    <w:rsid w:val="00EB618F"/>
    <w:rsid w:val="00EB7970"/>
    <w:rsid w:val="00EC0A31"/>
    <w:rsid w:val="00EC15CB"/>
    <w:rsid w:val="00EC1B50"/>
    <w:rsid w:val="00EC1C45"/>
    <w:rsid w:val="00EC1DF7"/>
    <w:rsid w:val="00EC2B1B"/>
    <w:rsid w:val="00EC2B30"/>
    <w:rsid w:val="00EC2F8B"/>
    <w:rsid w:val="00EC332F"/>
    <w:rsid w:val="00EC355A"/>
    <w:rsid w:val="00EC35E0"/>
    <w:rsid w:val="00EC53A8"/>
    <w:rsid w:val="00EC59B3"/>
    <w:rsid w:val="00EC6024"/>
    <w:rsid w:val="00EC678A"/>
    <w:rsid w:val="00EC6917"/>
    <w:rsid w:val="00EC7BF8"/>
    <w:rsid w:val="00EC7DE5"/>
    <w:rsid w:val="00EC7EBB"/>
    <w:rsid w:val="00ED0424"/>
    <w:rsid w:val="00ED07BC"/>
    <w:rsid w:val="00ED087E"/>
    <w:rsid w:val="00ED08FB"/>
    <w:rsid w:val="00ED0EF8"/>
    <w:rsid w:val="00ED1542"/>
    <w:rsid w:val="00ED179D"/>
    <w:rsid w:val="00ED1AE8"/>
    <w:rsid w:val="00ED1CDA"/>
    <w:rsid w:val="00ED1D78"/>
    <w:rsid w:val="00ED24C0"/>
    <w:rsid w:val="00ED2508"/>
    <w:rsid w:val="00ED2BE7"/>
    <w:rsid w:val="00ED3975"/>
    <w:rsid w:val="00ED3B36"/>
    <w:rsid w:val="00ED3F52"/>
    <w:rsid w:val="00ED422D"/>
    <w:rsid w:val="00ED44ED"/>
    <w:rsid w:val="00ED49CE"/>
    <w:rsid w:val="00ED54F8"/>
    <w:rsid w:val="00ED56B1"/>
    <w:rsid w:val="00ED5761"/>
    <w:rsid w:val="00ED626E"/>
    <w:rsid w:val="00ED6AFB"/>
    <w:rsid w:val="00ED721F"/>
    <w:rsid w:val="00ED79B5"/>
    <w:rsid w:val="00EE0489"/>
    <w:rsid w:val="00EE04DF"/>
    <w:rsid w:val="00EE09CD"/>
    <w:rsid w:val="00EE0A0A"/>
    <w:rsid w:val="00EE0AF8"/>
    <w:rsid w:val="00EE0F16"/>
    <w:rsid w:val="00EE11B7"/>
    <w:rsid w:val="00EE186A"/>
    <w:rsid w:val="00EE28E5"/>
    <w:rsid w:val="00EE2C1F"/>
    <w:rsid w:val="00EE336B"/>
    <w:rsid w:val="00EE3BC9"/>
    <w:rsid w:val="00EE445A"/>
    <w:rsid w:val="00EE4AFA"/>
    <w:rsid w:val="00EE5084"/>
    <w:rsid w:val="00EE5693"/>
    <w:rsid w:val="00EE5DB3"/>
    <w:rsid w:val="00EE60D0"/>
    <w:rsid w:val="00EE61E1"/>
    <w:rsid w:val="00EE685D"/>
    <w:rsid w:val="00EE6E18"/>
    <w:rsid w:val="00EE78DB"/>
    <w:rsid w:val="00EE7B95"/>
    <w:rsid w:val="00EE7BFC"/>
    <w:rsid w:val="00EE7FD8"/>
    <w:rsid w:val="00EF0303"/>
    <w:rsid w:val="00EF04DC"/>
    <w:rsid w:val="00EF0F8B"/>
    <w:rsid w:val="00EF14AD"/>
    <w:rsid w:val="00EF1F6E"/>
    <w:rsid w:val="00EF2055"/>
    <w:rsid w:val="00EF2541"/>
    <w:rsid w:val="00EF2D35"/>
    <w:rsid w:val="00EF4411"/>
    <w:rsid w:val="00EF4466"/>
    <w:rsid w:val="00EF4480"/>
    <w:rsid w:val="00EF4C22"/>
    <w:rsid w:val="00EF5DAF"/>
    <w:rsid w:val="00EF6839"/>
    <w:rsid w:val="00EF6EF2"/>
    <w:rsid w:val="00EF7458"/>
    <w:rsid w:val="00EF75BE"/>
    <w:rsid w:val="00EF7D6C"/>
    <w:rsid w:val="00EF7DD4"/>
    <w:rsid w:val="00EF7F9A"/>
    <w:rsid w:val="00F00C60"/>
    <w:rsid w:val="00F00D54"/>
    <w:rsid w:val="00F015C9"/>
    <w:rsid w:val="00F036BD"/>
    <w:rsid w:val="00F054E9"/>
    <w:rsid w:val="00F05794"/>
    <w:rsid w:val="00F0583D"/>
    <w:rsid w:val="00F0626C"/>
    <w:rsid w:val="00F075A0"/>
    <w:rsid w:val="00F10B02"/>
    <w:rsid w:val="00F11EEC"/>
    <w:rsid w:val="00F120EC"/>
    <w:rsid w:val="00F12235"/>
    <w:rsid w:val="00F1242A"/>
    <w:rsid w:val="00F128DB"/>
    <w:rsid w:val="00F140BC"/>
    <w:rsid w:val="00F1436F"/>
    <w:rsid w:val="00F1479A"/>
    <w:rsid w:val="00F14888"/>
    <w:rsid w:val="00F14CFF"/>
    <w:rsid w:val="00F1500F"/>
    <w:rsid w:val="00F15222"/>
    <w:rsid w:val="00F15C3C"/>
    <w:rsid w:val="00F1673A"/>
    <w:rsid w:val="00F17245"/>
    <w:rsid w:val="00F17565"/>
    <w:rsid w:val="00F2001A"/>
    <w:rsid w:val="00F20DED"/>
    <w:rsid w:val="00F20E2D"/>
    <w:rsid w:val="00F21B5E"/>
    <w:rsid w:val="00F21D17"/>
    <w:rsid w:val="00F22338"/>
    <w:rsid w:val="00F2234F"/>
    <w:rsid w:val="00F22597"/>
    <w:rsid w:val="00F23D1E"/>
    <w:rsid w:val="00F24040"/>
    <w:rsid w:val="00F24061"/>
    <w:rsid w:val="00F24208"/>
    <w:rsid w:val="00F24C50"/>
    <w:rsid w:val="00F250DB"/>
    <w:rsid w:val="00F2558E"/>
    <w:rsid w:val="00F261A4"/>
    <w:rsid w:val="00F264D5"/>
    <w:rsid w:val="00F268E4"/>
    <w:rsid w:val="00F26928"/>
    <w:rsid w:val="00F27828"/>
    <w:rsid w:val="00F27B68"/>
    <w:rsid w:val="00F27BE7"/>
    <w:rsid w:val="00F30280"/>
    <w:rsid w:val="00F304D0"/>
    <w:rsid w:val="00F30598"/>
    <w:rsid w:val="00F30877"/>
    <w:rsid w:val="00F30BC0"/>
    <w:rsid w:val="00F31700"/>
    <w:rsid w:val="00F31EBF"/>
    <w:rsid w:val="00F32A36"/>
    <w:rsid w:val="00F32EB9"/>
    <w:rsid w:val="00F32FA5"/>
    <w:rsid w:val="00F3400D"/>
    <w:rsid w:val="00F34328"/>
    <w:rsid w:val="00F346D1"/>
    <w:rsid w:val="00F34880"/>
    <w:rsid w:val="00F34E6A"/>
    <w:rsid w:val="00F372DA"/>
    <w:rsid w:val="00F408C7"/>
    <w:rsid w:val="00F41D27"/>
    <w:rsid w:val="00F42014"/>
    <w:rsid w:val="00F42C5A"/>
    <w:rsid w:val="00F42DFC"/>
    <w:rsid w:val="00F42EF7"/>
    <w:rsid w:val="00F42F5E"/>
    <w:rsid w:val="00F439A9"/>
    <w:rsid w:val="00F43CC3"/>
    <w:rsid w:val="00F43E8B"/>
    <w:rsid w:val="00F44A3E"/>
    <w:rsid w:val="00F459D1"/>
    <w:rsid w:val="00F468E2"/>
    <w:rsid w:val="00F478FB"/>
    <w:rsid w:val="00F5000A"/>
    <w:rsid w:val="00F514F5"/>
    <w:rsid w:val="00F5180F"/>
    <w:rsid w:val="00F52635"/>
    <w:rsid w:val="00F528D6"/>
    <w:rsid w:val="00F52994"/>
    <w:rsid w:val="00F52C6E"/>
    <w:rsid w:val="00F52ECE"/>
    <w:rsid w:val="00F53ED9"/>
    <w:rsid w:val="00F54CC4"/>
    <w:rsid w:val="00F55AE2"/>
    <w:rsid w:val="00F56168"/>
    <w:rsid w:val="00F56CF8"/>
    <w:rsid w:val="00F57774"/>
    <w:rsid w:val="00F60AF8"/>
    <w:rsid w:val="00F6249A"/>
    <w:rsid w:val="00F62DDB"/>
    <w:rsid w:val="00F62EA7"/>
    <w:rsid w:val="00F6323D"/>
    <w:rsid w:val="00F633F7"/>
    <w:rsid w:val="00F6632A"/>
    <w:rsid w:val="00F67A11"/>
    <w:rsid w:val="00F67FA9"/>
    <w:rsid w:val="00F70324"/>
    <w:rsid w:val="00F70A4F"/>
    <w:rsid w:val="00F7117F"/>
    <w:rsid w:val="00F724DD"/>
    <w:rsid w:val="00F7279E"/>
    <w:rsid w:val="00F73A86"/>
    <w:rsid w:val="00F73C6C"/>
    <w:rsid w:val="00F74364"/>
    <w:rsid w:val="00F75651"/>
    <w:rsid w:val="00F7595F"/>
    <w:rsid w:val="00F75BEA"/>
    <w:rsid w:val="00F760A1"/>
    <w:rsid w:val="00F76BB2"/>
    <w:rsid w:val="00F7705F"/>
    <w:rsid w:val="00F777F5"/>
    <w:rsid w:val="00F7791D"/>
    <w:rsid w:val="00F8028B"/>
    <w:rsid w:val="00F808C4"/>
    <w:rsid w:val="00F81492"/>
    <w:rsid w:val="00F818EB"/>
    <w:rsid w:val="00F819F6"/>
    <w:rsid w:val="00F81C77"/>
    <w:rsid w:val="00F82172"/>
    <w:rsid w:val="00F829AE"/>
    <w:rsid w:val="00F829C0"/>
    <w:rsid w:val="00F82A17"/>
    <w:rsid w:val="00F842D4"/>
    <w:rsid w:val="00F843EA"/>
    <w:rsid w:val="00F84484"/>
    <w:rsid w:val="00F84AE7"/>
    <w:rsid w:val="00F84B77"/>
    <w:rsid w:val="00F852E2"/>
    <w:rsid w:val="00F85394"/>
    <w:rsid w:val="00F853A9"/>
    <w:rsid w:val="00F85CA8"/>
    <w:rsid w:val="00F870F4"/>
    <w:rsid w:val="00F87237"/>
    <w:rsid w:val="00F876AE"/>
    <w:rsid w:val="00F87A9A"/>
    <w:rsid w:val="00F87B4C"/>
    <w:rsid w:val="00F90F70"/>
    <w:rsid w:val="00F91ECB"/>
    <w:rsid w:val="00F91F13"/>
    <w:rsid w:val="00F920F5"/>
    <w:rsid w:val="00F92157"/>
    <w:rsid w:val="00F92399"/>
    <w:rsid w:val="00F92D7A"/>
    <w:rsid w:val="00F92F60"/>
    <w:rsid w:val="00F92FF9"/>
    <w:rsid w:val="00F93453"/>
    <w:rsid w:val="00F93B15"/>
    <w:rsid w:val="00F9435A"/>
    <w:rsid w:val="00F9480F"/>
    <w:rsid w:val="00F94F44"/>
    <w:rsid w:val="00F955FC"/>
    <w:rsid w:val="00F95850"/>
    <w:rsid w:val="00F95BCA"/>
    <w:rsid w:val="00F95BF8"/>
    <w:rsid w:val="00F9607F"/>
    <w:rsid w:val="00F9657F"/>
    <w:rsid w:val="00F96DD8"/>
    <w:rsid w:val="00F9711A"/>
    <w:rsid w:val="00F975D2"/>
    <w:rsid w:val="00F97800"/>
    <w:rsid w:val="00FA0CC4"/>
    <w:rsid w:val="00FA1FE2"/>
    <w:rsid w:val="00FA20DE"/>
    <w:rsid w:val="00FA21D3"/>
    <w:rsid w:val="00FA22BB"/>
    <w:rsid w:val="00FA3876"/>
    <w:rsid w:val="00FA4769"/>
    <w:rsid w:val="00FA476B"/>
    <w:rsid w:val="00FA49F9"/>
    <w:rsid w:val="00FA4AF9"/>
    <w:rsid w:val="00FA4DC3"/>
    <w:rsid w:val="00FA5785"/>
    <w:rsid w:val="00FA5958"/>
    <w:rsid w:val="00FA6CC1"/>
    <w:rsid w:val="00FA75E9"/>
    <w:rsid w:val="00FA7F2F"/>
    <w:rsid w:val="00FB0D6A"/>
    <w:rsid w:val="00FB18D3"/>
    <w:rsid w:val="00FB3368"/>
    <w:rsid w:val="00FB388B"/>
    <w:rsid w:val="00FB40BF"/>
    <w:rsid w:val="00FB40E7"/>
    <w:rsid w:val="00FB4D58"/>
    <w:rsid w:val="00FB51FA"/>
    <w:rsid w:val="00FB5F10"/>
    <w:rsid w:val="00FB71FB"/>
    <w:rsid w:val="00FB7BBD"/>
    <w:rsid w:val="00FB7C3B"/>
    <w:rsid w:val="00FB7D92"/>
    <w:rsid w:val="00FC12AC"/>
    <w:rsid w:val="00FC1E82"/>
    <w:rsid w:val="00FC1F1E"/>
    <w:rsid w:val="00FC205F"/>
    <w:rsid w:val="00FC25B2"/>
    <w:rsid w:val="00FC25BC"/>
    <w:rsid w:val="00FC28CF"/>
    <w:rsid w:val="00FC3774"/>
    <w:rsid w:val="00FC3A4C"/>
    <w:rsid w:val="00FC3E3B"/>
    <w:rsid w:val="00FC43D1"/>
    <w:rsid w:val="00FC4932"/>
    <w:rsid w:val="00FC5161"/>
    <w:rsid w:val="00FC5BDF"/>
    <w:rsid w:val="00FC7A99"/>
    <w:rsid w:val="00FD0722"/>
    <w:rsid w:val="00FD083A"/>
    <w:rsid w:val="00FD1106"/>
    <w:rsid w:val="00FD18AA"/>
    <w:rsid w:val="00FD20F3"/>
    <w:rsid w:val="00FD2743"/>
    <w:rsid w:val="00FD285F"/>
    <w:rsid w:val="00FD316F"/>
    <w:rsid w:val="00FD45D6"/>
    <w:rsid w:val="00FD4A37"/>
    <w:rsid w:val="00FD4BA4"/>
    <w:rsid w:val="00FD4BD7"/>
    <w:rsid w:val="00FD4F65"/>
    <w:rsid w:val="00FD538B"/>
    <w:rsid w:val="00FD586C"/>
    <w:rsid w:val="00FD5DA6"/>
    <w:rsid w:val="00FD64AD"/>
    <w:rsid w:val="00FD689D"/>
    <w:rsid w:val="00FD6DC9"/>
    <w:rsid w:val="00FD6E22"/>
    <w:rsid w:val="00FD7713"/>
    <w:rsid w:val="00FE00B0"/>
    <w:rsid w:val="00FE0A25"/>
    <w:rsid w:val="00FE0D4F"/>
    <w:rsid w:val="00FE0E4D"/>
    <w:rsid w:val="00FE1E75"/>
    <w:rsid w:val="00FE24F5"/>
    <w:rsid w:val="00FE2775"/>
    <w:rsid w:val="00FE282F"/>
    <w:rsid w:val="00FE318B"/>
    <w:rsid w:val="00FE31FD"/>
    <w:rsid w:val="00FE41B2"/>
    <w:rsid w:val="00FE45A9"/>
    <w:rsid w:val="00FE4C46"/>
    <w:rsid w:val="00FE5981"/>
    <w:rsid w:val="00FE5F4F"/>
    <w:rsid w:val="00FE6F7A"/>
    <w:rsid w:val="00FE7207"/>
    <w:rsid w:val="00FF10EC"/>
    <w:rsid w:val="00FF1552"/>
    <w:rsid w:val="00FF15A5"/>
    <w:rsid w:val="00FF17BB"/>
    <w:rsid w:val="00FF2500"/>
    <w:rsid w:val="00FF2B7A"/>
    <w:rsid w:val="00FF30BB"/>
    <w:rsid w:val="00FF3988"/>
    <w:rsid w:val="00FF5677"/>
    <w:rsid w:val="00FF56DB"/>
    <w:rsid w:val="00FF68D0"/>
    <w:rsid w:val="00FF6FCE"/>
    <w:rsid w:val="00FF74A1"/>
    <w:rsid w:val="00FF75CB"/>
    <w:rsid w:val="00FF78BA"/>
    <w:rsid w:val="00FF7D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852942-10D6-4962-A007-8940F196C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FFB"/>
  </w:style>
  <w:style w:type="paragraph" w:styleId="Ttulo1">
    <w:name w:val="heading 1"/>
    <w:basedOn w:val="Normal"/>
    <w:next w:val="Normal"/>
    <w:link w:val="Ttulo1Car"/>
    <w:uiPriority w:val="9"/>
    <w:qFormat/>
    <w:rsid w:val="00F975D2"/>
    <w:pPr>
      <w:keepNext/>
      <w:spacing w:after="0" w:line="240" w:lineRule="auto"/>
      <w:jc w:val="center"/>
      <w:outlineLvl w:val="0"/>
    </w:pPr>
    <w:rPr>
      <w:rFonts w:ascii="Times New Roman" w:eastAsia="Times New Roman" w:hAnsi="Times New Roman" w:cs="Times New Roman"/>
      <w:b/>
      <w:i/>
      <w:sz w:val="28"/>
      <w:szCs w:val="20"/>
      <w:u w:val="single"/>
      <w:lang w:eastAsia="es-ES"/>
    </w:rPr>
  </w:style>
  <w:style w:type="paragraph" w:styleId="Ttulo2">
    <w:name w:val="heading 2"/>
    <w:basedOn w:val="Normal"/>
    <w:next w:val="Normal"/>
    <w:link w:val="Ttulo2Car"/>
    <w:uiPriority w:val="9"/>
    <w:unhideWhenUsed/>
    <w:qFormat/>
    <w:rsid w:val="009958D5"/>
    <w:pPr>
      <w:keepNext/>
      <w:spacing w:before="240" w:after="60"/>
      <w:outlineLvl w:val="1"/>
    </w:pPr>
    <w:rPr>
      <w:rFonts w:ascii="Cambria" w:eastAsia="Times New Roman" w:hAnsi="Cambria" w:cs="Times New Roman"/>
      <w:b/>
      <w:bCs/>
      <w:i/>
      <w:iCs/>
      <w:sz w:val="28"/>
      <w:szCs w:val="28"/>
      <w:lang w:val="es-MX"/>
    </w:rPr>
  </w:style>
  <w:style w:type="paragraph" w:styleId="Ttulo3">
    <w:name w:val="heading 3"/>
    <w:basedOn w:val="Normal"/>
    <w:next w:val="Normal"/>
    <w:link w:val="Ttulo3Car"/>
    <w:uiPriority w:val="9"/>
    <w:unhideWhenUsed/>
    <w:qFormat/>
    <w:rsid w:val="009958D5"/>
    <w:pPr>
      <w:keepNext/>
      <w:spacing w:before="240" w:after="60" w:line="240" w:lineRule="auto"/>
      <w:outlineLvl w:val="2"/>
    </w:pPr>
    <w:rPr>
      <w:rFonts w:ascii="Cambria" w:eastAsia="Times New Roman" w:hAnsi="Cambria" w:cs="Times New Roman"/>
      <w:b/>
      <w:bCs/>
      <w:sz w:val="26"/>
      <w:szCs w:val="26"/>
      <w:lang w:val="es-MX" w:eastAsia="es-ES"/>
    </w:rPr>
  </w:style>
  <w:style w:type="paragraph" w:styleId="Ttulo4">
    <w:name w:val="heading 4"/>
    <w:basedOn w:val="Normal"/>
    <w:next w:val="Normal"/>
    <w:link w:val="Ttulo4Car"/>
    <w:uiPriority w:val="9"/>
    <w:unhideWhenUsed/>
    <w:qFormat/>
    <w:rsid w:val="00BB23A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A31836"/>
    <w:pPr>
      <w:keepNext/>
      <w:keepLines/>
      <w:spacing w:before="40" w:after="0" w:line="259" w:lineRule="auto"/>
      <w:outlineLvl w:val="4"/>
    </w:pPr>
    <w:rPr>
      <w:rFonts w:eastAsia="Times New Roman" w:cs="Times New Roman"/>
      <w:color w:val="0F4761"/>
      <w:lang w:val="es-MX"/>
    </w:rPr>
  </w:style>
  <w:style w:type="paragraph" w:styleId="Ttulo6">
    <w:name w:val="heading 6"/>
    <w:basedOn w:val="Normal"/>
    <w:next w:val="Normal"/>
    <w:link w:val="Ttulo6Car"/>
    <w:unhideWhenUsed/>
    <w:qFormat/>
    <w:rsid w:val="00A31836"/>
    <w:pPr>
      <w:keepNext/>
      <w:keepLines/>
      <w:spacing w:before="40" w:after="0" w:line="259" w:lineRule="auto"/>
      <w:outlineLvl w:val="5"/>
    </w:pPr>
    <w:rPr>
      <w:rFonts w:eastAsia="Times New Roman" w:cs="Times New Roman"/>
      <w:i/>
      <w:iCs/>
      <w:color w:val="595959"/>
      <w:lang w:val="es-MX"/>
    </w:rPr>
  </w:style>
  <w:style w:type="paragraph" w:styleId="Ttulo7">
    <w:name w:val="heading 7"/>
    <w:basedOn w:val="Normal"/>
    <w:next w:val="Normal"/>
    <w:link w:val="Ttulo7Car"/>
    <w:uiPriority w:val="9"/>
    <w:semiHidden/>
    <w:unhideWhenUsed/>
    <w:qFormat/>
    <w:rsid w:val="00E83C4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A31836"/>
    <w:pPr>
      <w:keepNext/>
      <w:keepLines/>
      <w:spacing w:before="40" w:after="0" w:line="259" w:lineRule="auto"/>
      <w:outlineLvl w:val="7"/>
    </w:pPr>
    <w:rPr>
      <w:rFonts w:eastAsia="Times New Roman" w:cs="Times New Roman"/>
      <w:i/>
      <w:iCs/>
      <w:color w:val="272727"/>
      <w:lang w:val="es-MX"/>
    </w:rPr>
  </w:style>
  <w:style w:type="paragraph" w:styleId="Ttulo9">
    <w:name w:val="heading 9"/>
    <w:basedOn w:val="Normal"/>
    <w:next w:val="Normal"/>
    <w:link w:val="Ttulo9Car"/>
    <w:uiPriority w:val="9"/>
    <w:unhideWhenUsed/>
    <w:qFormat/>
    <w:rsid w:val="00A31836"/>
    <w:pPr>
      <w:keepNext/>
      <w:keepLines/>
      <w:spacing w:before="40" w:after="0" w:line="259" w:lineRule="auto"/>
      <w:outlineLvl w:val="8"/>
    </w:pPr>
    <w:rPr>
      <w:rFonts w:eastAsia="Times New Roman" w:cs="Times New Roman"/>
      <w:color w:val="272727"/>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55878"/>
    <w:pPr>
      <w:autoSpaceDE w:val="0"/>
      <w:autoSpaceDN w:val="0"/>
      <w:adjustRightInd w:val="0"/>
      <w:spacing w:after="0" w:line="240" w:lineRule="auto"/>
    </w:pPr>
    <w:rPr>
      <w:rFonts w:ascii="Calibri" w:hAnsi="Calibri" w:cs="Calibri"/>
      <w:color w:val="000000"/>
      <w:sz w:val="24"/>
      <w:szCs w:val="24"/>
    </w:rPr>
  </w:style>
  <w:style w:type="character" w:customStyle="1" w:styleId="Ttulo1Car">
    <w:name w:val="Título 1 Car"/>
    <w:basedOn w:val="Fuentedeprrafopredeter"/>
    <w:link w:val="Ttulo1"/>
    <w:uiPriority w:val="9"/>
    <w:rsid w:val="00F975D2"/>
    <w:rPr>
      <w:rFonts w:ascii="Times New Roman" w:eastAsia="Times New Roman" w:hAnsi="Times New Roman" w:cs="Times New Roman"/>
      <w:b/>
      <w:i/>
      <w:sz w:val="28"/>
      <w:szCs w:val="20"/>
      <w:u w:val="single"/>
      <w:lang w:eastAsia="es-ES"/>
    </w:rPr>
  </w:style>
  <w:style w:type="paragraph" w:styleId="Encabezado">
    <w:name w:val="header"/>
    <w:basedOn w:val="Normal"/>
    <w:link w:val="EncabezadoCar"/>
    <w:uiPriority w:val="99"/>
    <w:unhideWhenUsed/>
    <w:rsid w:val="004660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60B1"/>
  </w:style>
  <w:style w:type="paragraph" w:styleId="Piedepgina">
    <w:name w:val="footer"/>
    <w:basedOn w:val="Normal"/>
    <w:link w:val="PiedepginaCar"/>
    <w:uiPriority w:val="99"/>
    <w:unhideWhenUsed/>
    <w:rsid w:val="004660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60B1"/>
  </w:style>
  <w:style w:type="paragraph" w:styleId="Sinespaciado">
    <w:name w:val="No Spacing"/>
    <w:link w:val="SinespaciadoCar"/>
    <w:uiPriority w:val="1"/>
    <w:qFormat/>
    <w:rsid w:val="00652963"/>
    <w:pPr>
      <w:spacing w:after="0" w:line="240" w:lineRule="auto"/>
    </w:pPr>
    <w:rPr>
      <w:rFonts w:ascii="Calibri" w:eastAsia="Calibri" w:hAnsi="Calibri" w:cs="Times New Roman"/>
      <w:lang w:val="es-MX"/>
    </w:rPr>
  </w:style>
  <w:style w:type="table" w:styleId="Tablaconcuadrcula">
    <w:name w:val="Table Grid"/>
    <w:basedOn w:val="Tablanormal"/>
    <w:uiPriority w:val="39"/>
    <w:rsid w:val="00875BB4"/>
    <w:pPr>
      <w:spacing w:after="0" w:line="240" w:lineRule="auto"/>
    </w:pPr>
    <w:rPr>
      <w:rFonts w:eastAsiaTheme="minorEastAsia"/>
      <w:lang w:val="es-MX" w:eastAsia="es-MX"/>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unhideWhenUsed/>
    <w:rsid w:val="00FC25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FC25BC"/>
    <w:rPr>
      <w:rFonts w:ascii="Segoe UI" w:hAnsi="Segoe UI" w:cs="Segoe UI"/>
      <w:sz w:val="18"/>
      <w:szCs w:val="18"/>
    </w:rPr>
  </w:style>
  <w:style w:type="character" w:styleId="nfasis">
    <w:name w:val="Emphasis"/>
    <w:basedOn w:val="Fuentedeprrafopredeter"/>
    <w:uiPriority w:val="20"/>
    <w:qFormat/>
    <w:rsid w:val="009B6CC8"/>
    <w:rPr>
      <w:i/>
      <w:iCs/>
    </w:rPr>
  </w:style>
  <w:style w:type="paragraph" w:styleId="Prrafodelista">
    <w:name w:val="List Paragraph"/>
    <w:basedOn w:val="Normal"/>
    <w:link w:val="PrrafodelistaCar"/>
    <w:uiPriority w:val="1"/>
    <w:qFormat/>
    <w:rsid w:val="004D2EB8"/>
    <w:pPr>
      <w:spacing w:after="0" w:line="240" w:lineRule="auto"/>
      <w:ind w:left="720"/>
      <w:contextualSpacing/>
    </w:pPr>
    <w:rPr>
      <w:rFonts w:ascii="Arial" w:eastAsia="Times New Roman" w:hAnsi="Arial" w:cs="Arial"/>
      <w:sz w:val="24"/>
      <w:szCs w:val="24"/>
      <w:lang w:val="es-MX" w:eastAsia="es-ES"/>
    </w:rPr>
  </w:style>
  <w:style w:type="character" w:customStyle="1" w:styleId="Ttulo4Car">
    <w:name w:val="Título 4 Car"/>
    <w:basedOn w:val="Fuentedeprrafopredeter"/>
    <w:link w:val="Ttulo4"/>
    <w:uiPriority w:val="9"/>
    <w:rsid w:val="00BB23A9"/>
    <w:rPr>
      <w:rFonts w:asciiTheme="majorHAnsi" w:eastAsiaTheme="majorEastAsia" w:hAnsiTheme="majorHAnsi" w:cstheme="majorBidi"/>
      <w:i/>
      <w:iCs/>
      <w:color w:val="365F91" w:themeColor="accent1" w:themeShade="BF"/>
    </w:rPr>
  </w:style>
  <w:style w:type="character" w:customStyle="1" w:styleId="SinespaciadoCar">
    <w:name w:val="Sin espaciado Car"/>
    <w:basedOn w:val="Fuentedeprrafopredeter"/>
    <w:link w:val="Sinespaciado"/>
    <w:uiPriority w:val="1"/>
    <w:qFormat/>
    <w:locked/>
    <w:rsid w:val="00657B28"/>
    <w:rPr>
      <w:rFonts w:ascii="Calibri" w:eastAsia="Calibri" w:hAnsi="Calibri" w:cs="Times New Roman"/>
      <w:lang w:val="es-MX"/>
    </w:rPr>
  </w:style>
  <w:style w:type="character" w:customStyle="1" w:styleId="fontstyle01">
    <w:name w:val="fontstyle01"/>
    <w:basedOn w:val="Fuentedeprrafopredeter"/>
    <w:rsid w:val="008948AF"/>
    <w:rPr>
      <w:rFonts w:ascii="TitilliumWeb-Bold" w:hAnsi="TitilliumWeb-Bold" w:hint="default"/>
      <w:b/>
      <w:bCs/>
      <w:i w:val="0"/>
      <w:iCs w:val="0"/>
      <w:color w:val="000000"/>
      <w:sz w:val="30"/>
      <w:szCs w:val="30"/>
    </w:rPr>
  </w:style>
  <w:style w:type="paragraph" w:styleId="NormalWeb">
    <w:name w:val="Normal (Web)"/>
    <w:basedOn w:val="Normal"/>
    <w:uiPriority w:val="99"/>
    <w:unhideWhenUsed/>
    <w:rsid w:val="002A0021"/>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Standard">
    <w:name w:val="Standard"/>
    <w:uiPriority w:val="99"/>
    <w:rsid w:val="00914F05"/>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MX" w:eastAsia="zh-CN" w:bidi="hi-IN"/>
    </w:rPr>
  </w:style>
  <w:style w:type="character" w:customStyle="1" w:styleId="Ttulo2Car">
    <w:name w:val="Título 2 Car"/>
    <w:basedOn w:val="Fuentedeprrafopredeter"/>
    <w:link w:val="Ttulo2"/>
    <w:uiPriority w:val="9"/>
    <w:rsid w:val="009958D5"/>
    <w:rPr>
      <w:rFonts w:ascii="Cambria" w:eastAsia="Times New Roman" w:hAnsi="Cambria" w:cs="Times New Roman"/>
      <w:b/>
      <w:bCs/>
      <w:i/>
      <w:iCs/>
      <w:sz w:val="28"/>
      <w:szCs w:val="28"/>
      <w:lang w:val="es-MX"/>
    </w:rPr>
  </w:style>
  <w:style w:type="character" w:customStyle="1" w:styleId="Ttulo3Car">
    <w:name w:val="Título 3 Car"/>
    <w:basedOn w:val="Fuentedeprrafopredeter"/>
    <w:link w:val="Ttulo3"/>
    <w:uiPriority w:val="9"/>
    <w:rsid w:val="009958D5"/>
    <w:rPr>
      <w:rFonts w:ascii="Cambria" w:eastAsia="Times New Roman" w:hAnsi="Cambria" w:cs="Times New Roman"/>
      <w:b/>
      <w:bCs/>
      <w:sz w:val="26"/>
      <w:szCs w:val="26"/>
      <w:lang w:val="es-MX" w:eastAsia="es-ES"/>
    </w:rPr>
  </w:style>
  <w:style w:type="paragraph" w:styleId="Textoindependiente">
    <w:name w:val="Body Text"/>
    <w:basedOn w:val="Normal"/>
    <w:link w:val="TextoindependienteCar"/>
    <w:uiPriority w:val="1"/>
    <w:qFormat/>
    <w:rsid w:val="009958D5"/>
    <w:pPr>
      <w:spacing w:after="0" w:line="240" w:lineRule="auto"/>
      <w:jc w:val="both"/>
    </w:pPr>
    <w:rPr>
      <w:rFonts w:ascii="Times New Roman" w:eastAsia="Times New Roman" w:hAnsi="Times New Roman" w:cs="Times New Roman"/>
      <w:sz w:val="24"/>
      <w:szCs w:val="20"/>
      <w:lang w:val="es-MX" w:eastAsia="es-ES"/>
    </w:rPr>
  </w:style>
  <w:style w:type="character" w:customStyle="1" w:styleId="TextoindependienteCar">
    <w:name w:val="Texto independiente Car"/>
    <w:basedOn w:val="Fuentedeprrafopredeter"/>
    <w:link w:val="Textoindependiente"/>
    <w:uiPriority w:val="1"/>
    <w:rsid w:val="009958D5"/>
    <w:rPr>
      <w:rFonts w:ascii="Times New Roman" w:eastAsia="Times New Roman" w:hAnsi="Times New Roman" w:cs="Times New Roman"/>
      <w:sz w:val="24"/>
      <w:szCs w:val="20"/>
      <w:lang w:val="es-MX" w:eastAsia="es-ES"/>
    </w:rPr>
  </w:style>
  <w:style w:type="paragraph" w:styleId="Sangradetextonormal">
    <w:name w:val="Body Text Indent"/>
    <w:basedOn w:val="Normal"/>
    <w:link w:val="SangradetextonormalCar"/>
    <w:uiPriority w:val="99"/>
    <w:unhideWhenUsed/>
    <w:rsid w:val="009958D5"/>
    <w:pPr>
      <w:spacing w:after="120" w:line="240" w:lineRule="auto"/>
      <w:ind w:left="283"/>
    </w:pPr>
    <w:rPr>
      <w:rFonts w:ascii="Times New Roman" w:eastAsia="Times New Roman" w:hAnsi="Times New Roman" w:cs="Times New Roman"/>
      <w:sz w:val="20"/>
      <w:szCs w:val="20"/>
      <w:lang w:val="es-MX" w:eastAsia="es-ES"/>
    </w:rPr>
  </w:style>
  <w:style w:type="character" w:customStyle="1" w:styleId="SangradetextonormalCar">
    <w:name w:val="Sangría de texto normal Car"/>
    <w:basedOn w:val="Fuentedeprrafopredeter"/>
    <w:link w:val="Sangradetextonormal"/>
    <w:uiPriority w:val="99"/>
    <w:rsid w:val="009958D5"/>
    <w:rPr>
      <w:rFonts w:ascii="Times New Roman" w:eastAsia="Times New Roman" w:hAnsi="Times New Roman" w:cs="Times New Roman"/>
      <w:sz w:val="20"/>
      <w:szCs w:val="20"/>
      <w:lang w:val="es-MX" w:eastAsia="es-ES"/>
    </w:rPr>
  </w:style>
  <w:style w:type="paragraph" w:customStyle="1" w:styleId="Textoindependiente21">
    <w:name w:val="Texto independiente 21"/>
    <w:basedOn w:val="Normal"/>
    <w:rsid w:val="009958D5"/>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es-MX"/>
    </w:rPr>
  </w:style>
  <w:style w:type="paragraph" w:customStyle="1" w:styleId="Textoindependiente31">
    <w:name w:val="Texto independiente 31"/>
    <w:basedOn w:val="Normal"/>
    <w:uiPriority w:val="1"/>
    <w:rsid w:val="009958D5"/>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eastAsia="es-MX"/>
    </w:rPr>
  </w:style>
  <w:style w:type="paragraph" w:customStyle="1" w:styleId="Texto">
    <w:name w:val="Texto"/>
    <w:basedOn w:val="Normal"/>
    <w:link w:val="TextoCar"/>
    <w:rsid w:val="009958D5"/>
    <w:pPr>
      <w:spacing w:after="101" w:line="216" w:lineRule="exact"/>
      <w:ind w:firstLine="288"/>
      <w:jc w:val="both"/>
    </w:pPr>
    <w:rPr>
      <w:rFonts w:ascii="Arial" w:eastAsia="Times New Roman" w:hAnsi="Arial" w:cs="Arial"/>
      <w:sz w:val="18"/>
      <w:szCs w:val="20"/>
      <w:lang w:eastAsia="es-MX"/>
    </w:rPr>
  </w:style>
  <w:style w:type="paragraph" w:customStyle="1" w:styleId="Estilo">
    <w:name w:val="Estilo"/>
    <w:basedOn w:val="Normal"/>
    <w:link w:val="EstiloCar"/>
    <w:qFormat/>
    <w:rsid w:val="001D0FE7"/>
    <w:pPr>
      <w:spacing w:after="0" w:line="240" w:lineRule="auto"/>
      <w:jc w:val="both"/>
    </w:pPr>
    <w:rPr>
      <w:rFonts w:ascii="Arial" w:eastAsia="Calibri" w:hAnsi="Arial" w:cs="Arial"/>
      <w:sz w:val="24"/>
      <w:szCs w:val="24"/>
      <w:lang w:val="es-MX"/>
    </w:rPr>
  </w:style>
  <w:style w:type="character" w:customStyle="1" w:styleId="EstiloCar">
    <w:name w:val="Estilo Car"/>
    <w:basedOn w:val="Fuentedeprrafopredeter"/>
    <w:link w:val="Estilo"/>
    <w:locked/>
    <w:rsid w:val="001D0FE7"/>
    <w:rPr>
      <w:rFonts w:ascii="Arial" w:eastAsia="Calibri" w:hAnsi="Arial" w:cs="Arial"/>
      <w:sz w:val="24"/>
      <w:szCs w:val="24"/>
      <w:lang w:val="es-MX"/>
    </w:rPr>
  </w:style>
  <w:style w:type="character" w:customStyle="1" w:styleId="TextoCar">
    <w:name w:val="Texto Car"/>
    <w:link w:val="Texto"/>
    <w:locked/>
    <w:rsid w:val="001D0FE7"/>
    <w:rPr>
      <w:rFonts w:ascii="Arial" w:eastAsia="Times New Roman" w:hAnsi="Arial" w:cs="Arial"/>
      <w:sz w:val="18"/>
      <w:szCs w:val="20"/>
      <w:lang w:eastAsia="es-MX"/>
    </w:rPr>
  </w:style>
  <w:style w:type="paragraph" w:styleId="Textoindependiente2">
    <w:name w:val="Body Text 2"/>
    <w:basedOn w:val="Normal"/>
    <w:link w:val="Textoindependiente2Car"/>
    <w:unhideWhenUsed/>
    <w:rsid w:val="00E95FFE"/>
    <w:pPr>
      <w:spacing w:after="120" w:line="480" w:lineRule="auto"/>
    </w:pPr>
    <w:rPr>
      <w:rFonts w:ascii="Calibri" w:eastAsia="Calibri" w:hAnsi="Calibri" w:cs="Calibri"/>
      <w:lang w:val="es-MX"/>
    </w:rPr>
  </w:style>
  <w:style w:type="character" w:customStyle="1" w:styleId="Textoindependiente2Car">
    <w:name w:val="Texto independiente 2 Car"/>
    <w:basedOn w:val="Fuentedeprrafopredeter"/>
    <w:link w:val="Textoindependiente2"/>
    <w:rsid w:val="00E95FFE"/>
    <w:rPr>
      <w:rFonts w:ascii="Calibri" w:eastAsia="Calibri" w:hAnsi="Calibri" w:cs="Calibri"/>
      <w:lang w:val="es-MX"/>
    </w:rPr>
  </w:style>
  <w:style w:type="paragraph" w:styleId="Textoindependiente3">
    <w:name w:val="Body Text 3"/>
    <w:basedOn w:val="Normal"/>
    <w:link w:val="Textoindependiente3Car"/>
    <w:uiPriority w:val="99"/>
    <w:unhideWhenUsed/>
    <w:rsid w:val="00E95FFE"/>
    <w:pPr>
      <w:spacing w:after="120"/>
    </w:pPr>
    <w:rPr>
      <w:rFonts w:ascii="Calibri" w:eastAsia="Calibri" w:hAnsi="Calibri" w:cs="Calibri"/>
      <w:sz w:val="16"/>
      <w:szCs w:val="16"/>
      <w:lang w:val="es-MX"/>
    </w:rPr>
  </w:style>
  <w:style w:type="character" w:customStyle="1" w:styleId="Textoindependiente3Car">
    <w:name w:val="Texto independiente 3 Car"/>
    <w:basedOn w:val="Fuentedeprrafopredeter"/>
    <w:link w:val="Textoindependiente3"/>
    <w:uiPriority w:val="99"/>
    <w:rsid w:val="00E95FFE"/>
    <w:rPr>
      <w:rFonts w:ascii="Calibri" w:eastAsia="Calibri" w:hAnsi="Calibri" w:cs="Calibri"/>
      <w:sz w:val="16"/>
      <w:szCs w:val="16"/>
      <w:lang w:val="es-MX"/>
    </w:rPr>
  </w:style>
  <w:style w:type="character" w:styleId="Hipervnculo">
    <w:name w:val="Hyperlink"/>
    <w:basedOn w:val="Fuentedeprrafopredeter"/>
    <w:uiPriority w:val="99"/>
    <w:unhideWhenUsed/>
    <w:rsid w:val="009E4523"/>
    <w:rPr>
      <w:color w:val="0000FF"/>
      <w:u w:val="single"/>
    </w:rPr>
  </w:style>
  <w:style w:type="paragraph" w:styleId="Sangra2detindependiente">
    <w:name w:val="Body Text Indent 2"/>
    <w:basedOn w:val="Normal"/>
    <w:link w:val="Sangra2detindependienteCar"/>
    <w:uiPriority w:val="99"/>
    <w:unhideWhenUsed/>
    <w:rsid w:val="00B944C5"/>
    <w:pPr>
      <w:spacing w:after="120" w:line="480" w:lineRule="auto"/>
      <w:ind w:left="283"/>
    </w:pPr>
    <w:rPr>
      <w:rFonts w:ascii="Calibri" w:eastAsia="Calibri" w:hAnsi="Calibri" w:cs="Calibri"/>
      <w:lang w:val="es-MX"/>
    </w:rPr>
  </w:style>
  <w:style w:type="character" w:customStyle="1" w:styleId="Sangra2detindependienteCar">
    <w:name w:val="Sangría 2 de t. independiente Car"/>
    <w:basedOn w:val="Fuentedeprrafopredeter"/>
    <w:link w:val="Sangra2detindependiente"/>
    <w:uiPriority w:val="99"/>
    <w:rsid w:val="00B944C5"/>
    <w:rPr>
      <w:rFonts w:ascii="Calibri" w:eastAsia="Calibri" w:hAnsi="Calibri" w:cs="Calibri"/>
      <w:lang w:val="es-MX"/>
    </w:rPr>
  </w:style>
  <w:style w:type="paragraph" w:customStyle="1" w:styleId="Ttulo3Inciso">
    <w:name w:val="Título 3.Inciso"/>
    <w:basedOn w:val="Normal"/>
    <w:uiPriority w:val="99"/>
    <w:rsid w:val="00436519"/>
    <w:pPr>
      <w:spacing w:before="60" w:after="0" w:line="240" w:lineRule="auto"/>
      <w:jc w:val="both"/>
      <w:outlineLvl w:val="2"/>
    </w:pPr>
    <w:rPr>
      <w:rFonts w:ascii="Arial" w:eastAsia="Times New Roman" w:hAnsi="Arial" w:cs="Times New Roman"/>
      <w:kern w:val="22"/>
      <w:sz w:val="24"/>
      <w:szCs w:val="20"/>
      <w:lang w:val="es-ES_tradnl" w:eastAsia="es-ES"/>
    </w:rPr>
  </w:style>
  <w:style w:type="character" w:styleId="nfasissutil">
    <w:name w:val="Subtle Emphasis"/>
    <w:basedOn w:val="Fuentedeprrafopredeter"/>
    <w:uiPriority w:val="19"/>
    <w:qFormat/>
    <w:rsid w:val="00E86B5A"/>
    <w:rPr>
      <w:i/>
      <w:iCs/>
      <w:color w:val="404040" w:themeColor="text1" w:themeTint="BF"/>
    </w:rPr>
  </w:style>
  <w:style w:type="character" w:customStyle="1" w:styleId="apple-tab-span">
    <w:name w:val="apple-tab-span"/>
    <w:basedOn w:val="Fuentedeprrafopredeter"/>
    <w:rsid w:val="00E86B5A"/>
  </w:style>
  <w:style w:type="paragraph" w:styleId="Textoindependienteprimerasangra">
    <w:name w:val="Body Text First Indent"/>
    <w:basedOn w:val="Textoindependiente"/>
    <w:link w:val="TextoindependienteprimerasangraCar"/>
    <w:uiPriority w:val="99"/>
    <w:unhideWhenUsed/>
    <w:rsid w:val="00E86B5A"/>
    <w:pPr>
      <w:spacing w:after="200" w:line="276" w:lineRule="auto"/>
      <w:ind w:firstLine="360"/>
      <w:jc w:val="left"/>
    </w:pPr>
    <w:rPr>
      <w:rFonts w:asciiTheme="minorHAnsi" w:eastAsiaTheme="minorHAnsi" w:hAnsiTheme="minorHAnsi" w:cstheme="minorBid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E86B5A"/>
    <w:rPr>
      <w:rFonts w:ascii="Times New Roman" w:eastAsia="Times New Roman" w:hAnsi="Times New Roman" w:cs="Times New Roman"/>
      <w:sz w:val="24"/>
      <w:szCs w:val="20"/>
      <w:lang w:val="es-MX" w:eastAsia="es-ES"/>
    </w:rPr>
  </w:style>
  <w:style w:type="table" w:customStyle="1" w:styleId="Tablaconcuadrcula1">
    <w:name w:val="Tabla con cuadrícula1"/>
    <w:basedOn w:val="Tablanormal"/>
    <w:next w:val="Tablaconcuadrcula"/>
    <w:uiPriority w:val="39"/>
    <w:rsid w:val="00E86B5A"/>
    <w:pPr>
      <w:spacing w:after="0" w:line="240" w:lineRule="auto"/>
    </w:pPr>
    <w:rPr>
      <w:rFonts w:eastAsia="Times New Roman" w:cs="Times New Roman"/>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informato">
    <w:name w:val="Plain Text"/>
    <w:basedOn w:val="Normal"/>
    <w:link w:val="TextosinformatoCar"/>
    <w:rsid w:val="00CE662A"/>
    <w:pPr>
      <w:spacing w:after="0" w:line="240" w:lineRule="auto"/>
    </w:pPr>
    <w:rPr>
      <w:rFonts w:ascii="Courier New" w:eastAsia="Times New Roman" w:hAnsi="Courier New" w:cs="Times New Roman"/>
      <w:sz w:val="20"/>
      <w:szCs w:val="20"/>
      <w:lang w:val="es-MX" w:eastAsia="es-ES"/>
    </w:rPr>
  </w:style>
  <w:style w:type="character" w:customStyle="1" w:styleId="TextosinformatoCar">
    <w:name w:val="Texto sin formato Car"/>
    <w:basedOn w:val="Fuentedeprrafopredeter"/>
    <w:link w:val="Textosinformato"/>
    <w:rsid w:val="00CE662A"/>
    <w:rPr>
      <w:rFonts w:ascii="Courier New" w:eastAsia="Times New Roman" w:hAnsi="Courier New" w:cs="Times New Roman"/>
      <w:sz w:val="20"/>
      <w:szCs w:val="20"/>
      <w:lang w:val="es-MX" w:eastAsia="es-ES"/>
    </w:rPr>
  </w:style>
  <w:style w:type="character" w:styleId="Textoennegrita">
    <w:name w:val="Strong"/>
    <w:basedOn w:val="Fuentedeprrafopredeter"/>
    <w:uiPriority w:val="22"/>
    <w:qFormat/>
    <w:rsid w:val="00D23F7D"/>
    <w:rPr>
      <w:b/>
      <w:bCs/>
    </w:rPr>
  </w:style>
  <w:style w:type="paragraph" w:customStyle="1" w:styleId="ROMANOS">
    <w:name w:val="ROMANOS"/>
    <w:basedOn w:val="Normal"/>
    <w:rsid w:val="004157EA"/>
    <w:pPr>
      <w:tabs>
        <w:tab w:val="left" w:pos="720"/>
      </w:tabs>
      <w:spacing w:after="101" w:line="216" w:lineRule="exact"/>
      <w:ind w:left="720" w:hanging="432"/>
      <w:jc w:val="both"/>
    </w:pPr>
    <w:rPr>
      <w:rFonts w:ascii="Arial" w:eastAsia="Times New Roman" w:hAnsi="Arial" w:cs="Arial"/>
      <w:sz w:val="18"/>
      <w:szCs w:val="18"/>
      <w:lang w:val="es-MX" w:eastAsia="es-MX"/>
    </w:rPr>
  </w:style>
  <w:style w:type="paragraph" w:customStyle="1" w:styleId="Bsico">
    <w:name w:val="Básico"/>
    <w:basedOn w:val="Normal"/>
    <w:rsid w:val="00177D97"/>
    <w:pPr>
      <w:suppressAutoHyphens/>
      <w:spacing w:after="0" w:line="100" w:lineRule="atLeast"/>
    </w:pPr>
    <w:rPr>
      <w:rFonts w:ascii="Times New Roman" w:eastAsia="Times New Roman" w:hAnsi="Times New Roman" w:cs="Times New Roman"/>
      <w:kern w:val="1"/>
      <w:sz w:val="20"/>
      <w:szCs w:val="20"/>
      <w:lang w:eastAsia="ar-SA"/>
    </w:rPr>
  </w:style>
  <w:style w:type="character" w:customStyle="1" w:styleId="Ttulo7Car">
    <w:name w:val="Título 7 Car"/>
    <w:basedOn w:val="Fuentedeprrafopredeter"/>
    <w:link w:val="Ttulo7"/>
    <w:uiPriority w:val="9"/>
    <w:semiHidden/>
    <w:rsid w:val="00E83C4A"/>
    <w:rPr>
      <w:rFonts w:asciiTheme="majorHAnsi" w:eastAsiaTheme="majorEastAsia" w:hAnsiTheme="majorHAnsi" w:cstheme="majorBidi"/>
      <w:i/>
      <w:iCs/>
      <w:color w:val="243F60" w:themeColor="accent1" w:themeShade="7F"/>
    </w:rPr>
  </w:style>
  <w:style w:type="character" w:customStyle="1" w:styleId="fontstyle21">
    <w:name w:val="fontstyle21"/>
    <w:basedOn w:val="Fuentedeprrafopredeter"/>
    <w:rsid w:val="005A52DA"/>
    <w:rPr>
      <w:rFonts w:ascii="Arial" w:hAnsi="Arial" w:cs="Arial" w:hint="default"/>
      <w:b w:val="0"/>
      <w:bCs w:val="0"/>
      <w:i w:val="0"/>
      <w:iCs w:val="0"/>
      <w:color w:val="000000"/>
      <w:sz w:val="20"/>
      <w:szCs w:val="20"/>
    </w:rPr>
  </w:style>
  <w:style w:type="table" w:customStyle="1" w:styleId="Tablaconcuadrcula6">
    <w:name w:val="Tabla con cuadrícula6"/>
    <w:basedOn w:val="Tablanormal"/>
    <w:next w:val="Tablaconcuadrcula"/>
    <w:uiPriority w:val="59"/>
    <w:rsid w:val="001D47F6"/>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B8364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uiPriority w:val="9"/>
    <w:semiHidden/>
    <w:rsid w:val="00A31836"/>
    <w:rPr>
      <w:rFonts w:eastAsia="Times New Roman" w:cs="Times New Roman"/>
      <w:color w:val="0F4761"/>
      <w:lang w:val="es-MX"/>
    </w:rPr>
  </w:style>
  <w:style w:type="character" w:customStyle="1" w:styleId="Ttulo6Car">
    <w:name w:val="Título 6 Car"/>
    <w:basedOn w:val="Fuentedeprrafopredeter"/>
    <w:link w:val="Ttulo6"/>
    <w:rsid w:val="00A31836"/>
    <w:rPr>
      <w:rFonts w:eastAsia="Times New Roman" w:cs="Times New Roman"/>
      <w:i/>
      <w:iCs/>
      <w:color w:val="595959"/>
      <w:lang w:val="es-MX"/>
    </w:rPr>
  </w:style>
  <w:style w:type="character" w:customStyle="1" w:styleId="Ttulo8Car">
    <w:name w:val="Título 8 Car"/>
    <w:basedOn w:val="Fuentedeprrafopredeter"/>
    <w:link w:val="Ttulo8"/>
    <w:uiPriority w:val="9"/>
    <w:semiHidden/>
    <w:rsid w:val="00A31836"/>
    <w:rPr>
      <w:rFonts w:eastAsia="Times New Roman" w:cs="Times New Roman"/>
      <w:i/>
      <w:iCs/>
      <w:color w:val="272727"/>
      <w:lang w:val="es-MX"/>
    </w:rPr>
  </w:style>
  <w:style w:type="character" w:customStyle="1" w:styleId="Ttulo9Car">
    <w:name w:val="Título 9 Car"/>
    <w:basedOn w:val="Fuentedeprrafopredeter"/>
    <w:link w:val="Ttulo9"/>
    <w:uiPriority w:val="9"/>
    <w:rsid w:val="00A31836"/>
    <w:rPr>
      <w:rFonts w:eastAsia="Times New Roman" w:cs="Times New Roman"/>
      <w:color w:val="272727"/>
      <w:lang w:val="es-MX"/>
    </w:rPr>
  </w:style>
  <w:style w:type="numbering" w:customStyle="1" w:styleId="Sinlista1">
    <w:name w:val="Sin lista1"/>
    <w:next w:val="Sinlista"/>
    <w:uiPriority w:val="99"/>
    <w:semiHidden/>
    <w:unhideWhenUsed/>
    <w:rsid w:val="00A31836"/>
  </w:style>
  <w:style w:type="table" w:customStyle="1" w:styleId="Tablaconcuadrcula3">
    <w:name w:val="Tabla con cuadrícula3"/>
    <w:basedOn w:val="Tablanormal"/>
    <w:next w:val="Tablaconcuadrcula"/>
    <w:uiPriority w:val="59"/>
    <w:rsid w:val="00A31836"/>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A31836"/>
    <w:pPr>
      <w:keepNext/>
      <w:keepLines/>
      <w:spacing w:before="360" w:after="80" w:line="240" w:lineRule="auto"/>
      <w:outlineLvl w:val="0"/>
    </w:pPr>
    <w:rPr>
      <w:rFonts w:ascii="Aptos Display" w:eastAsia="Times New Roman" w:hAnsi="Aptos Display" w:cs="Times New Roman"/>
      <w:color w:val="0F4761"/>
      <w:sz w:val="40"/>
      <w:szCs w:val="40"/>
      <w:lang w:val="es-MX"/>
    </w:rPr>
  </w:style>
  <w:style w:type="paragraph" w:customStyle="1" w:styleId="Ttulo21">
    <w:name w:val="Título 21"/>
    <w:basedOn w:val="Normal"/>
    <w:next w:val="Normal"/>
    <w:uiPriority w:val="9"/>
    <w:semiHidden/>
    <w:unhideWhenUsed/>
    <w:qFormat/>
    <w:rsid w:val="00A31836"/>
    <w:pPr>
      <w:keepNext/>
      <w:keepLines/>
      <w:spacing w:before="160" w:after="80" w:line="240" w:lineRule="auto"/>
      <w:outlineLvl w:val="1"/>
    </w:pPr>
    <w:rPr>
      <w:rFonts w:ascii="Aptos Display" w:eastAsia="Times New Roman" w:hAnsi="Aptos Display" w:cs="Times New Roman"/>
      <w:color w:val="0F4761"/>
      <w:sz w:val="32"/>
      <w:szCs w:val="32"/>
      <w:lang w:val="es-MX"/>
    </w:rPr>
  </w:style>
  <w:style w:type="paragraph" w:customStyle="1" w:styleId="Ttulo31">
    <w:name w:val="Título 31"/>
    <w:basedOn w:val="Normal"/>
    <w:next w:val="Normal"/>
    <w:uiPriority w:val="9"/>
    <w:semiHidden/>
    <w:unhideWhenUsed/>
    <w:qFormat/>
    <w:rsid w:val="00A31836"/>
    <w:pPr>
      <w:keepNext/>
      <w:keepLines/>
      <w:spacing w:before="160" w:after="80" w:line="240" w:lineRule="auto"/>
      <w:outlineLvl w:val="2"/>
    </w:pPr>
    <w:rPr>
      <w:rFonts w:eastAsia="Times New Roman" w:cs="Times New Roman"/>
      <w:color w:val="0F4761"/>
      <w:sz w:val="28"/>
      <w:szCs w:val="28"/>
      <w:lang w:val="es-MX"/>
    </w:rPr>
  </w:style>
  <w:style w:type="paragraph" w:customStyle="1" w:styleId="Ttulo41">
    <w:name w:val="Título 41"/>
    <w:basedOn w:val="Normal"/>
    <w:next w:val="Normal"/>
    <w:uiPriority w:val="9"/>
    <w:semiHidden/>
    <w:unhideWhenUsed/>
    <w:qFormat/>
    <w:rsid w:val="00A31836"/>
    <w:pPr>
      <w:keepNext/>
      <w:keepLines/>
      <w:spacing w:before="80" w:after="40" w:line="240" w:lineRule="auto"/>
      <w:outlineLvl w:val="3"/>
    </w:pPr>
    <w:rPr>
      <w:rFonts w:eastAsia="Times New Roman" w:cs="Times New Roman"/>
      <w:i/>
      <w:iCs/>
      <w:color w:val="0F4761"/>
      <w:sz w:val="24"/>
      <w:szCs w:val="24"/>
      <w:lang w:val="es-MX"/>
    </w:rPr>
  </w:style>
  <w:style w:type="paragraph" w:customStyle="1" w:styleId="Ttulo51">
    <w:name w:val="Título 51"/>
    <w:basedOn w:val="Normal"/>
    <w:next w:val="Normal"/>
    <w:uiPriority w:val="9"/>
    <w:semiHidden/>
    <w:unhideWhenUsed/>
    <w:qFormat/>
    <w:rsid w:val="00A31836"/>
    <w:pPr>
      <w:keepNext/>
      <w:keepLines/>
      <w:spacing w:before="80" w:after="40" w:line="240" w:lineRule="auto"/>
      <w:outlineLvl w:val="4"/>
    </w:pPr>
    <w:rPr>
      <w:rFonts w:eastAsia="Times New Roman" w:cs="Times New Roman"/>
      <w:color w:val="0F4761"/>
      <w:sz w:val="24"/>
      <w:szCs w:val="24"/>
      <w:lang w:val="es-MX"/>
    </w:rPr>
  </w:style>
  <w:style w:type="paragraph" w:customStyle="1" w:styleId="Ttulo61">
    <w:name w:val="Título 61"/>
    <w:basedOn w:val="Normal"/>
    <w:next w:val="Normal"/>
    <w:uiPriority w:val="9"/>
    <w:semiHidden/>
    <w:unhideWhenUsed/>
    <w:qFormat/>
    <w:rsid w:val="00A31836"/>
    <w:pPr>
      <w:keepNext/>
      <w:keepLines/>
      <w:spacing w:before="40" w:after="0" w:line="240" w:lineRule="auto"/>
      <w:outlineLvl w:val="5"/>
    </w:pPr>
    <w:rPr>
      <w:rFonts w:eastAsia="Times New Roman" w:cs="Times New Roman"/>
      <w:i/>
      <w:iCs/>
      <w:color w:val="595959"/>
      <w:sz w:val="24"/>
      <w:szCs w:val="24"/>
      <w:lang w:val="es-MX"/>
    </w:rPr>
  </w:style>
  <w:style w:type="paragraph" w:customStyle="1" w:styleId="Ttulo71">
    <w:name w:val="Título 71"/>
    <w:basedOn w:val="Normal"/>
    <w:next w:val="Normal"/>
    <w:uiPriority w:val="99"/>
    <w:semiHidden/>
    <w:unhideWhenUsed/>
    <w:qFormat/>
    <w:rsid w:val="00A31836"/>
    <w:pPr>
      <w:keepNext/>
      <w:keepLines/>
      <w:spacing w:before="40" w:after="0" w:line="240" w:lineRule="auto"/>
      <w:outlineLvl w:val="6"/>
    </w:pPr>
    <w:rPr>
      <w:rFonts w:eastAsia="Times New Roman" w:cs="Times New Roman"/>
      <w:color w:val="595959"/>
      <w:sz w:val="24"/>
      <w:szCs w:val="24"/>
      <w:lang w:val="es-MX"/>
    </w:rPr>
  </w:style>
  <w:style w:type="paragraph" w:customStyle="1" w:styleId="Ttulo81">
    <w:name w:val="Título 81"/>
    <w:basedOn w:val="Normal"/>
    <w:next w:val="Normal"/>
    <w:uiPriority w:val="9"/>
    <w:semiHidden/>
    <w:unhideWhenUsed/>
    <w:qFormat/>
    <w:rsid w:val="00A31836"/>
    <w:pPr>
      <w:keepNext/>
      <w:keepLines/>
      <w:spacing w:after="0" w:line="240" w:lineRule="auto"/>
      <w:outlineLvl w:val="7"/>
    </w:pPr>
    <w:rPr>
      <w:rFonts w:eastAsia="Times New Roman" w:cs="Times New Roman"/>
      <w:i/>
      <w:iCs/>
      <w:color w:val="272727"/>
      <w:sz w:val="24"/>
      <w:szCs w:val="24"/>
      <w:lang w:val="es-MX"/>
    </w:rPr>
  </w:style>
  <w:style w:type="paragraph" w:customStyle="1" w:styleId="Ttulo91">
    <w:name w:val="Título 91"/>
    <w:basedOn w:val="Normal"/>
    <w:next w:val="Normal"/>
    <w:uiPriority w:val="9"/>
    <w:semiHidden/>
    <w:unhideWhenUsed/>
    <w:qFormat/>
    <w:rsid w:val="00A31836"/>
    <w:pPr>
      <w:keepNext/>
      <w:keepLines/>
      <w:spacing w:after="0" w:line="240" w:lineRule="auto"/>
      <w:outlineLvl w:val="8"/>
    </w:pPr>
    <w:rPr>
      <w:rFonts w:eastAsia="Times New Roman" w:cs="Times New Roman"/>
      <w:color w:val="272727"/>
      <w:sz w:val="24"/>
      <w:szCs w:val="24"/>
      <w:lang w:val="es-MX"/>
    </w:rPr>
  </w:style>
  <w:style w:type="numbering" w:customStyle="1" w:styleId="Sinlista11">
    <w:name w:val="Sin lista11"/>
    <w:next w:val="Sinlista"/>
    <w:uiPriority w:val="99"/>
    <w:semiHidden/>
    <w:unhideWhenUsed/>
    <w:rsid w:val="00A31836"/>
  </w:style>
  <w:style w:type="paragraph" w:customStyle="1" w:styleId="Puesto1">
    <w:name w:val="Puesto1"/>
    <w:basedOn w:val="Normal"/>
    <w:next w:val="Normal"/>
    <w:uiPriority w:val="10"/>
    <w:qFormat/>
    <w:rsid w:val="00A31836"/>
    <w:pPr>
      <w:spacing w:after="80" w:line="240" w:lineRule="auto"/>
      <w:contextualSpacing/>
    </w:pPr>
    <w:rPr>
      <w:rFonts w:ascii="Aptos Display" w:eastAsia="Times New Roman" w:hAnsi="Aptos Display" w:cs="Times New Roman"/>
      <w:spacing w:val="-10"/>
      <w:kern w:val="28"/>
      <w:sz w:val="56"/>
      <w:szCs w:val="56"/>
      <w:lang w:val="es-MX"/>
    </w:rPr>
  </w:style>
  <w:style w:type="character" w:customStyle="1" w:styleId="PuestoCar">
    <w:name w:val="Puesto Car"/>
    <w:basedOn w:val="Fuentedeprrafopredeter"/>
    <w:link w:val="Puesto"/>
    <w:uiPriority w:val="10"/>
    <w:rsid w:val="00A31836"/>
    <w:rPr>
      <w:rFonts w:ascii="Aptos Display" w:eastAsia="Times New Roman" w:hAnsi="Aptos Display" w:cs="Times New Roman"/>
      <w:spacing w:val="-10"/>
      <w:kern w:val="28"/>
      <w:sz w:val="56"/>
      <w:szCs w:val="56"/>
    </w:rPr>
  </w:style>
  <w:style w:type="paragraph" w:customStyle="1" w:styleId="Subttulo1">
    <w:name w:val="Subtítulo1"/>
    <w:basedOn w:val="Normal"/>
    <w:next w:val="Normal"/>
    <w:uiPriority w:val="11"/>
    <w:qFormat/>
    <w:rsid w:val="00A31836"/>
    <w:pPr>
      <w:numPr>
        <w:ilvl w:val="1"/>
      </w:numPr>
      <w:spacing w:after="0" w:line="240" w:lineRule="auto"/>
    </w:pPr>
    <w:rPr>
      <w:rFonts w:eastAsia="Times New Roman" w:cs="Times New Roman"/>
      <w:color w:val="595959"/>
      <w:spacing w:val="15"/>
      <w:sz w:val="28"/>
      <w:szCs w:val="28"/>
      <w:lang w:val="es-MX"/>
    </w:rPr>
  </w:style>
  <w:style w:type="character" w:customStyle="1" w:styleId="SubttuloCar">
    <w:name w:val="Subtítulo Car"/>
    <w:basedOn w:val="Fuentedeprrafopredeter"/>
    <w:link w:val="Subttulo"/>
    <w:uiPriority w:val="11"/>
    <w:rsid w:val="00A31836"/>
    <w:rPr>
      <w:rFonts w:eastAsia="Times New Roman" w:cs="Times New Roman"/>
      <w:color w:val="595959"/>
      <w:spacing w:val="15"/>
      <w:sz w:val="28"/>
      <w:szCs w:val="28"/>
    </w:rPr>
  </w:style>
  <w:style w:type="paragraph" w:customStyle="1" w:styleId="Cita1">
    <w:name w:val="Cita1"/>
    <w:basedOn w:val="Normal"/>
    <w:next w:val="Normal"/>
    <w:uiPriority w:val="29"/>
    <w:qFormat/>
    <w:rsid w:val="00A31836"/>
    <w:pPr>
      <w:spacing w:before="160" w:after="0" w:line="240" w:lineRule="auto"/>
      <w:jc w:val="center"/>
    </w:pPr>
    <w:rPr>
      <w:i/>
      <w:iCs/>
      <w:color w:val="404040"/>
      <w:sz w:val="24"/>
      <w:szCs w:val="24"/>
      <w:lang w:val="es-MX"/>
    </w:rPr>
  </w:style>
  <w:style w:type="character" w:customStyle="1" w:styleId="CitaCar">
    <w:name w:val="Cita Car"/>
    <w:basedOn w:val="Fuentedeprrafopredeter"/>
    <w:link w:val="Cita"/>
    <w:uiPriority w:val="29"/>
    <w:rsid w:val="00A31836"/>
    <w:rPr>
      <w:i/>
      <w:iCs/>
      <w:color w:val="404040"/>
    </w:rPr>
  </w:style>
  <w:style w:type="character" w:customStyle="1" w:styleId="nfasisintenso1">
    <w:name w:val="Énfasis intenso1"/>
    <w:basedOn w:val="Fuentedeprrafopredeter"/>
    <w:uiPriority w:val="21"/>
    <w:qFormat/>
    <w:rsid w:val="00A31836"/>
    <w:rPr>
      <w:i/>
      <w:iCs/>
      <w:color w:val="0F4761"/>
    </w:rPr>
  </w:style>
  <w:style w:type="paragraph" w:customStyle="1" w:styleId="Citadestacada1">
    <w:name w:val="Cita destacada1"/>
    <w:basedOn w:val="Normal"/>
    <w:next w:val="Normal"/>
    <w:uiPriority w:val="30"/>
    <w:qFormat/>
    <w:rsid w:val="00A31836"/>
    <w:pPr>
      <w:pBdr>
        <w:top w:val="single" w:sz="4" w:space="10" w:color="0F4761"/>
        <w:bottom w:val="single" w:sz="4" w:space="10" w:color="0F4761"/>
      </w:pBdr>
      <w:spacing w:before="360" w:after="360" w:line="240" w:lineRule="auto"/>
      <w:ind w:left="864" w:right="864"/>
      <w:jc w:val="center"/>
    </w:pPr>
    <w:rPr>
      <w:i/>
      <w:iCs/>
      <w:color w:val="0F4761"/>
      <w:sz w:val="24"/>
      <w:szCs w:val="24"/>
      <w:lang w:val="es-MX"/>
    </w:rPr>
  </w:style>
  <w:style w:type="character" w:customStyle="1" w:styleId="CitadestacadaCar">
    <w:name w:val="Cita destacada Car"/>
    <w:basedOn w:val="Fuentedeprrafopredeter"/>
    <w:link w:val="Citadestacada"/>
    <w:uiPriority w:val="30"/>
    <w:rsid w:val="00A31836"/>
    <w:rPr>
      <w:i/>
      <w:iCs/>
      <w:color w:val="0F4761"/>
    </w:rPr>
  </w:style>
  <w:style w:type="character" w:customStyle="1" w:styleId="Referenciaintensa1">
    <w:name w:val="Referencia intensa1"/>
    <w:basedOn w:val="Fuentedeprrafopredeter"/>
    <w:uiPriority w:val="32"/>
    <w:qFormat/>
    <w:rsid w:val="00A31836"/>
    <w:rPr>
      <w:b/>
      <w:bCs/>
      <w:smallCaps/>
      <w:color w:val="0F4761"/>
      <w:spacing w:val="5"/>
    </w:rPr>
  </w:style>
  <w:style w:type="table" w:customStyle="1" w:styleId="Tablaconcuadrcula11">
    <w:name w:val="Tabla con cuadrícula11"/>
    <w:basedOn w:val="Tablanormal"/>
    <w:next w:val="Tablaconcuadrcula"/>
    <w:uiPriority w:val="39"/>
    <w:rsid w:val="00A31836"/>
    <w:pPr>
      <w:spacing w:after="0" w:line="240" w:lineRule="auto"/>
    </w:pPr>
    <w:rPr>
      <w:kern w:val="2"/>
      <w:sz w:val="24"/>
      <w:szCs w:val="24"/>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visitado1">
    <w:name w:val="Hipervínculo visitado1"/>
    <w:basedOn w:val="Fuentedeprrafopredeter"/>
    <w:uiPriority w:val="99"/>
    <w:semiHidden/>
    <w:unhideWhenUsed/>
    <w:rsid w:val="00A31836"/>
    <w:rPr>
      <w:color w:val="96607D"/>
      <w:u w:val="single"/>
    </w:rPr>
  </w:style>
  <w:style w:type="paragraph" w:customStyle="1" w:styleId="msonormal0">
    <w:name w:val="msonormal"/>
    <w:basedOn w:val="Normal"/>
    <w:rsid w:val="00A31836"/>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comentario">
    <w:name w:val="annotation text"/>
    <w:basedOn w:val="Normal"/>
    <w:link w:val="TextocomentarioCar"/>
    <w:uiPriority w:val="99"/>
    <w:semiHidden/>
    <w:unhideWhenUsed/>
    <w:rsid w:val="00A31836"/>
    <w:pPr>
      <w:spacing w:after="0" w:line="240" w:lineRule="auto"/>
    </w:pPr>
    <w:rPr>
      <w:rFonts w:ascii="Arial" w:eastAsia="Times New Roman" w:hAnsi="Arial" w:cs="Arial"/>
      <w:sz w:val="20"/>
      <w:szCs w:val="20"/>
      <w:lang w:val="es-MX" w:eastAsia="es-ES"/>
    </w:rPr>
  </w:style>
  <w:style w:type="character" w:customStyle="1" w:styleId="TextocomentarioCar">
    <w:name w:val="Texto comentario Car"/>
    <w:basedOn w:val="Fuentedeprrafopredeter"/>
    <w:link w:val="Textocomentario"/>
    <w:uiPriority w:val="99"/>
    <w:semiHidden/>
    <w:rsid w:val="00A31836"/>
    <w:rPr>
      <w:rFonts w:ascii="Arial" w:eastAsia="Times New Roman" w:hAnsi="Arial" w:cs="Arial"/>
      <w:sz w:val="20"/>
      <w:szCs w:val="20"/>
      <w:lang w:val="es-MX" w:eastAsia="es-ES"/>
    </w:rPr>
  </w:style>
  <w:style w:type="paragraph" w:styleId="Asuntodelcomentario">
    <w:name w:val="annotation subject"/>
    <w:basedOn w:val="Textocomentario"/>
    <w:next w:val="Textocomentario"/>
    <w:link w:val="AsuntodelcomentarioCar"/>
    <w:uiPriority w:val="99"/>
    <w:semiHidden/>
    <w:unhideWhenUsed/>
    <w:rsid w:val="00A31836"/>
    <w:rPr>
      <w:b/>
      <w:bCs/>
    </w:rPr>
  </w:style>
  <w:style w:type="character" w:customStyle="1" w:styleId="AsuntodelcomentarioCar">
    <w:name w:val="Asunto del comentario Car"/>
    <w:basedOn w:val="TextocomentarioCar"/>
    <w:link w:val="Asuntodelcomentario"/>
    <w:uiPriority w:val="99"/>
    <w:semiHidden/>
    <w:rsid w:val="00A31836"/>
    <w:rPr>
      <w:rFonts w:ascii="Arial" w:eastAsia="Times New Roman" w:hAnsi="Arial" w:cs="Arial"/>
      <w:b/>
      <w:bCs/>
      <w:sz w:val="20"/>
      <w:szCs w:val="20"/>
      <w:lang w:val="es-MX" w:eastAsia="es-ES"/>
    </w:rPr>
  </w:style>
  <w:style w:type="paragraph" w:customStyle="1" w:styleId="Pa2">
    <w:name w:val="Pa2"/>
    <w:basedOn w:val="Normal"/>
    <w:next w:val="Normal"/>
    <w:uiPriority w:val="99"/>
    <w:rsid w:val="00A31836"/>
    <w:pPr>
      <w:autoSpaceDE w:val="0"/>
      <w:autoSpaceDN w:val="0"/>
      <w:adjustRightInd w:val="0"/>
      <w:spacing w:after="0" w:line="241" w:lineRule="atLeast"/>
    </w:pPr>
    <w:rPr>
      <w:rFonts w:ascii="Tahoma" w:eastAsia="Times New Roman" w:hAnsi="Tahoma" w:cs="Times New Roman"/>
      <w:sz w:val="24"/>
      <w:szCs w:val="24"/>
      <w:lang w:val="es-MX" w:eastAsia="es-MX"/>
    </w:rPr>
  </w:style>
  <w:style w:type="paragraph" w:customStyle="1" w:styleId="Pa3">
    <w:name w:val="Pa3"/>
    <w:basedOn w:val="Default"/>
    <w:next w:val="Default"/>
    <w:uiPriority w:val="99"/>
    <w:rsid w:val="00A31836"/>
    <w:pPr>
      <w:spacing w:line="241" w:lineRule="atLeast"/>
    </w:pPr>
    <w:rPr>
      <w:rFonts w:ascii="Garamond Premr Pro" w:eastAsia="Calibri" w:hAnsi="Garamond Premr Pro" w:cs="Times New Roman"/>
      <w:color w:val="auto"/>
      <w:lang w:val="es-MX"/>
    </w:rPr>
  </w:style>
  <w:style w:type="paragraph" w:customStyle="1" w:styleId="A-cargoFirma">
    <w:name w:val="A-cargoFirma"/>
    <w:basedOn w:val="Normal"/>
    <w:uiPriority w:val="1"/>
    <w:rsid w:val="00A31836"/>
    <w:pPr>
      <w:suppressAutoHyphens/>
      <w:spacing w:after="0" w:line="100" w:lineRule="atLeast"/>
    </w:pPr>
    <w:rPr>
      <w:rFonts w:ascii="Times New Roman" w:eastAsia="Times New Roman" w:hAnsi="Times New Roman" w:cs="Times New Roman"/>
      <w:sz w:val="20"/>
      <w:szCs w:val="20"/>
      <w:lang w:eastAsia="ar-SA"/>
    </w:rPr>
  </w:style>
  <w:style w:type="paragraph" w:customStyle="1" w:styleId="Prrafodelista1">
    <w:name w:val="Párrafo de lista1"/>
    <w:basedOn w:val="Normal"/>
    <w:rsid w:val="00A31836"/>
    <w:pPr>
      <w:suppressAutoHyphens/>
      <w:overflowPunct w:val="0"/>
      <w:spacing w:after="0" w:line="100" w:lineRule="atLeast"/>
    </w:pPr>
    <w:rPr>
      <w:rFonts w:ascii="Courier New" w:eastAsia="Times New Roman" w:hAnsi="Courier New" w:cs="Times New Roman"/>
      <w:sz w:val="24"/>
      <w:szCs w:val="20"/>
      <w:lang w:eastAsia="ar-SA"/>
    </w:rPr>
  </w:style>
  <w:style w:type="character" w:styleId="Refdecomentario">
    <w:name w:val="annotation reference"/>
    <w:basedOn w:val="Fuentedeprrafopredeter"/>
    <w:uiPriority w:val="99"/>
    <w:semiHidden/>
    <w:unhideWhenUsed/>
    <w:rsid w:val="00A31836"/>
    <w:rPr>
      <w:sz w:val="16"/>
      <w:szCs w:val="16"/>
    </w:rPr>
  </w:style>
  <w:style w:type="character" w:customStyle="1" w:styleId="nfasissutil1">
    <w:name w:val="Énfasis sutil1"/>
    <w:basedOn w:val="Fuentedeprrafopredeter"/>
    <w:uiPriority w:val="19"/>
    <w:qFormat/>
    <w:rsid w:val="00A31836"/>
    <w:rPr>
      <w:i/>
      <w:iCs/>
      <w:color w:val="404040"/>
    </w:rPr>
  </w:style>
  <w:style w:type="character" w:styleId="Nmerodepgina">
    <w:name w:val="page number"/>
    <w:basedOn w:val="Fuentedeprrafopredeter"/>
    <w:uiPriority w:val="99"/>
    <w:unhideWhenUsed/>
    <w:rsid w:val="00A31836"/>
  </w:style>
  <w:style w:type="paragraph" w:styleId="Textonotapie">
    <w:name w:val="footnote text"/>
    <w:basedOn w:val="Normal"/>
    <w:link w:val="TextonotapieCar"/>
    <w:uiPriority w:val="99"/>
    <w:semiHidden/>
    <w:unhideWhenUsed/>
    <w:rsid w:val="00A31836"/>
    <w:pPr>
      <w:spacing w:after="0" w:line="240" w:lineRule="auto"/>
    </w:pPr>
    <w:rPr>
      <w:sz w:val="20"/>
      <w:szCs w:val="20"/>
      <w:lang w:val="es-MX"/>
    </w:rPr>
  </w:style>
  <w:style w:type="character" w:customStyle="1" w:styleId="TextonotapieCar">
    <w:name w:val="Texto nota pie Car"/>
    <w:basedOn w:val="Fuentedeprrafopredeter"/>
    <w:link w:val="Textonotapie"/>
    <w:uiPriority w:val="99"/>
    <w:semiHidden/>
    <w:rsid w:val="00A31836"/>
    <w:rPr>
      <w:sz w:val="20"/>
      <w:szCs w:val="20"/>
      <w:lang w:val="es-MX"/>
    </w:rPr>
  </w:style>
  <w:style w:type="character" w:styleId="Refdenotaalpie">
    <w:name w:val="footnote reference"/>
    <w:basedOn w:val="Fuentedeprrafopredeter"/>
    <w:uiPriority w:val="99"/>
    <w:unhideWhenUsed/>
    <w:qFormat/>
    <w:rsid w:val="00A31836"/>
    <w:rPr>
      <w:vertAlign w:val="superscript"/>
    </w:rPr>
  </w:style>
  <w:style w:type="character" w:customStyle="1" w:styleId="Ttulo1Car1">
    <w:name w:val="Título 1 Car1"/>
    <w:basedOn w:val="Fuentedeprrafopredeter"/>
    <w:uiPriority w:val="9"/>
    <w:rsid w:val="00A31836"/>
    <w:rPr>
      <w:rFonts w:ascii="Calibri Light" w:eastAsia="Times New Roman" w:hAnsi="Calibri Light" w:cs="Times New Roman"/>
      <w:color w:val="2E74B5"/>
      <w:sz w:val="32"/>
      <w:szCs w:val="32"/>
    </w:rPr>
  </w:style>
  <w:style w:type="character" w:customStyle="1" w:styleId="Ttulo2Car1">
    <w:name w:val="Título 2 Car1"/>
    <w:basedOn w:val="Fuentedeprrafopredeter"/>
    <w:uiPriority w:val="9"/>
    <w:semiHidden/>
    <w:rsid w:val="00A31836"/>
    <w:rPr>
      <w:rFonts w:ascii="Calibri Light" w:eastAsia="Times New Roman" w:hAnsi="Calibri Light" w:cs="Times New Roman"/>
      <w:color w:val="2E74B5"/>
      <w:sz w:val="26"/>
      <w:szCs w:val="26"/>
    </w:rPr>
  </w:style>
  <w:style w:type="character" w:customStyle="1" w:styleId="Ttulo3Car1">
    <w:name w:val="Título 3 Car1"/>
    <w:basedOn w:val="Fuentedeprrafopredeter"/>
    <w:uiPriority w:val="9"/>
    <w:semiHidden/>
    <w:rsid w:val="00A31836"/>
    <w:rPr>
      <w:rFonts w:ascii="Calibri Light" w:eastAsia="Times New Roman" w:hAnsi="Calibri Light" w:cs="Times New Roman"/>
      <w:color w:val="1F4D78"/>
      <w:sz w:val="24"/>
      <w:szCs w:val="24"/>
    </w:rPr>
  </w:style>
  <w:style w:type="character" w:customStyle="1" w:styleId="Ttulo4Car1">
    <w:name w:val="Título 4 Car1"/>
    <w:basedOn w:val="Fuentedeprrafopredeter"/>
    <w:uiPriority w:val="9"/>
    <w:semiHidden/>
    <w:rsid w:val="00A31836"/>
    <w:rPr>
      <w:rFonts w:ascii="Calibri Light" w:eastAsia="Times New Roman" w:hAnsi="Calibri Light" w:cs="Times New Roman"/>
      <w:i/>
      <w:iCs/>
      <w:color w:val="2E74B5"/>
    </w:rPr>
  </w:style>
  <w:style w:type="character" w:customStyle="1" w:styleId="Ttulo5Car1">
    <w:name w:val="Título 5 Car1"/>
    <w:basedOn w:val="Fuentedeprrafopredeter"/>
    <w:uiPriority w:val="9"/>
    <w:semiHidden/>
    <w:rsid w:val="00A31836"/>
    <w:rPr>
      <w:rFonts w:ascii="Calibri Light" w:eastAsia="Times New Roman" w:hAnsi="Calibri Light" w:cs="Times New Roman"/>
      <w:color w:val="2E74B5"/>
    </w:rPr>
  </w:style>
  <w:style w:type="character" w:customStyle="1" w:styleId="Ttulo6Car1">
    <w:name w:val="Título 6 Car1"/>
    <w:basedOn w:val="Fuentedeprrafopredeter"/>
    <w:uiPriority w:val="9"/>
    <w:semiHidden/>
    <w:rsid w:val="00A31836"/>
    <w:rPr>
      <w:rFonts w:ascii="Calibri Light" w:eastAsia="Times New Roman" w:hAnsi="Calibri Light" w:cs="Times New Roman"/>
      <w:color w:val="1F4D78"/>
    </w:rPr>
  </w:style>
  <w:style w:type="character" w:customStyle="1" w:styleId="Ttulo7Car1">
    <w:name w:val="Título 7 Car1"/>
    <w:basedOn w:val="Fuentedeprrafopredeter"/>
    <w:uiPriority w:val="9"/>
    <w:semiHidden/>
    <w:rsid w:val="00A31836"/>
    <w:rPr>
      <w:rFonts w:ascii="Calibri Light" w:eastAsia="Times New Roman" w:hAnsi="Calibri Light" w:cs="Times New Roman"/>
      <w:i/>
      <w:iCs/>
      <w:color w:val="1F4D78"/>
    </w:rPr>
  </w:style>
  <w:style w:type="character" w:customStyle="1" w:styleId="Ttulo8Car1">
    <w:name w:val="Título 8 Car1"/>
    <w:basedOn w:val="Fuentedeprrafopredeter"/>
    <w:uiPriority w:val="9"/>
    <w:semiHidden/>
    <w:rsid w:val="00A31836"/>
    <w:rPr>
      <w:rFonts w:ascii="Calibri Light" w:eastAsia="Times New Roman" w:hAnsi="Calibri Light" w:cs="Times New Roman"/>
      <w:color w:val="272727"/>
      <w:sz w:val="21"/>
      <w:szCs w:val="21"/>
    </w:rPr>
  </w:style>
  <w:style w:type="character" w:customStyle="1" w:styleId="Ttulo9Car1">
    <w:name w:val="Título 9 Car1"/>
    <w:basedOn w:val="Fuentedeprrafopredeter"/>
    <w:uiPriority w:val="9"/>
    <w:semiHidden/>
    <w:rsid w:val="00A31836"/>
    <w:rPr>
      <w:rFonts w:ascii="Calibri Light" w:eastAsia="Times New Roman" w:hAnsi="Calibri Light" w:cs="Times New Roman"/>
      <w:i/>
      <w:iCs/>
      <w:color w:val="272727"/>
      <w:sz w:val="21"/>
      <w:szCs w:val="21"/>
    </w:rPr>
  </w:style>
  <w:style w:type="paragraph" w:styleId="Puesto">
    <w:name w:val="Title"/>
    <w:basedOn w:val="Normal"/>
    <w:next w:val="Normal"/>
    <w:link w:val="PuestoCar"/>
    <w:uiPriority w:val="10"/>
    <w:qFormat/>
    <w:rsid w:val="00A31836"/>
    <w:pPr>
      <w:spacing w:after="0" w:line="240" w:lineRule="auto"/>
      <w:contextualSpacing/>
    </w:pPr>
    <w:rPr>
      <w:rFonts w:ascii="Aptos Display" w:eastAsia="Times New Roman" w:hAnsi="Aptos Display" w:cs="Times New Roman"/>
      <w:spacing w:val="-10"/>
      <w:kern w:val="28"/>
      <w:sz w:val="56"/>
      <w:szCs w:val="56"/>
    </w:rPr>
  </w:style>
  <w:style w:type="character" w:customStyle="1" w:styleId="PuestoCar1">
    <w:name w:val="Puesto Car1"/>
    <w:basedOn w:val="Fuentedeprrafopredeter"/>
    <w:uiPriority w:val="10"/>
    <w:rsid w:val="00A318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31836"/>
    <w:pPr>
      <w:numPr>
        <w:ilvl w:val="1"/>
      </w:numPr>
      <w:spacing w:after="160" w:line="259" w:lineRule="auto"/>
    </w:pPr>
    <w:rPr>
      <w:rFonts w:eastAsia="Times New Roman" w:cs="Times New Roman"/>
      <w:color w:val="595959"/>
      <w:spacing w:val="15"/>
      <w:sz w:val="28"/>
      <w:szCs w:val="28"/>
    </w:rPr>
  </w:style>
  <w:style w:type="character" w:customStyle="1" w:styleId="SubttuloCar1">
    <w:name w:val="Subtítulo Car1"/>
    <w:basedOn w:val="Fuentedeprrafopredeter"/>
    <w:uiPriority w:val="11"/>
    <w:rsid w:val="00A31836"/>
    <w:rPr>
      <w:rFonts w:eastAsiaTheme="minorEastAsia"/>
      <w:color w:val="5A5A5A" w:themeColor="text1" w:themeTint="A5"/>
      <w:spacing w:val="15"/>
    </w:rPr>
  </w:style>
  <w:style w:type="paragraph" w:styleId="Cita">
    <w:name w:val="Quote"/>
    <w:basedOn w:val="Normal"/>
    <w:next w:val="Normal"/>
    <w:link w:val="CitaCar"/>
    <w:uiPriority w:val="29"/>
    <w:qFormat/>
    <w:rsid w:val="00A31836"/>
    <w:pPr>
      <w:spacing w:before="200" w:after="160" w:line="259" w:lineRule="auto"/>
      <w:ind w:left="864" w:right="864"/>
      <w:jc w:val="center"/>
    </w:pPr>
    <w:rPr>
      <w:i/>
      <w:iCs/>
      <w:color w:val="404040"/>
    </w:rPr>
  </w:style>
  <w:style w:type="character" w:customStyle="1" w:styleId="CitaCar1">
    <w:name w:val="Cita Car1"/>
    <w:basedOn w:val="Fuentedeprrafopredeter"/>
    <w:uiPriority w:val="29"/>
    <w:rsid w:val="00A31836"/>
    <w:rPr>
      <w:i/>
      <w:iCs/>
      <w:color w:val="404040" w:themeColor="text1" w:themeTint="BF"/>
    </w:rPr>
  </w:style>
  <w:style w:type="character" w:customStyle="1" w:styleId="nfasisintenso2">
    <w:name w:val="Énfasis intenso2"/>
    <w:basedOn w:val="Fuentedeprrafopredeter"/>
    <w:uiPriority w:val="21"/>
    <w:qFormat/>
    <w:rsid w:val="00A31836"/>
    <w:rPr>
      <w:i/>
      <w:iCs/>
      <w:color w:val="5B9BD5"/>
    </w:rPr>
  </w:style>
  <w:style w:type="paragraph" w:customStyle="1" w:styleId="Citadestacada2">
    <w:name w:val="Cita destacada2"/>
    <w:basedOn w:val="Normal"/>
    <w:next w:val="Normal"/>
    <w:uiPriority w:val="30"/>
    <w:qFormat/>
    <w:rsid w:val="00A31836"/>
    <w:pPr>
      <w:pBdr>
        <w:top w:val="single" w:sz="4" w:space="10" w:color="5B9BD5"/>
        <w:bottom w:val="single" w:sz="4" w:space="10" w:color="5B9BD5"/>
      </w:pBdr>
      <w:spacing w:before="360" w:after="360" w:line="259" w:lineRule="auto"/>
      <w:ind w:left="864" w:right="864"/>
      <w:jc w:val="center"/>
    </w:pPr>
    <w:rPr>
      <w:i/>
      <w:iCs/>
      <w:color w:val="0F4761"/>
      <w:lang w:val="es-MX"/>
    </w:rPr>
  </w:style>
  <w:style w:type="character" w:customStyle="1" w:styleId="CitadestacadaCar1">
    <w:name w:val="Cita destacada Car1"/>
    <w:basedOn w:val="Fuentedeprrafopredeter"/>
    <w:uiPriority w:val="30"/>
    <w:rsid w:val="00A31836"/>
    <w:rPr>
      <w:i/>
      <w:iCs/>
      <w:color w:val="5B9BD5"/>
    </w:rPr>
  </w:style>
  <w:style w:type="character" w:customStyle="1" w:styleId="Referenciaintensa2">
    <w:name w:val="Referencia intensa2"/>
    <w:basedOn w:val="Fuentedeprrafopredeter"/>
    <w:uiPriority w:val="32"/>
    <w:qFormat/>
    <w:rsid w:val="00A31836"/>
    <w:rPr>
      <w:b/>
      <w:bCs/>
      <w:smallCaps/>
      <w:color w:val="5B9BD5"/>
      <w:spacing w:val="5"/>
    </w:rPr>
  </w:style>
  <w:style w:type="character" w:customStyle="1" w:styleId="Hipervnculovisitado2">
    <w:name w:val="Hipervínculo visitado2"/>
    <w:basedOn w:val="Fuentedeprrafopredeter"/>
    <w:uiPriority w:val="99"/>
    <w:semiHidden/>
    <w:unhideWhenUsed/>
    <w:rsid w:val="00A31836"/>
    <w:rPr>
      <w:color w:val="954F72"/>
      <w:u w:val="single"/>
    </w:rPr>
  </w:style>
  <w:style w:type="paragraph" w:styleId="Citadestacada">
    <w:name w:val="Intense Quote"/>
    <w:basedOn w:val="Normal"/>
    <w:next w:val="Normal"/>
    <w:link w:val="CitadestacadaCar"/>
    <w:uiPriority w:val="30"/>
    <w:qFormat/>
    <w:rsid w:val="00A31836"/>
    <w:pPr>
      <w:pBdr>
        <w:top w:val="single" w:sz="4" w:space="10" w:color="4F81BD" w:themeColor="accent1"/>
        <w:bottom w:val="single" w:sz="4" w:space="10" w:color="4F81BD" w:themeColor="accent1"/>
      </w:pBdr>
      <w:spacing w:before="360" w:after="360"/>
      <w:ind w:left="864" w:right="864"/>
      <w:jc w:val="center"/>
    </w:pPr>
    <w:rPr>
      <w:i/>
      <w:iCs/>
      <w:color w:val="0F4761"/>
    </w:rPr>
  </w:style>
  <w:style w:type="character" w:customStyle="1" w:styleId="CitadestacadaCar2">
    <w:name w:val="Cita destacada Car2"/>
    <w:basedOn w:val="Fuentedeprrafopredeter"/>
    <w:uiPriority w:val="30"/>
    <w:rsid w:val="00A31836"/>
    <w:rPr>
      <w:i/>
      <w:iCs/>
      <w:color w:val="4F81BD" w:themeColor="accent1"/>
    </w:rPr>
  </w:style>
  <w:style w:type="character" w:styleId="nfasisintenso">
    <w:name w:val="Intense Emphasis"/>
    <w:basedOn w:val="Fuentedeprrafopredeter"/>
    <w:uiPriority w:val="21"/>
    <w:qFormat/>
    <w:rsid w:val="00A31836"/>
    <w:rPr>
      <w:i/>
      <w:iCs/>
      <w:color w:val="4F81BD" w:themeColor="accent1"/>
    </w:rPr>
  </w:style>
  <w:style w:type="character" w:styleId="Referenciaintensa">
    <w:name w:val="Intense Reference"/>
    <w:basedOn w:val="Fuentedeprrafopredeter"/>
    <w:uiPriority w:val="32"/>
    <w:qFormat/>
    <w:rsid w:val="00A31836"/>
    <w:rPr>
      <w:b/>
      <w:bCs/>
      <w:smallCaps/>
      <w:color w:val="4F81BD" w:themeColor="accent1"/>
      <w:spacing w:val="5"/>
    </w:rPr>
  </w:style>
  <w:style w:type="character" w:styleId="Hipervnculovisitado">
    <w:name w:val="FollowedHyperlink"/>
    <w:basedOn w:val="Fuentedeprrafopredeter"/>
    <w:uiPriority w:val="99"/>
    <w:semiHidden/>
    <w:unhideWhenUsed/>
    <w:rsid w:val="00A31836"/>
    <w:rPr>
      <w:color w:val="800080" w:themeColor="followedHyperlink"/>
      <w:u w:val="single"/>
    </w:rPr>
  </w:style>
  <w:style w:type="table" w:customStyle="1" w:styleId="Tablaconcuadrcula4">
    <w:name w:val="Tabla con cuadrícula4"/>
    <w:basedOn w:val="Tablanormal"/>
    <w:next w:val="Tablaconcuadrcula"/>
    <w:uiPriority w:val="59"/>
    <w:rsid w:val="00557103"/>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012D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12D3"/>
    <w:pPr>
      <w:widowControl w:val="0"/>
      <w:spacing w:after="0" w:line="240" w:lineRule="auto"/>
    </w:pPr>
    <w:rPr>
      <w:lang w:val="es-MX"/>
    </w:rPr>
  </w:style>
  <w:style w:type="paragraph" w:customStyle="1" w:styleId="xl65">
    <w:name w:val="xl65"/>
    <w:basedOn w:val="Normal"/>
    <w:rsid w:val="006012D3"/>
    <w:pP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66">
    <w:name w:val="xl66"/>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67">
    <w:name w:val="xl67"/>
    <w:basedOn w:val="Normal"/>
    <w:rsid w:val="006012D3"/>
    <w:pPr>
      <w:spacing w:before="100" w:beforeAutospacing="1" w:after="100" w:afterAutospacing="1" w:line="240" w:lineRule="auto"/>
    </w:pPr>
    <w:rPr>
      <w:rFonts w:ascii="Tahoma" w:eastAsia="Times New Roman" w:hAnsi="Tahoma" w:cs="Tahoma"/>
      <w:color w:val="000000"/>
      <w:sz w:val="14"/>
      <w:szCs w:val="14"/>
      <w:lang w:val="es-MX" w:eastAsia="es-MX"/>
    </w:rPr>
  </w:style>
  <w:style w:type="paragraph" w:customStyle="1" w:styleId="xl68">
    <w:name w:val="xl68"/>
    <w:basedOn w:val="Normal"/>
    <w:rsid w:val="006012D3"/>
    <w:pP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69">
    <w:name w:val="xl69"/>
    <w:basedOn w:val="Normal"/>
    <w:rsid w:val="006012D3"/>
    <w:pPr>
      <w:spacing w:before="100" w:beforeAutospacing="1" w:after="100" w:afterAutospacing="1" w:line="240" w:lineRule="auto"/>
      <w:jc w:val="center"/>
    </w:pPr>
    <w:rPr>
      <w:rFonts w:ascii="Arial" w:eastAsia="Times New Roman" w:hAnsi="Arial" w:cs="Arial"/>
      <w:b/>
      <w:bCs/>
      <w:color w:val="000000"/>
      <w:sz w:val="24"/>
      <w:szCs w:val="24"/>
      <w:lang w:val="es-MX" w:eastAsia="es-MX"/>
    </w:rPr>
  </w:style>
  <w:style w:type="paragraph" w:customStyle="1" w:styleId="xl70">
    <w:name w:val="xl70"/>
    <w:basedOn w:val="Normal"/>
    <w:rsid w:val="006012D3"/>
    <w:pPr>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1">
    <w:name w:val="xl71"/>
    <w:basedOn w:val="Normal"/>
    <w:rsid w:val="006012D3"/>
    <w:pPr>
      <w:pBdr>
        <w:top w:val="single" w:sz="4" w:space="0" w:color="auto"/>
        <w:bottom w:val="double" w:sz="6" w:space="0" w:color="auto"/>
      </w:pBdr>
      <w:shd w:val="clear" w:color="000000" w:fill="C6E0B4"/>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2">
    <w:name w:val="xl72"/>
    <w:basedOn w:val="Normal"/>
    <w:rsid w:val="006012D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3">
    <w:name w:val="xl73"/>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74">
    <w:name w:val="xl74"/>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75">
    <w:name w:val="xl75"/>
    <w:basedOn w:val="Normal"/>
    <w:rsid w:val="006012D3"/>
    <w:pP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76">
    <w:name w:val="xl76"/>
    <w:basedOn w:val="Normal"/>
    <w:rsid w:val="006012D3"/>
    <w:pP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77">
    <w:name w:val="xl77"/>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78">
    <w:name w:val="xl78"/>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79">
    <w:name w:val="xl79"/>
    <w:basedOn w:val="Normal"/>
    <w:rsid w:val="006012D3"/>
    <w:pP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80">
    <w:name w:val="xl80"/>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81">
    <w:name w:val="xl81"/>
    <w:basedOn w:val="Normal"/>
    <w:rsid w:val="006012D3"/>
    <w:pPr>
      <w:pBdr>
        <w:bottom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82">
    <w:name w:val="xl82"/>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3">
    <w:name w:val="xl83"/>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4">
    <w:name w:val="xl84"/>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5">
    <w:name w:val="xl85"/>
    <w:basedOn w:val="Normal"/>
    <w:rsid w:val="006012D3"/>
    <w:pP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86">
    <w:name w:val="xl86"/>
    <w:basedOn w:val="Normal"/>
    <w:rsid w:val="006012D3"/>
    <w:pP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87">
    <w:name w:val="xl87"/>
    <w:basedOn w:val="Normal"/>
    <w:rsid w:val="006012D3"/>
    <w:pP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88">
    <w:name w:val="xl88"/>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89">
    <w:name w:val="xl89"/>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90">
    <w:name w:val="xl90"/>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91">
    <w:name w:val="xl91"/>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92">
    <w:name w:val="xl92"/>
    <w:basedOn w:val="Normal"/>
    <w:rsid w:val="006012D3"/>
    <w:pPr>
      <w:pBdr>
        <w:bottom w:val="single" w:sz="4" w:space="0" w:color="auto"/>
      </w:pBdr>
      <w:spacing w:before="100" w:beforeAutospacing="1" w:after="100" w:afterAutospacing="1" w:line="240" w:lineRule="auto"/>
    </w:pPr>
    <w:rPr>
      <w:rFonts w:ascii="Arial" w:eastAsia="Times New Roman" w:hAnsi="Arial" w:cs="Arial"/>
      <w:b/>
      <w:bCs/>
      <w:color w:val="000000"/>
      <w:sz w:val="20"/>
      <w:szCs w:val="20"/>
      <w:lang w:val="es-MX" w:eastAsia="es-MX"/>
    </w:rPr>
  </w:style>
  <w:style w:type="paragraph" w:customStyle="1" w:styleId="xl93">
    <w:name w:val="xl93"/>
    <w:basedOn w:val="Normal"/>
    <w:rsid w:val="006012D3"/>
    <w:pPr>
      <w:pBdr>
        <w:top w:val="single" w:sz="8" w:space="0" w:color="auto"/>
      </w:pBd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94">
    <w:name w:val="xl94"/>
    <w:basedOn w:val="Normal"/>
    <w:rsid w:val="006012D3"/>
    <w:pPr>
      <w:pBdr>
        <w:top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95">
    <w:name w:val="xl95"/>
    <w:basedOn w:val="Normal"/>
    <w:rsid w:val="006012D3"/>
    <w:pPr>
      <w:pBdr>
        <w:top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96">
    <w:name w:val="xl96"/>
    <w:basedOn w:val="Normal"/>
    <w:rsid w:val="006012D3"/>
    <w:pPr>
      <w:pBdr>
        <w:bottom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97">
    <w:name w:val="xl97"/>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98">
    <w:name w:val="xl98"/>
    <w:basedOn w:val="Normal"/>
    <w:rsid w:val="006012D3"/>
    <w:pPr>
      <w:spacing w:before="100" w:beforeAutospacing="1" w:after="100" w:afterAutospacing="1" w:line="240" w:lineRule="auto"/>
    </w:pPr>
    <w:rPr>
      <w:rFonts w:ascii="Arial" w:eastAsia="Times New Roman" w:hAnsi="Arial" w:cs="Arial"/>
      <w:color w:val="000000"/>
      <w:sz w:val="20"/>
      <w:szCs w:val="20"/>
      <w:lang w:val="es-MX" w:eastAsia="es-MX"/>
    </w:rPr>
  </w:style>
  <w:style w:type="paragraph" w:customStyle="1" w:styleId="xl99">
    <w:name w:val="xl99"/>
    <w:basedOn w:val="Normal"/>
    <w:rsid w:val="006012D3"/>
    <w:pP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0">
    <w:name w:val="xl100"/>
    <w:basedOn w:val="Normal"/>
    <w:rsid w:val="006012D3"/>
    <w:pP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1">
    <w:name w:val="xl101"/>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2">
    <w:name w:val="xl102"/>
    <w:basedOn w:val="Normal"/>
    <w:rsid w:val="006012D3"/>
    <w:pPr>
      <w:pBdr>
        <w:bottom w:val="single" w:sz="8" w:space="0" w:color="auto"/>
      </w:pBd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3">
    <w:name w:val="xl103"/>
    <w:basedOn w:val="Normal"/>
    <w:rsid w:val="006012D3"/>
    <w:pPr>
      <w:pBdr>
        <w:bottom w:val="single" w:sz="8" w:space="0" w:color="auto"/>
        <w:right w:val="single" w:sz="8" w:space="0" w:color="auto"/>
      </w:pBd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104">
    <w:name w:val="xl104"/>
    <w:basedOn w:val="Normal"/>
    <w:rsid w:val="006012D3"/>
    <w:pPr>
      <w:pBdr>
        <w:top w:val="single" w:sz="8" w:space="0" w:color="auto"/>
      </w:pBd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5">
    <w:name w:val="xl105"/>
    <w:basedOn w:val="Normal"/>
    <w:rsid w:val="006012D3"/>
    <w:pPr>
      <w:pBdr>
        <w:top w:val="single" w:sz="8" w:space="0" w:color="auto"/>
      </w:pBd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6">
    <w:name w:val="xl106"/>
    <w:basedOn w:val="Normal"/>
    <w:rsid w:val="006012D3"/>
    <w:pPr>
      <w:pBdr>
        <w:top w:val="single" w:sz="8" w:space="0" w:color="auto"/>
      </w:pBd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107">
    <w:name w:val="xl107"/>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108">
    <w:name w:val="xl108"/>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109">
    <w:name w:val="xl109"/>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110">
    <w:name w:val="xl110"/>
    <w:basedOn w:val="Normal"/>
    <w:rsid w:val="006012D3"/>
    <w:pPr>
      <w:pBdr>
        <w:top w:val="single" w:sz="8" w:space="0" w:color="auto"/>
        <w:right w:val="single" w:sz="8" w:space="0" w:color="auto"/>
      </w:pBdr>
      <w:spacing w:before="100" w:beforeAutospacing="1" w:after="100" w:afterAutospacing="1" w:line="240" w:lineRule="auto"/>
      <w:jc w:val="right"/>
    </w:pPr>
    <w:rPr>
      <w:rFonts w:ascii="Tahoma" w:eastAsia="Times New Roman" w:hAnsi="Tahoma" w:cs="Tahoma"/>
      <w:b/>
      <w:bCs/>
      <w:sz w:val="20"/>
      <w:szCs w:val="20"/>
      <w:lang w:val="es-MX" w:eastAsia="es-MX"/>
    </w:rPr>
  </w:style>
  <w:style w:type="paragraph" w:customStyle="1" w:styleId="xl111">
    <w:name w:val="xl111"/>
    <w:basedOn w:val="Normal"/>
    <w:rsid w:val="006012D3"/>
    <w:pP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12">
    <w:name w:val="xl112"/>
    <w:basedOn w:val="Normal"/>
    <w:rsid w:val="006012D3"/>
    <w:pPr>
      <w:pBdr>
        <w:right w:val="single" w:sz="8" w:space="0" w:color="auto"/>
      </w:pBd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3">
    <w:name w:val="xl113"/>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114">
    <w:name w:val="xl114"/>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15">
    <w:name w:val="xl115"/>
    <w:basedOn w:val="Normal"/>
    <w:rsid w:val="006012D3"/>
    <w:pPr>
      <w:pBdr>
        <w:bottom w:val="single" w:sz="8" w:space="0" w:color="auto"/>
        <w:right w:val="single" w:sz="8" w:space="0" w:color="auto"/>
      </w:pBd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6">
    <w:name w:val="xl116"/>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7">
    <w:name w:val="xl117"/>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18">
    <w:name w:val="xl118"/>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19">
    <w:name w:val="xl119"/>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20">
    <w:name w:val="xl120"/>
    <w:basedOn w:val="Normal"/>
    <w:rsid w:val="006012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21">
    <w:name w:val="xl121"/>
    <w:basedOn w:val="Normal"/>
    <w:rsid w:val="006012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122">
    <w:name w:val="xl122"/>
    <w:basedOn w:val="Normal"/>
    <w:rsid w:val="006012D3"/>
    <w:pPr>
      <w:spacing w:before="100" w:beforeAutospacing="1" w:after="100" w:afterAutospacing="1" w:line="240" w:lineRule="auto"/>
      <w:jc w:val="center"/>
    </w:pPr>
    <w:rPr>
      <w:rFonts w:ascii="Times New Roman" w:eastAsia="Times New Roman" w:hAnsi="Times New Roman" w:cs="Times New Roman"/>
      <w:b/>
      <w:bCs/>
      <w:sz w:val="24"/>
      <w:szCs w:val="24"/>
      <w:lang w:val="es-MX" w:eastAsia="es-MX"/>
    </w:rPr>
  </w:style>
  <w:style w:type="paragraph" w:customStyle="1" w:styleId="xl123">
    <w:name w:val="xl123"/>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24">
    <w:name w:val="xl124"/>
    <w:basedOn w:val="Normal"/>
    <w:rsid w:val="006012D3"/>
    <w:pPr>
      <w:spacing w:before="100" w:beforeAutospacing="1" w:after="100" w:afterAutospacing="1" w:line="240" w:lineRule="auto"/>
      <w:jc w:val="center"/>
    </w:pPr>
    <w:rPr>
      <w:rFonts w:ascii="Tahoma" w:eastAsia="Times New Roman" w:hAnsi="Tahoma" w:cs="Tahoma"/>
      <w:b/>
      <w:bCs/>
      <w:sz w:val="20"/>
      <w:szCs w:val="20"/>
      <w:lang w:val="es-MX" w:eastAsia="es-MX"/>
    </w:rPr>
  </w:style>
  <w:style w:type="paragraph" w:customStyle="1" w:styleId="xl125">
    <w:name w:val="xl125"/>
    <w:basedOn w:val="Normal"/>
    <w:rsid w:val="006012D3"/>
    <w:pP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126">
    <w:name w:val="xl126"/>
    <w:basedOn w:val="Normal"/>
    <w:rsid w:val="006012D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xl127">
    <w:name w:val="xl127"/>
    <w:basedOn w:val="Normal"/>
    <w:rsid w:val="006012D3"/>
    <w:pPr>
      <w:pBdr>
        <w:top w:val="single" w:sz="8"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28">
    <w:name w:val="xl128"/>
    <w:basedOn w:val="Normal"/>
    <w:rsid w:val="006012D3"/>
    <w:pPr>
      <w:pBdr>
        <w:top w:val="single" w:sz="8" w:space="0" w:color="auto"/>
      </w:pBdr>
      <w:spacing w:before="100" w:beforeAutospacing="1" w:after="100" w:afterAutospacing="1" w:line="240" w:lineRule="auto"/>
    </w:pPr>
    <w:rPr>
      <w:rFonts w:ascii="Tahoma" w:eastAsia="Times New Roman" w:hAnsi="Tahoma" w:cs="Tahoma"/>
      <w:b/>
      <w:bCs/>
      <w:sz w:val="20"/>
      <w:szCs w:val="20"/>
      <w:lang w:val="es-MX" w:eastAsia="es-MX"/>
    </w:rPr>
  </w:style>
  <w:style w:type="paragraph" w:customStyle="1" w:styleId="xl129">
    <w:name w:val="xl129"/>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130">
    <w:name w:val="xl130"/>
    <w:basedOn w:val="Normal"/>
    <w:rsid w:val="006012D3"/>
    <w:pPr>
      <w:pBdr>
        <w:bottom w:val="single" w:sz="4" w:space="0" w:color="auto"/>
      </w:pBdr>
      <w:spacing w:before="100" w:beforeAutospacing="1" w:after="100" w:afterAutospacing="1" w:line="240" w:lineRule="auto"/>
    </w:pPr>
    <w:rPr>
      <w:rFonts w:ascii="Arial" w:eastAsia="Times New Roman" w:hAnsi="Arial" w:cs="Arial"/>
      <w:color w:val="000000"/>
      <w:sz w:val="20"/>
      <w:szCs w:val="20"/>
      <w:lang w:val="es-MX" w:eastAsia="es-MX"/>
    </w:rPr>
  </w:style>
  <w:style w:type="paragraph" w:customStyle="1" w:styleId="xl131">
    <w:name w:val="xl131"/>
    <w:basedOn w:val="Normal"/>
    <w:rsid w:val="006012D3"/>
    <w:pPr>
      <w:pBdr>
        <w:top w:val="single" w:sz="4"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numbering" w:customStyle="1" w:styleId="Sinlista2">
    <w:name w:val="Sin lista2"/>
    <w:next w:val="Sinlista"/>
    <w:uiPriority w:val="99"/>
    <w:semiHidden/>
    <w:unhideWhenUsed/>
    <w:rsid w:val="00D3240E"/>
  </w:style>
  <w:style w:type="table" w:customStyle="1" w:styleId="Tablaconcuadrcula5">
    <w:name w:val="Tabla con cuadrícula5"/>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erpodeltexto">
    <w:name w:val="Cuerpo del texto_"/>
    <w:basedOn w:val="Fuentedeprrafopredeter"/>
    <w:link w:val="Cuerpodeltexto0"/>
    <w:rsid w:val="00D3240E"/>
    <w:rPr>
      <w:rFonts w:ascii="Arial" w:eastAsia="Arial" w:hAnsi="Arial" w:cs="Arial"/>
      <w:color w:val="231F20"/>
      <w:sz w:val="20"/>
      <w:szCs w:val="20"/>
    </w:rPr>
  </w:style>
  <w:style w:type="character" w:customStyle="1" w:styleId="Ttulo30">
    <w:name w:val="Título #3_"/>
    <w:basedOn w:val="Fuentedeprrafopredeter"/>
    <w:link w:val="Ttulo32"/>
    <w:rsid w:val="00D3240E"/>
    <w:rPr>
      <w:rFonts w:ascii="Tahoma" w:eastAsia="Tahoma" w:hAnsi="Tahoma" w:cs="Tahoma"/>
      <w:b/>
      <w:bCs/>
      <w:color w:val="231F20"/>
      <w:sz w:val="18"/>
      <w:szCs w:val="18"/>
    </w:rPr>
  </w:style>
  <w:style w:type="paragraph" w:customStyle="1" w:styleId="Cuerpodeltexto0">
    <w:name w:val="Cuerpo del texto"/>
    <w:basedOn w:val="Normal"/>
    <w:link w:val="Cuerpodeltexto"/>
    <w:rsid w:val="00D3240E"/>
    <w:pPr>
      <w:widowControl w:val="0"/>
      <w:spacing w:after="140" w:line="240" w:lineRule="auto"/>
    </w:pPr>
    <w:rPr>
      <w:rFonts w:ascii="Arial" w:eastAsia="Arial" w:hAnsi="Arial" w:cs="Arial"/>
      <w:color w:val="231F20"/>
      <w:sz w:val="20"/>
      <w:szCs w:val="20"/>
    </w:rPr>
  </w:style>
  <w:style w:type="paragraph" w:customStyle="1" w:styleId="Ttulo32">
    <w:name w:val="Título #3"/>
    <w:basedOn w:val="Normal"/>
    <w:link w:val="Ttulo30"/>
    <w:rsid w:val="00D3240E"/>
    <w:pPr>
      <w:widowControl w:val="0"/>
      <w:spacing w:after="0" w:line="158" w:lineRule="auto"/>
      <w:jc w:val="center"/>
      <w:outlineLvl w:val="2"/>
    </w:pPr>
    <w:rPr>
      <w:rFonts w:ascii="Tahoma" w:eastAsia="Tahoma" w:hAnsi="Tahoma" w:cs="Tahoma"/>
      <w:b/>
      <w:bCs/>
      <w:color w:val="231F20"/>
      <w:sz w:val="18"/>
      <w:szCs w:val="18"/>
    </w:rPr>
  </w:style>
  <w:style w:type="numbering" w:customStyle="1" w:styleId="Sinlista12">
    <w:name w:val="Sin lista12"/>
    <w:next w:val="Sinlista"/>
    <w:uiPriority w:val="99"/>
    <w:semiHidden/>
    <w:unhideWhenUsed/>
    <w:rsid w:val="00D3240E"/>
  </w:style>
  <w:style w:type="table" w:customStyle="1" w:styleId="Tablaconcuadrcula12">
    <w:name w:val="Tabla con cuadrícula12"/>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D3240E"/>
    <w:pPr>
      <w:spacing w:after="160" w:line="259" w:lineRule="auto"/>
    </w:pPr>
    <w:rPr>
      <w:rFonts w:ascii="Aptos" w:eastAsia="Aptos" w:hAnsi="Aptos" w:cs="Aptos"/>
      <w:lang w:val="es-MX" w:eastAsia="es-MX"/>
    </w:rPr>
    <w:tblPr>
      <w:tblCellMar>
        <w:top w:w="0" w:type="dxa"/>
        <w:left w:w="0" w:type="dxa"/>
        <w:bottom w:w="0" w:type="dxa"/>
        <w:right w:w="0" w:type="dxa"/>
      </w:tblCellMar>
    </w:tblPr>
  </w:style>
  <w:style w:type="numbering" w:customStyle="1" w:styleId="Estilo1">
    <w:name w:val="Estilo1"/>
    <w:uiPriority w:val="99"/>
    <w:rsid w:val="00D3240E"/>
  </w:style>
  <w:style w:type="paragraph" w:styleId="Saludo">
    <w:name w:val="Salutation"/>
    <w:basedOn w:val="Normal"/>
    <w:next w:val="Normal"/>
    <w:link w:val="SaludoCar"/>
    <w:uiPriority w:val="99"/>
    <w:unhideWhenUsed/>
    <w:rsid w:val="00D3240E"/>
    <w:pPr>
      <w:spacing w:after="160" w:line="259" w:lineRule="auto"/>
    </w:pPr>
    <w:rPr>
      <w:rFonts w:ascii="Aptos" w:eastAsia="Aptos" w:hAnsi="Aptos" w:cs="Aptos"/>
      <w:lang w:val="es-MX" w:eastAsia="es-MX"/>
    </w:rPr>
  </w:style>
  <w:style w:type="character" w:customStyle="1" w:styleId="SaludoCar">
    <w:name w:val="Saludo Car"/>
    <w:basedOn w:val="Fuentedeprrafopredeter"/>
    <w:link w:val="Saludo"/>
    <w:uiPriority w:val="99"/>
    <w:rsid w:val="00D3240E"/>
    <w:rPr>
      <w:rFonts w:ascii="Aptos" w:eastAsia="Aptos" w:hAnsi="Aptos" w:cs="Aptos"/>
      <w:lang w:val="es-MX" w:eastAsia="es-MX"/>
    </w:rPr>
  </w:style>
  <w:style w:type="paragraph" w:styleId="Textoindependienteprimerasangra2">
    <w:name w:val="Body Text First Indent 2"/>
    <w:basedOn w:val="Sangradetextonormal"/>
    <w:link w:val="Textoindependienteprimerasangra2Car"/>
    <w:uiPriority w:val="99"/>
    <w:unhideWhenUsed/>
    <w:rsid w:val="00D3240E"/>
    <w:pPr>
      <w:spacing w:after="160" w:line="259" w:lineRule="auto"/>
      <w:ind w:left="360" w:firstLine="360"/>
    </w:pPr>
    <w:rPr>
      <w:rFonts w:ascii="Aptos" w:eastAsia="Aptos" w:hAnsi="Aptos" w:cs="Aptos"/>
      <w:sz w:val="22"/>
      <w:szCs w:val="22"/>
      <w:lang w:eastAsia="es-MX"/>
    </w:rPr>
  </w:style>
  <w:style w:type="character" w:customStyle="1" w:styleId="Textoindependienteprimerasangra2Car">
    <w:name w:val="Texto independiente primera sangría 2 Car"/>
    <w:basedOn w:val="SangradetextonormalCar"/>
    <w:link w:val="Textoindependienteprimerasangra2"/>
    <w:uiPriority w:val="99"/>
    <w:rsid w:val="00D3240E"/>
    <w:rPr>
      <w:rFonts w:ascii="Aptos" w:eastAsia="Aptos" w:hAnsi="Aptos" w:cs="Aptos"/>
      <w:sz w:val="20"/>
      <w:szCs w:val="20"/>
      <w:lang w:val="es-MX" w:eastAsia="es-MX"/>
    </w:rPr>
  </w:style>
  <w:style w:type="numbering" w:customStyle="1" w:styleId="Sinlista21">
    <w:name w:val="Sin lista21"/>
    <w:next w:val="Sinlista"/>
    <w:uiPriority w:val="99"/>
    <w:semiHidden/>
    <w:unhideWhenUsed/>
    <w:rsid w:val="00D3240E"/>
  </w:style>
  <w:style w:type="table" w:customStyle="1" w:styleId="Tablaconcuadrcula21">
    <w:name w:val="Tabla con cuadrícula21"/>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D3240E"/>
  </w:style>
  <w:style w:type="numbering" w:customStyle="1" w:styleId="Sinlista3">
    <w:name w:val="Sin lista3"/>
    <w:next w:val="Sinlista"/>
    <w:uiPriority w:val="99"/>
    <w:semiHidden/>
    <w:unhideWhenUsed/>
    <w:rsid w:val="00D3240E"/>
  </w:style>
  <w:style w:type="table" w:customStyle="1" w:styleId="Tablaconcuadrcula31">
    <w:name w:val="Tabla con cuadrícula31"/>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
    <w:name w:val="Estilo12"/>
    <w:uiPriority w:val="99"/>
    <w:rsid w:val="00D3240E"/>
  </w:style>
  <w:style w:type="numbering" w:customStyle="1" w:styleId="Sinlista4">
    <w:name w:val="Sin lista4"/>
    <w:next w:val="Sinlista"/>
    <w:uiPriority w:val="99"/>
    <w:semiHidden/>
    <w:unhideWhenUsed/>
    <w:rsid w:val="00D3240E"/>
  </w:style>
  <w:style w:type="table" w:customStyle="1" w:styleId="TableNormal11">
    <w:name w:val="Table Normal11"/>
    <w:rsid w:val="00D3240E"/>
    <w:pPr>
      <w:spacing w:after="160" w:line="256" w:lineRule="auto"/>
    </w:pPr>
    <w:rPr>
      <w:rFonts w:ascii="Calibri" w:eastAsia="Calibri" w:hAnsi="Calibri" w:cs="Calibri"/>
      <w:lang w:val="es-MX" w:eastAsia="es-MX"/>
    </w:rPr>
    <w:tblPr>
      <w:tblCellMar>
        <w:top w:w="0" w:type="dxa"/>
        <w:left w:w="0" w:type="dxa"/>
        <w:bottom w:w="0" w:type="dxa"/>
        <w:right w:w="0" w:type="dxa"/>
      </w:tblCellMar>
    </w:tblPr>
  </w:style>
  <w:style w:type="character" w:customStyle="1" w:styleId="apple-converted-space">
    <w:name w:val="apple-converted-space"/>
    <w:basedOn w:val="Fuentedeprrafopredeter"/>
    <w:rsid w:val="00D3240E"/>
  </w:style>
  <w:style w:type="character" w:customStyle="1" w:styleId="fbcommentscount">
    <w:name w:val="fb_comments_count"/>
    <w:basedOn w:val="Fuentedeprrafopredeter"/>
    <w:rsid w:val="00D3240E"/>
  </w:style>
  <w:style w:type="table" w:customStyle="1" w:styleId="Listaclara-nfasis61">
    <w:name w:val="Lista clara - Énfasis 61"/>
    <w:basedOn w:val="Tablanormal"/>
    <w:next w:val="Listaclara-nfasis6"/>
    <w:uiPriority w:val="61"/>
    <w:rsid w:val="00D3240E"/>
    <w:pPr>
      <w:spacing w:after="0" w:line="240" w:lineRule="auto"/>
    </w:pPr>
    <w:rPr>
      <w:rFonts w:ascii="Calibri" w:eastAsia="Calibri" w:hAnsi="Calibri" w:cs="Calibri"/>
      <w:lang w:val="es-MX" w:eastAsia="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styleId="Bibliografa">
    <w:name w:val="Bibliography"/>
    <w:basedOn w:val="Normal"/>
    <w:next w:val="Normal"/>
    <w:uiPriority w:val="37"/>
    <w:unhideWhenUsed/>
    <w:rsid w:val="00D3240E"/>
    <w:pPr>
      <w:spacing w:after="160" w:line="256" w:lineRule="auto"/>
    </w:pPr>
    <w:rPr>
      <w:rFonts w:ascii="Calibri" w:eastAsia="Calibri" w:hAnsi="Calibri" w:cs="Calibri"/>
      <w:lang w:val="es-MX" w:eastAsia="es-MX"/>
    </w:rPr>
  </w:style>
  <w:style w:type="character" w:customStyle="1" w:styleId="Mencinsinresolver1">
    <w:name w:val="Mención sin resolver1"/>
    <w:basedOn w:val="Fuentedeprrafopredeter"/>
    <w:uiPriority w:val="99"/>
    <w:semiHidden/>
    <w:unhideWhenUsed/>
    <w:rsid w:val="00D3240E"/>
    <w:rPr>
      <w:color w:val="605E5C"/>
      <w:shd w:val="clear" w:color="auto" w:fill="E1DFDD"/>
    </w:rPr>
  </w:style>
  <w:style w:type="character" w:customStyle="1" w:styleId="UnresolvedMention">
    <w:name w:val="Unresolved Mention"/>
    <w:basedOn w:val="Fuentedeprrafopredeter"/>
    <w:uiPriority w:val="99"/>
    <w:semiHidden/>
    <w:unhideWhenUsed/>
    <w:rsid w:val="00D3240E"/>
    <w:rPr>
      <w:color w:val="605E5C"/>
      <w:shd w:val="clear" w:color="auto" w:fill="E1DFDD"/>
    </w:rPr>
  </w:style>
  <w:style w:type="table" w:customStyle="1" w:styleId="Tablaconcuadrcula41">
    <w:name w:val="Tabla con cuadrícula41"/>
    <w:basedOn w:val="Tablanormal"/>
    <w:next w:val="Tablaconcuadrcula"/>
    <w:uiPriority w:val="39"/>
    <w:rsid w:val="00D3240E"/>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62">
    <w:name w:val="Lista clara - Énfasis 62"/>
    <w:basedOn w:val="Tablanormal"/>
    <w:next w:val="Listaclara-nfasis6"/>
    <w:uiPriority w:val="61"/>
    <w:semiHidden/>
    <w:unhideWhenUsed/>
    <w:rsid w:val="00D3240E"/>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aclara-nfasis611">
    <w:name w:val="Lista clara - Énfasis 611"/>
    <w:basedOn w:val="Tablanormal"/>
    <w:next w:val="Listaclara-nfasis6"/>
    <w:uiPriority w:val="61"/>
    <w:rsid w:val="00D3240E"/>
    <w:pPr>
      <w:spacing w:after="0" w:line="240" w:lineRule="auto"/>
    </w:pPr>
    <w:rPr>
      <w:rFonts w:ascii="Calibri" w:eastAsia="Calibri" w:hAnsi="Calibri" w:cs="Calibri"/>
      <w:lang w:val="es-MX" w:eastAsia="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aconcuadrcula411">
    <w:name w:val="Tabla con cuadrícula4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1">
    <w:name w:val="Tabla con cuadrícula4111"/>
    <w:basedOn w:val="Tablanormal"/>
    <w:next w:val="Tablaconcuadrcula"/>
    <w:uiPriority w:val="39"/>
    <w:rsid w:val="00D3240E"/>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determinado">
    <w:name w:val="Predeterminado"/>
    <w:rsid w:val="00D3240E"/>
    <w:pPr>
      <w:spacing w:before="160" w:after="0" w:line="288" w:lineRule="auto"/>
    </w:pPr>
    <w:rPr>
      <w:rFonts w:ascii="Helvetica Neue" w:eastAsia="Arial Unicode MS" w:hAnsi="Helvetica Neue" w:cs="Arial Unicode MS"/>
      <w:color w:val="000000"/>
      <w:sz w:val="24"/>
      <w:szCs w:val="24"/>
      <w:lang w:val="es-MX" w:eastAsia="es-MX"/>
    </w:rPr>
  </w:style>
  <w:style w:type="character" w:customStyle="1" w:styleId="Ninguno">
    <w:name w:val="Ninguno"/>
    <w:rsid w:val="00D3240E"/>
  </w:style>
  <w:style w:type="table" w:customStyle="1" w:styleId="Tablaconcuadrcula211">
    <w:name w:val="Tabla con cuadrícula2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
    <w:uiPriority w:val="99"/>
    <w:unhideWhenUsed/>
    <w:rsid w:val="00D3240E"/>
    <w:pPr>
      <w:spacing w:after="0" w:line="240" w:lineRule="auto"/>
      <w:ind w:left="283" w:hanging="283"/>
      <w:contextualSpacing/>
    </w:pPr>
    <w:rPr>
      <w:rFonts w:eastAsia="Times New Roman"/>
      <w:sz w:val="24"/>
      <w:szCs w:val="24"/>
      <w:lang w:val="es-MX"/>
    </w:rPr>
  </w:style>
  <w:style w:type="paragraph" w:styleId="Lista2">
    <w:name w:val="List 2"/>
    <w:basedOn w:val="Normal"/>
    <w:uiPriority w:val="99"/>
    <w:unhideWhenUsed/>
    <w:rsid w:val="00D3240E"/>
    <w:pPr>
      <w:spacing w:after="0" w:line="240" w:lineRule="auto"/>
      <w:ind w:left="566" w:hanging="283"/>
      <w:contextualSpacing/>
    </w:pPr>
    <w:rPr>
      <w:rFonts w:eastAsia="Times New Roman"/>
      <w:sz w:val="24"/>
      <w:szCs w:val="24"/>
      <w:lang w:val="es-MX"/>
    </w:rPr>
  </w:style>
  <w:style w:type="paragraph" w:styleId="Lista3">
    <w:name w:val="List 3"/>
    <w:basedOn w:val="Normal"/>
    <w:uiPriority w:val="99"/>
    <w:unhideWhenUsed/>
    <w:rsid w:val="00D3240E"/>
    <w:pPr>
      <w:spacing w:after="0" w:line="240" w:lineRule="auto"/>
      <w:ind w:left="849" w:hanging="283"/>
      <w:contextualSpacing/>
    </w:pPr>
    <w:rPr>
      <w:rFonts w:eastAsia="Times New Roman"/>
      <w:sz w:val="24"/>
      <w:szCs w:val="24"/>
      <w:lang w:val="es-MX"/>
    </w:rPr>
  </w:style>
  <w:style w:type="paragraph" w:styleId="Lista4">
    <w:name w:val="List 4"/>
    <w:basedOn w:val="Normal"/>
    <w:uiPriority w:val="99"/>
    <w:unhideWhenUsed/>
    <w:rsid w:val="00D3240E"/>
    <w:pPr>
      <w:spacing w:after="0" w:line="240" w:lineRule="auto"/>
      <w:ind w:left="1132" w:hanging="283"/>
      <w:contextualSpacing/>
    </w:pPr>
    <w:rPr>
      <w:rFonts w:eastAsia="Times New Roman"/>
      <w:sz w:val="24"/>
      <w:szCs w:val="24"/>
      <w:lang w:val="es-MX"/>
    </w:rPr>
  </w:style>
  <w:style w:type="paragraph" w:styleId="Listaconvietas2">
    <w:name w:val="List Bullet 2"/>
    <w:basedOn w:val="Normal"/>
    <w:uiPriority w:val="99"/>
    <w:unhideWhenUsed/>
    <w:rsid w:val="00D3240E"/>
    <w:pPr>
      <w:numPr>
        <w:numId w:val="1"/>
      </w:numPr>
      <w:tabs>
        <w:tab w:val="clear" w:pos="643"/>
      </w:tabs>
      <w:spacing w:after="0" w:line="240" w:lineRule="auto"/>
      <w:ind w:left="1428" w:hanging="720"/>
      <w:contextualSpacing/>
    </w:pPr>
    <w:rPr>
      <w:rFonts w:eastAsia="Times New Roman"/>
      <w:sz w:val="24"/>
      <w:szCs w:val="24"/>
      <w:lang w:val="es-MX"/>
    </w:rPr>
  </w:style>
  <w:style w:type="paragraph" w:styleId="Listaconvietas3">
    <w:name w:val="List Bullet 3"/>
    <w:basedOn w:val="Normal"/>
    <w:uiPriority w:val="99"/>
    <w:unhideWhenUsed/>
    <w:rsid w:val="00D3240E"/>
    <w:pPr>
      <w:numPr>
        <w:numId w:val="2"/>
      </w:numPr>
      <w:tabs>
        <w:tab w:val="clear" w:pos="926"/>
      </w:tabs>
      <w:spacing w:after="0" w:line="240" w:lineRule="auto"/>
      <w:ind w:left="1553"/>
      <w:contextualSpacing/>
    </w:pPr>
    <w:rPr>
      <w:rFonts w:eastAsia="Times New Roman"/>
      <w:sz w:val="24"/>
      <w:szCs w:val="24"/>
      <w:lang w:val="es-MX"/>
    </w:rPr>
  </w:style>
  <w:style w:type="paragraph" w:styleId="Continuarlista">
    <w:name w:val="List Continue"/>
    <w:basedOn w:val="Normal"/>
    <w:uiPriority w:val="99"/>
    <w:unhideWhenUsed/>
    <w:rsid w:val="00D3240E"/>
    <w:pPr>
      <w:spacing w:after="120" w:line="240" w:lineRule="auto"/>
      <w:ind w:left="283"/>
      <w:contextualSpacing/>
    </w:pPr>
    <w:rPr>
      <w:rFonts w:eastAsia="Times New Roman"/>
      <w:sz w:val="24"/>
      <w:szCs w:val="24"/>
      <w:lang w:val="es-MX"/>
    </w:rPr>
  </w:style>
  <w:style w:type="paragraph" w:styleId="Continuarlista2">
    <w:name w:val="List Continue 2"/>
    <w:basedOn w:val="Normal"/>
    <w:uiPriority w:val="99"/>
    <w:unhideWhenUsed/>
    <w:rsid w:val="00D3240E"/>
    <w:pPr>
      <w:spacing w:after="120" w:line="240" w:lineRule="auto"/>
      <w:ind w:left="566"/>
      <w:contextualSpacing/>
    </w:pPr>
    <w:rPr>
      <w:rFonts w:eastAsia="Times New Roman"/>
      <w:sz w:val="24"/>
      <w:szCs w:val="24"/>
      <w:lang w:val="es-MX"/>
    </w:rPr>
  </w:style>
  <w:style w:type="paragraph" w:customStyle="1" w:styleId="Descripcin1">
    <w:name w:val="Descripción1"/>
    <w:basedOn w:val="Normal"/>
    <w:next w:val="Normal"/>
    <w:uiPriority w:val="35"/>
    <w:unhideWhenUsed/>
    <w:qFormat/>
    <w:rsid w:val="00D3240E"/>
    <w:pPr>
      <w:spacing w:line="240" w:lineRule="auto"/>
    </w:pPr>
    <w:rPr>
      <w:rFonts w:eastAsia="Times New Roman"/>
      <w:i/>
      <w:iCs/>
      <w:color w:val="44546A"/>
      <w:sz w:val="18"/>
      <w:szCs w:val="18"/>
      <w:lang w:val="es-MX"/>
    </w:rPr>
  </w:style>
  <w:style w:type="paragraph" w:styleId="Encabezadodenota">
    <w:name w:val="Note Heading"/>
    <w:basedOn w:val="Normal"/>
    <w:next w:val="Normal"/>
    <w:link w:val="EncabezadodenotaCar"/>
    <w:uiPriority w:val="99"/>
    <w:unhideWhenUsed/>
    <w:rsid w:val="00D3240E"/>
    <w:pPr>
      <w:spacing w:after="0" w:line="240" w:lineRule="auto"/>
    </w:pPr>
    <w:rPr>
      <w:rFonts w:eastAsia="Times New Roman"/>
      <w:sz w:val="24"/>
      <w:szCs w:val="24"/>
      <w:lang w:val="es-MX"/>
    </w:rPr>
  </w:style>
  <w:style w:type="character" w:customStyle="1" w:styleId="EncabezadodenotaCar">
    <w:name w:val="Encabezado de nota Car"/>
    <w:basedOn w:val="Fuentedeprrafopredeter"/>
    <w:link w:val="Encabezadodenota"/>
    <w:uiPriority w:val="99"/>
    <w:rsid w:val="00D3240E"/>
    <w:rPr>
      <w:rFonts w:eastAsia="Times New Roman"/>
      <w:sz w:val="24"/>
      <w:szCs w:val="24"/>
      <w:lang w:val="es-MX"/>
    </w:rPr>
  </w:style>
  <w:style w:type="numbering" w:customStyle="1" w:styleId="Sinlista5">
    <w:name w:val="Sin lista5"/>
    <w:next w:val="Sinlista"/>
    <w:uiPriority w:val="99"/>
    <w:semiHidden/>
    <w:unhideWhenUsed/>
    <w:rsid w:val="00D3240E"/>
  </w:style>
  <w:style w:type="table" w:customStyle="1" w:styleId="TableNormal0">
    <w:name w:val="TableNormal"/>
    <w:rsid w:val="00D3240E"/>
    <w:pPr>
      <w:spacing w:after="0"/>
    </w:pPr>
    <w:rPr>
      <w:rFonts w:ascii="Arial" w:eastAsia="Arial" w:hAnsi="Arial" w:cs="Arial"/>
      <w:lang w:val="es" w:eastAsia="es-MX"/>
    </w:rPr>
    <w:tblPr>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D3240E"/>
    <w:pPr>
      <w:spacing w:after="0" w:line="240" w:lineRule="auto"/>
    </w:pPr>
    <w:rPr>
      <w:rFonts w:ascii="Arial" w:eastAsia="Arial" w:hAnsi="Arial" w:cs="Arial"/>
      <w:lang w:val="es"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8">
    <w:name w:val="xl58"/>
    <w:basedOn w:val="Normal"/>
    <w:rsid w:val="00D3240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59">
    <w:name w:val="xl59"/>
    <w:basedOn w:val="Normal"/>
    <w:rsid w:val="00D3240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0">
    <w:name w:val="xl60"/>
    <w:basedOn w:val="Normal"/>
    <w:rsid w:val="00D3240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1">
    <w:name w:val="xl61"/>
    <w:basedOn w:val="Normal"/>
    <w:rsid w:val="00D3240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2">
    <w:name w:val="xl62"/>
    <w:basedOn w:val="Normal"/>
    <w:rsid w:val="00D3240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3">
    <w:name w:val="xl63"/>
    <w:basedOn w:val="Normal"/>
    <w:rsid w:val="00D3240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4">
    <w:name w:val="xl64"/>
    <w:basedOn w:val="Normal"/>
    <w:rsid w:val="00D3240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table" w:customStyle="1" w:styleId="Tablaconcuadrcula10">
    <w:name w:val="Tabla con cuadrícula10"/>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D3240E"/>
  </w:style>
  <w:style w:type="character" w:customStyle="1" w:styleId="txt-primero">
    <w:name w:val="txt-primero"/>
    <w:basedOn w:val="Fuentedeprrafopredeter"/>
    <w:rsid w:val="00D3240E"/>
  </w:style>
  <w:style w:type="table" w:customStyle="1" w:styleId="Tablaconcuadrcula121">
    <w:name w:val="Tabla con cuadrícula12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D3240E"/>
    <w:rPr>
      <w:rFonts w:ascii="Calibri" w:eastAsia="Calibri" w:hAnsi="Calibri" w:cs="Calibri"/>
      <w:lang w:eastAsia="es-ES"/>
    </w:rPr>
  </w:style>
  <w:style w:type="numbering" w:customStyle="1" w:styleId="Sinlista7">
    <w:name w:val="Sin lista7"/>
    <w:next w:val="Sinlista"/>
    <w:uiPriority w:val="99"/>
    <w:semiHidden/>
    <w:unhideWhenUsed/>
    <w:rsid w:val="00D3240E"/>
  </w:style>
  <w:style w:type="character" w:customStyle="1" w:styleId="Otro">
    <w:name w:val="Otro_"/>
    <w:basedOn w:val="Fuentedeprrafopredeter"/>
    <w:link w:val="Otro0"/>
    <w:rsid w:val="00D3240E"/>
    <w:rPr>
      <w:rFonts w:ascii="Century Gothic" w:eastAsia="Century Gothic" w:hAnsi="Century Gothic" w:cs="Century Gothic"/>
    </w:rPr>
  </w:style>
  <w:style w:type="paragraph" w:customStyle="1" w:styleId="Otro0">
    <w:name w:val="Otro"/>
    <w:basedOn w:val="Normal"/>
    <w:link w:val="Otro"/>
    <w:rsid w:val="00D3240E"/>
    <w:pPr>
      <w:widowControl w:val="0"/>
      <w:spacing w:after="150" w:line="269" w:lineRule="auto"/>
    </w:pPr>
    <w:rPr>
      <w:rFonts w:ascii="Century Gothic" w:eastAsia="Century Gothic" w:hAnsi="Century Gothic" w:cs="Century Gothic"/>
    </w:rPr>
  </w:style>
  <w:style w:type="table" w:customStyle="1" w:styleId="Tablaconcuadrcula13">
    <w:name w:val="Tabla con cuadrícula13"/>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D3240E"/>
  </w:style>
  <w:style w:type="table" w:customStyle="1" w:styleId="Tablaconcuadrcula14">
    <w:name w:val="Tabla con cuadrícula14"/>
    <w:basedOn w:val="Tablanormal"/>
    <w:next w:val="Tablaconcuadrcula"/>
    <w:uiPriority w:val="59"/>
    <w:rsid w:val="00D3240E"/>
    <w:pPr>
      <w:spacing w:after="0" w:line="240" w:lineRule="auto"/>
    </w:pPr>
    <w:rPr>
      <w:rFonts w:eastAsia="Times New Roman"/>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D3240E"/>
  </w:style>
  <w:style w:type="table" w:customStyle="1" w:styleId="Tablaconcuadrcula15">
    <w:name w:val="Tabla con cuadrícula15"/>
    <w:basedOn w:val="Tablanormal"/>
    <w:next w:val="Tablaconcuadrcula"/>
    <w:uiPriority w:val="59"/>
    <w:rsid w:val="00D3240E"/>
    <w:pPr>
      <w:spacing w:after="0" w:line="240" w:lineRule="auto"/>
    </w:pPr>
    <w:rPr>
      <w:rFonts w:eastAsia="Times New Roman"/>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D3240E"/>
  </w:style>
  <w:style w:type="character" w:customStyle="1" w:styleId="PrrafodelistaCar">
    <w:name w:val="Párrafo de lista Car"/>
    <w:basedOn w:val="Fuentedeprrafopredeter"/>
    <w:link w:val="Prrafodelista"/>
    <w:uiPriority w:val="34"/>
    <w:rsid w:val="00D3240E"/>
    <w:rPr>
      <w:rFonts w:ascii="Arial" w:eastAsia="Times New Roman" w:hAnsi="Arial" w:cs="Arial"/>
      <w:sz w:val="24"/>
      <w:szCs w:val="24"/>
      <w:lang w:val="es-MX" w:eastAsia="es-ES"/>
    </w:rPr>
  </w:style>
  <w:style w:type="character" w:customStyle="1" w:styleId="TextocomentarioCar1">
    <w:name w:val="Texto comentario Car1"/>
    <w:basedOn w:val="Fuentedeprrafopredeter"/>
    <w:uiPriority w:val="99"/>
    <w:semiHidden/>
    <w:rsid w:val="00D3240E"/>
    <w:rPr>
      <w:rFonts w:eastAsia="Times New Roman"/>
      <w:sz w:val="20"/>
      <w:szCs w:val="20"/>
    </w:rPr>
  </w:style>
  <w:style w:type="table" w:customStyle="1" w:styleId="Tablanormal51">
    <w:name w:val="Tabla normal 51"/>
    <w:basedOn w:val="Tablanormal"/>
    <w:uiPriority w:val="45"/>
    <w:rsid w:val="00D3240E"/>
    <w:pPr>
      <w:spacing w:after="0" w:line="240" w:lineRule="auto"/>
    </w:pPr>
    <w:rPr>
      <w:kern w:val="2"/>
      <w:lang w:val="es-MX"/>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1">
    <w:name w:val="Sin lista111"/>
    <w:next w:val="Sinlista"/>
    <w:uiPriority w:val="99"/>
    <w:semiHidden/>
    <w:unhideWhenUsed/>
    <w:rsid w:val="00D3240E"/>
  </w:style>
  <w:style w:type="table" w:customStyle="1" w:styleId="TableNormal10">
    <w:name w:val="TableNormal1"/>
    <w:rsid w:val="00D3240E"/>
    <w:pPr>
      <w:spacing w:after="0"/>
    </w:pPr>
    <w:rPr>
      <w:rFonts w:ascii="Arial" w:eastAsia="Arial" w:hAnsi="Arial" w:cs="Arial"/>
      <w:lang w:val="es" w:eastAsia="es-MX"/>
    </w:rPr>
    <w:tblPr>
      <w:tblCellMar>
        <w:top w:w="100" w:type="dxa"/>
        <w:left w:w="100" w:type="dxa"/>
        <w:bottom w:w="100" w:type="dxa"/>
        <w:right w:w="100" w:type="dxa"/>
      </w:tblCellMar>
    </w:tblPr>
  </w:style>
  <w:style w:type="table" w:customStyle="1" w:styleId="Tablaconcuadrcula16">
    <w:name w:val="Tabla con cuadrícula16"/>
    <w:basedOn w:val="Tablanormal"/>
    <w:next w:val="Tablaconcuadrcula"/>
    <w:uiPriority w:val="39"/>
    <w:rsid w:val="00D3240E"/>
    <w:pPr>
      <w:spacing w:after="0" w:line="240" w:lineRule="auto"/>
    </w:pPr>
    <w:rPr>
      <w:kern w:val="2"/>
      <w:sz w:val="24"/>
      <w:szCs w:val="24"/>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D3240E"/>
  </w:style>
  <w:style w:type="table" w:customStyle="1" w:styleId="Tablaconcuadrcula17">
    <w:name w:val="Tabla con cuadrícula17"/>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D3240E"/>
  </w:style>
  <w:style w:type="numbering" w:customStyle="1" w:styleId="Sinlista14">
    <w:name w:val="Sin lista14"/>
    <w:next w:val="Sinlista"/>
    <w:uiPriority w:val="99"/>
    <w:semiHidden/>
    <w:unhideWhenUsed/>
    <w:rsid w:val="00D3240E"/>
  </w:style>
  <w:style w:type="table" w:customStyle="1" w:styleId="Tablaconcuadrcula19">
    <w:name w:val="Tabla con cuadrícula19"/>
    <w:basedOn w:val="Tablanormal"/>
    <w:next w:val="Tablaconcuadrcula"/>
    <w:uiPriority w:val="39"/>
    <w:rsid w:val="00D3240E"/>
    <w:pPr>
      <w:spacing w:after="0" w:line="240" w:lineRule="auto"/>
    </w:pPr>
    <w:rPr>
      <w:rFonts w:ascii="Calibri" w:eastAsia="Calibri" w:hAnsi="Calibri" w:cs="SimSun"/>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kekvd">
    <w:name w:val="vkekvd"/>
    <w:basedOn w:val="Fuentedeprrafopredeter"/>
    <w:rsid w:val="00D3240E"/>
  </w:style>
  <w:style w:type="character" w:customStyle="1" w:styleId="t286pc">
    <w:name w:val="t286pc"/>
    <w:basedOn w:val="Fuentedeprrafopredeter"/>
    <w:rsid w:val="00D3240E"/>
  </w:style>
  <w:style w:type="table" w:customStyle="1" w:styleId="Tablaconcuadrcula20">
    <w:name w:val="Tabla con cuadrícula20"/>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6">
    <w:name w:val="Light List Accent 6"/>
    <w:basedOn w:val="Tablanormal"/>
    <w:uiPriority w:val="61"/>
    <w:semiHidden/>
    <w:unhideWhenUsed/>
    <w:rsid w:val="00D3240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aconcuadrcula23">
    <w:name w:val="Tabla con cuadrícula23"/>
    <w:basedOn w:val="Tablanormal"/>
    <w:next w:val="Tablaconcuadrcula"/>
    <w:uiPriority w:val="39"/>
    <w:rsid w:val="00735F61"/>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5">
    <w:name w:val="Sin lista15"/>
    <w:next w:val="Sinlista"/>
    <w:uiPriority w:val="99"/>
    <w:semiHidden/>
    <w:unhideWhenUsed/>
    <w:rsid w:val="006B2253"/>
  </w:style>
  <w:style w:type="table" w:customStyle="1" w:styleId="Tablaconcuadrcula22">
    <w:name w:val="Tabla con cuadrícula22"/>
    <w:basedOn w:val="Tablanormal"/>
    <w:next w:val="Tablaconcuadrcula"/>
    <w:uiPriority w:val="59"/>
    <w:rsid w:val="006B2253"/>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6B2253"/>
  </w:style>
  <w:style w:type="table" w:customStyle="1" w:styleId="Tablaconcuadrcula110">
    <w:name w:val="Tabla con cuadrícula110"/>
    <w:basedOn w:val="Tablanormal"/>
    <w:next w:val="Tablaconcuadrcula"/>
    <w:uiPriority w:val="39"/>
    <w:rsid w:val="006B2253"/>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6B2253"/>
    <w:pPr>
      <w:spacing w:after="160" w:line="259" w:lineRule="auto"/>
    </w:pPr>
    <w:rPr>
      <w:rFonts w:ascii="Aptos" w:eastAsia="Aptos" w:hAnsi="Aptos" w:cs="Aptos"/>
      <w:lang w:val="es-MX" w:eastAsia="es-MX"/>
    </w:rPr>
    <w:tblPr>
      <w:tblCellMar>
        <w:top w:w="0" w:type="dxa"/>
        <w:left w:w="0" w:type="dxa"/>
        <w:bottom w:w="0" w:type="dxa"/>
        <w:right w:w="0" w:type="dxa"/>
      </w:tblCellMar>
    </w:tblPr>
  </w:style>
  <w:style w:type="numbering" w:customStyle="1" w:styleId="Estilo13">
    <w:name w:val="Estilo13"/>
    <w:uiPriority w:val="99"/>
    <w:rsid w:val="006B2253"/>
  </w:style>
  <w:style w:type="numbering" w:customStyle="1" w:styleId="Sinlista22">
    <w:name w:val="Sin lista22"/>
    <w:next w:val="Sinlista"/>
    <w:uiPriority w:val="99"/>
    <w:semiHidden/>
    <w:unhideWhenUsed/>
    <w:rsid w:val="006B2253"/>
  </w:style>
  <w:style w:type="table" w:customStyle="1" w:styleId="Tablaconcuadrcula24">
    <w:name w:val="Tabla con cuadrícula24"/>
    <w:basedOn w:val="Tablanormal"/>
    <w:next w:val="Tablaconcuadrcula"/>
    <w:uiPriority w:val="39"/>
    <w:rsid w:val="006B2253"/>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1">
    <w:name w:val="Estilo111"/>
    <w:uiPriority w:val="99"/>
    <w:rsid w:val="006B2253"/>
  </w:style>
  <w:style w:type="numbering" w:customStyle="1" w:styleId="Sinlista31">
    <w:name w:val="Sin lista31"/>
    <w:next w:val="Sinlista"/>
    <w:uiPriority w:val="99"/>
    <w:semiHidden/>
    <w:unhideWhenUsed/>
    <w:rsid w:val="006B2253"/>
  </w:style>
  <w:style w:type="table" w:customStyle="1" w:styleId="Tablaconcuadrcula32">
    <w:name w:val="Tabla con cuadrícula32"/>
    <w:basedOn w:val="Tablanormal"/>
    <w:next w:val="Tablaconcuadrcula"/>
    <w:uiPriority w:val="39"/>
    <w:rsid w:val="006B2253"/>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6B2253"/>
  </w:style>
  <w:style w:type="numbering" w:customStyle="1" w:styleId="Sinlista41">
    <w:name w:val="Sin lista41"/>
    <w:next w:val="Sinlista"/>
    <w:uiPriority w:val="99"/>
    <w:semiHidden/>
    <w:unhideWhenUsed/>
    <w:rsid w:val="006B2253"/>
  </w:style>
  <w:style w:type="table" w:customStyle="1" w:styleId="TableNormal12">
    <w:name w:val="Table Normal12"/>
    <w:rsid w:val="006B2253"/>
    <w:pPr>
      <w:spacing w:after="160" w:line="256" w:lineRule="auto"/>
    </w:pPr>
    <w:rPr>
      <w:rFonts w:ascii="Calibri" w:eastAsia="Calibri" w:hAnsi="Calibri" w:cs="Calibri"/>
      <w:lang w:val="es-MX" w:eastAsia="es-MX"/>
    </w:rPr>
    <w:tblPr>
      <w:tblCellMar>
        <w:top w:w="0" w:type="dxa"/>
        <w:left w:w="0" w:type="dxa"/>
        <w:bottom w:w="0" w:type="dxa"/>
        <w:right w:w="0" w:type="dxa"/>
      </w:tblCellMar>
    </w:tblPr>
  </w:style>
  <w:style w:type="table" w:customStyle="1" w:styleId="Tablaconcuadrcula42">
    <w:name w:val="Tabla con cuadrícula42"/>
    <w:basedOn w:val="Tablanormal"/>
    <w:next w:val="Tablaconcuadrcula"/>
    <w:uiPriority w:val="39"/>
    <w:rsid w:val="006B2253"/>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63">
    <w:name w:val="Lista clara - Énfasis 63"/>
    <w:basedOn w:val="Tablanormal"/>
    <w:next w:val="Listaclara-nfasis6"/>
    <w:uiPriority w:val="61"/>
    <w:semiHidden/>
    <w:unhideWhenUsed/>
    <w:rsid w:val="006B2253"/>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aclara-nfasis621">
    <w:name w:val="Lista clara - Énfasis 621"/>
    <w:basedOn w:val="Tablanormal"/>
    <w:next w:val="Listaclara-nfasis6"/>
    <w:uiPriority w:val="61"/>
    <w:semiHidden/>
    <w:unhideWhenUsed/>
    <w:rsid w:val="006B2253"/>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aconcuadrcula412">
    <w:name w:val="Tabla con cuadrícula412"/>
    <w:basedOn w:val="Tablanormal"/>
    <w:next w:val="Tablaconcuadrcula"/>
    <w:uiPriority w:val="39"/>
    <w:rsid w:val="006B2253"/>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2">
    <w:name w:val="Tabla con cuadrícula4112"/>
    <w:basedOn w:val="Tablanormal"/>
    <w:next w:val="Tablaconcuadrcula"/>
    <w:uiPriority w:val="39"/>
    <w:rsid w:val="006B2253"/>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
    <w:name w:val="Tabla con cuadrícula212"/>
    <w:basedOn w:val="Tablanormal"/>
    <w:next w:val="Tablaconcuadrcula"/>
    <w:uiPriority w:val="39"/>
    <w:rsid w:val="006B2253"/>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cin2">
    <w:name w:val="Descripción2"/>
    <w:basedOn w:val="Normal"/>
    <w:next w:val="Normal"/>
    <w:uiPriority w:val="35"/>
    <w:unhideWhenUsed/>
    <w:qFormat/>
    <w:rsid w:val="006B2253"/>
    <w:pPr>
      <w:spacing w:line="240" w:lineRule="auto"/>
    </w:pPr>
    <w:rPr>
      <w:rFonts w:eastAsia="Times New Roman"/>
      <w:i/>
      <w:iCs/>
      <w:color w:val="44546A"/>
      <w:sz w:val="18"/>
      <w:szCs w:val="18"/>
      <w:lang w:val="es-MX"/>
    </w:rPr>
  </w:style>
  <w:style w:type="numbering" w:customStyle="1" w:styleId="Sinlista51">
    <w:name w:val="Sin lista51"/>
    <w:next w:val="Sinlista"/>
    <w:uiPriority w:val="99"/>
    <w:semiHidden/>
    <w:unhideWhenUsed/>
    <w:rsid w:val="006B2253"/>
  </w:style>
  <w:style w:type="table" w:customStyle="1" w:styleId="Tablaconcuadrcula112">
    <w:name w:val="Tabla con cuadrícula112"/>
    <w:basedOn w:val="Tablanormal"/>
    <w:next w:val="Tablaconcuadrcula"/>
    <w:uiPriority w:val="39"/>
    <w:rsid w:val="006B2253"/>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1">
    <w:name w:val="Sin lista61"/>
    <w:next w:val="Sinlista"/>
    <w:uiPriority w:val="99"/>
    <w:semiHidden/>
    <w:unhideWhenUsed/>
    <w:rsid w:val="006B2253"/>
  </w:style>
  <w:style w:type="table" w:customStyle="1" w:styleId="Tablaconcuadrcula122">
    <w:name w:val="Tabla con cuadrícula122"/>
    <w:basedOn w:val="Tablanormal"/>
    <w:next w:val="Tablaconcuadrcula"/>
    <w:uiPriority w:val="39"/>
    <w:rsid w:val="006B2253"/>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6B2253"/>
  </w:style>
  <w:style w:type="numbering" w:customStyle="1" w:styleId="Sinlista81">
    <w:name w:val="Sin lista81"/>
    <w:next w:val="Sinlista"/>
    <w:uiPriority w:val="99"/>
    <w:semiHidden/>
    <w:unhideWhenUsed/>
    <w:rsid w:val="006B2253"/>
  </w:style>
  <w:style w:type="numbering" w:customStyle="1" w:styleId="Sinlista91">
    <w:name w:val="Sin lista91"/>
    <w:next w:val="Sinlista"/>
    <w:uiPriority w:val="99"/>
    <w:semiHidden/>
    <w:unhideWhenUsed/>
    <w:rsid w:val="006B2253"/>
  </w:style>
  <w:style w:type="numbering" w:customStyle="1" w:styleId="Sinlista101">
    <w:name w:val="Sin lista101"/>
    <w:next w:val="Sinlista"/>
    <w:uiPriority w:val="99"/>
    <w:semiHidden/>
    <w:unhideWhenUsed/>
    <w:rsid w:val="006B2253"/>
  </w:style>
  <w:style w:type="table" w:customStyle="1" w:styleId="Tablanormal511">
    <w:name w:val="Tabla normal 511"/>
    <w:basedOn w:val="Tablanormal"/>
    <w:uiPriority w:val="45"/>
    <w:rsid w:val="006B2253"/>
    <w:pPr>
      <w:spacing w:after="0" w:line="240" w:lineRule="auto"/>
    </w:pPr>
    <w:rPr>
      <w:kern w:val="2"/>
      <w:lang w:val="es-MX"/>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2">
    <w:name w:val="Sin lista112"/>
    <w:next w:val="Sinlista"/>
    <w:uiPriority w:val="99"/>
    <w:semiHidden/>
    <w:unhideWhenUsed/>
    <w:rsid w:val="006B2253"/>
  </w:style>
  <w:style w:type="numbering" w:customStyle="1" w:styleId="Sinlista122">
    <w:name w:val="Sin lista122"/>
    <w:next w:val="Sinlista"/>
    <w:uiPriority w:val="99"/>
    <w:semiHidden/>
    <w:unhideWhenUsed/>
    <w:rsid w:val="006B2253"/>
  </w:style>
  <w:style w:type="numbering" w:customStyle="1" w:styleId="Sinlista131">
    <w:name w:val="Sin lista131"/>
    <w:next w:val="Sinlista"/>
    <w:uiPriority w:val="99"/>
    <w:semiHidden/>
    <w:unhideWhenUsed/>
    <w:rsid w:val="006B2253"/>
  </w:style>
  <w:style w:type="numbering" w:customStyle="1" w:styleId="Sinlista141">
    <w:name w:val="Sin lista141"/>
    <w:next w:val="Sinlista"/>
    <w:uiPriority w:val="99"/>
    <w:semiHidden/>
    <w:unhideWhenUsed/>
    <w:rsid w:val="006B2253"/>
  </w:style>
  <w:style w:type="table" w:customStyle="1" w:styleId="TableNormal21">
    <w:name w:val="Table Normal21"/>
    <w:uiPriority w:val="2"/>
    <w:qFormat/>
    <w:rsid w:val="006B2253"/>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3">
    <w:name w:val="Table Normal3"/>
    <w:uiPriority w:val="2"/>
    <w:qFormat/>
    <w:rsid w:val="006B2253"/>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4">
    <w:name w:val="Table Normal4"/>
    <w:uiPriority w:val="2"/>
    <w:qFormat/>
    <w:rsid w:val="006B2253"/>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5">
    <w:name w:val="Table Normal5"/>
    <w:uiPriority w:val="2"/>
    <w:qFormat/>
    <w:rsid w:val="006B2253"/>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6">
    <w:name w:val="Table Normal6"/>
    <w:uiPriority w:val="2"/>
    <w:qFormat/>
    <w:rsid w:val="006B2253"/>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7">
    <w:name w:val="Table Normal7"/>
    <w:uiPriority w:val="2"/>
    <w:qFormat/>
    <w:rsid w:val="006B2253"/>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aconcuadrcula221">
    <w:name w:val="Tabla con cuadrícula221"/>
    <w:basedOn w:val="Tablanormal"/>
    <w:next w:val="Tablaconcuadrcula"/>
    <w:uiPriority w:val="39"/>
    <w:rsid w:val="006B2253"/>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51">
    <w:name w:val="Sin lista151"/>
    <w:next w:val="Sinlista"/>
    <w:uiPriority w:val="99"/>
    <w:semiHidden/>
    <w:unhideWhenUsed/>
    <w:rsid w:val="006B2253"/>
  </w:style>
  <w:style w:type="table" w:customStyle="1" w:styleId="Tablaconcuadrcula241">
    <w:name w:val="Tabla con cuadrícula241"/>
    <w:basedOn w:val="Tablanormal"/>
    <w:next w:val="Tablaconcuadrcula"/>
    <w:uiPriority w:val="59"/>
    <w:rsid w:val="006B2253"/>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39"/>
    <w:rsid w:val="006B2253"/>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6B2253"/>
  </w:style>
  <w:style w:type="numbering" w:customStyle="1" w:styleId="Sinlista17">
    <w:name w:val="Sin lista17"/>
    <w:next w:val="Sinlista"/>
    <w:uiPriority w:val="99"/>
    <w:semiHidden/>
    <w:unhideWhenUsed/>
    <w:rsid w:val="006B2253"/>
  </w:style>
  <w:style w:type="table" w:customStyle="1" w:styleId="Tablaconcuadrcula26">
    <w:name w:val="Tabla con cuadrícula26"/>
    <w:basedOn w:val="Tablanormal"/>
    <w:next w:val="Tablaconcuadrcula"/>
    <w:uiPriority w:val="39"/>
    <w:rsid w:val="006B2253"/>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39"/>
    <w:rsid w:val="006B2253"/>
    <w:pPr>
      <w:spacing w:after="0" w:line="240" w:lineRule="auto"/>
    </w:pPr>
    <w:rPr>
      <w:rFonts w:ascii="Calibri" w:eastAsia="Calibri" w:hAnsi="Calibri" w:cs="Times New Roman"/>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39"/>
    <w:rsid w:val="006B2253"/>
    <w:pPr>
      <w:spacing w:after="0" w:line="240" w:lineRule="auto"/>
    </w:pPr>
    <w:rPr>
      <w:kern w:val="2"/>
      <w:sz w:val="24"/>
      <w:szCs w:val="24"/>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3A5596"/>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7B6928"/>
  </w:style>
  <w:style w:type="table" w:customStyle="1" w:styleId="Tablaconcuadrcula29">
    <w:name w:val="Tabla con cuadrícula29"/>
    <w:basedOn w:val="Tablanormal"/>
    <w:next w:val="Tablaconcuadrcula"/>
    <w:uiPriority w:val="59"/>
    <w:rsid w:val="007B692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7B6928"/>
  </w:style>
  <w:style w:type="table" w:customStyle="1" w:styleId="Tablaconcuadrcula113">
    <w:name w:val="Tabla con cuadrícula113"/>
    <w:basedOn w:val="Tablanormal"/>
    <w:next w:val="Tablaconcuadrcula"/>
    <w:uiPriority w:val="39"/>
    <w:rsid w:val="007B6928"/>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
    <w:name w:val="Table Normal8"/>
    <w:rsid w:val="007B6928"/>
    <w:pPr>
      <w:spacing w:after="160" w:line="259" w:lineRule="auto"/>
    </w:pPr>
    <w:rPr>
      <w:rFonts w:ascii="Aptos" w:eastAsia="Aptos" w:hAnsi="Aptos" w:cs="Aptos"/>
      <w:lang w:val="es-MX" w:eastAsia="es-MX"/>
    </w:rPr>
    <w:tblPr>
      <w:tblCellMar>
        <w:top w:w="0" w:type="dxa"/>
        <w:left w:w="0" w:type="dxa"/>
        <w:bottom w:w="0" w:type="dxa"/>
        <w:right w:w="0" w:type="dxa"/>
      </w:tblCellMar>
    </w:tblPr>
  </w:style>
  <w:style w:type="numbering" w:customStyle="1" w:styleId="Estilo14">
    <w:name w:val="Estilo14"/>
    <w:uiPriority w:val="99"/>
    <w:rsid w:val="007B6928"/>
  </w:style>
  <w:style w:type="numbering" w:customStyle="1" w:styleId="Sinlista23">
    <w:name w:val="Sin lista23"/>
    <w:next w:val="Sinlista"/>
    <w:uiPriority w:val="99"/>
    <w:semiHidden/>
    <w:unhideWhenUsed/>
    <w:rsid w:val="007B6928"/>
  </w:style>
  <w:style w:type="table" w:customStyle="1" w:styleId="Tablaconcuadrcula210">
    <w:name w:val="Tabla con cuadrícula210"/>
    <w:basedOn w:val="Tablanormal"/>
    <w:next w:val="Tablaconcuadrcula"/>
    <w:uiPriority w:val="39"/>
    <w:rsid w:val="007B6928"/>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2">
    <w:name w:val="Estilo112"/>
    <w:uiPriority w:val="99"/>
    <w:rsid w:val="007B6928"/>
  </w:style>
  <w:style w:type="numbering" w:customStyle="1" w:styleId="Sinlista32">
    <w:name w:val="Sin lista32"/>
    <w:next w:val="Sinlista"/>
    <w:uiPriority w:val="99"/>
    <w:semiHidden/>
    <w:unhideWhenUsed/>
    <w:rsid w:val="007B6928"/>
  </w:style>
  <w:style w:type="table" w:customStyle="1" w:styleId="Tablaconcuadrcula33">
    <w:name w:val="Tabla con cuadrícula33"/>
    <w:basedOn w:val="Tablanormal"/>
    <w:next w:val="Tablaconcuadrcula"/>
    <w:uiPriority w:val="39"/>
    <w:rsid w:val="007B6928"/>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2">
    <w:name w:val="Estilo122"/>
    <w:uiPriority w:val="99"/>
    <w:rsid w:val="007B6928"/>
  </w:style>
  <w:style w:type="numbering" w:customStyle="1" w:styleId="Sinlista42">
    <w:name w:val="Sin lista42"/>
    <w:next w:val="Sinlista"/>
    <w:uiPriority w:val="99"/>
    <w:semiHidden/>
    <w:unhideWhenUsed/>
    <w:rsid w:val="007B6928"/>
  </w:style>
  <w:style w:type="table" w:customStyle="1" w:styleId="TableNormal13">
    <w:name w:val="Table Normal13"/>
    <w:rsid w:val="007B6928"/>
    <w:pPr>
      <w:spacing w:after="160" w:line="256" w:lineRule="auto"/>
    </w:pPr>
    <w:rPr>
      <w:rFonts w:ascii="Calibri" w:eastAsia="Calibri" w:hAnsi="Calibri" w:cs="Calibri"/>
      <w:lang w:val="es-MX" w:eastAsia="es-MX"/>
    </w:rPr>
    <w:tblPr>
      <w:tblCellMar>
        <w:top w:w="0" w:type="dxa"/>
        <w:left w:w="0" w:type="dxa"/>
        <w:bottom w:w="0" w:type="dxa"/>
        <w:right w:w="0" w:type="dxa"/>
      </w:tblCellMar>
    </w:tblPr>
  </w:style>
  <w:style w:type="table" w:customStyle="1" w:styleId="Tablaconcuadrcula43">
    <w:name w:val="Tabla con cuadrícula43"/>
    <w:basedOn w:val="Tablanormal"/>
    <w:next w:val="Tablaconcuadrcula"/>
    <w:uiPriority w:val="39"/>
    <w:rsid w:val="007B6928"/>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64">
    <w:name w:val="Lista clara - Énfasis 64"/>
    <w:basedOn w:val="Tablanormal"/>
    <w:next w:val="Listaclara-nfasis6"/>
    <w:uiPriority w:val="61"/>
    <w:semiHidden/>
    <w:unhideWhenUsed/>
    <w:rsid w:val="007B6928"/>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aclara-nfasis622">
    <w:name w:val="Lista clara - Énfasis 622"/>
    <w:basedOn w:val="Tablanormal"/>
    <w:next w:val="Listaclara-nfasis6"/>
    <w:uiPriority w:val="61"/>
    <w:semiHidden/>
    <w:unhideWhenUsed/>
    <w:rsid w:val="007B6928"/>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aconcuadrcula413">
    <w:name w:val="Tabla con cuadrícula413"/>
    <w:basedOn w:val="Tablanormal"/>
    <w:next w:val="Tablaconcuadrcula"/>
    <w:uiPriority w:val="39"/>
    <w:rsid w:val="007B692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3">
    <w:name w:val="Tabla con cuadrícula4113"/>
    <w:basedOn w:val="Tablanormal"/>
    <w:next w:val="Tablaconcuadrcula"/>
    <w:uiPriority w:val="39"/>
    <w:rsid w:val="007B6928"/>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3">
    <w:name w:val="Tabla con cuadrícula213"/>
    <w:basedOn w:val="Tablanormal"/>
    <w:next w:val="Tablaconcuadrcula"/>
    <w:uiPriority w:val="39"/>
    <w:rsid w:val="007B692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cin3">
    <w:name w:val="Descripción3"/>
    <w:basedOn w:val="Normal"/>
    <w:next w:val="Normal"/>
    <w:uiPriority w:val="35"/>
    <w:unhideWhenUsed/>
    <w:qFormat/>
    <w:rsid w:val="007B6928"/>
    <w:pPr>
      <w:spacing w:line="240" w:lineRule="auto"/>
    </w:pPr>
    <w:rPr>
      <w:rFonts w:eastAsia="Times New Roman"/>
      <w:i/>
      <w:iCs/>
      <w:color w:val="44546A"/>
      <w:sz w:val="18"/>
      <w:szCs w:val="18"/>
      <w:lang w:val="es-MX"/>
    </w:rPr>
  </w:style>
  <w:style w:type="numbering" w:customStyle="1" w:styleId="Sinlista52">
    <w:name w:val="Sin lista52"/>
    <w:next w:val="Sinlista"/>
    <w:uiPriority w:val="99"/>
    <w:semiHidden/>
    <w:unhideWhenUsed/>
    <w:rsid w:val="007B6928"/>
  </w:style>
  <w:style w:type="table" w:customStyle="1" w:styleId="Tablaconcuadrcula114">
    <w:name w:val="Tabla con cuadrícula114"/>
    <w:basedOn w:val="Tablanormal"/>
    <w:next w:val="Tablaconcuadrcula"/>
    <w:uiPriority w:val="39"/>
    <w:rsid w:val="007B692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2">
    <w:name w:val="Sin lista62"/>
    <w:next w:val="Sinlista"/>
    <w:uiPriority w:val="99"/>
    <w:semiHidden/>
    <w:unhideWhenUsed/>
    <w:rsid w:val="007B6928"/>
  </w:style>
  <w:style w:type="table" w:customStyle="1" w:styleId="Tablaconcuadrcula123">
    <w:name w:val="Tabla con cuadrícula123"/>
    <w:basedOn w:val="Tablanormal"/>
    <w:next w:val="Tablaconcuadrcula"/>
    <w:uiPriority w:val="39"/>
    <w:rsid w:val="007B692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2">
    <w:name w:val="Sin lista72"/>
    <w:next w:val="Sinlista"/>
    <w:uiPriority w:val="99"/>
    <w:semiHidden/>
    <w:unhideWhenUsed/>
    <w:rsid w:val="007B6928"/>
  </w:style>
  <w:style w:type="numbering" w:customStyle="1" w:styleId="Sinlista82">
    <w:name w:val="Sin lista82"/>
    <w:next w:val="Sinlista"/>
    <w:uiPriority w:val="99"/>
    <w:semiHidden/>
    <w:unhideWhenUsed/>
    <w:rsid w:val="007B6928"/>
  </w:style>
  <w:style w:type="numbering" w:customStyle="1" w:styleId="Sinlista92">
    <w:name w:val="Sin lista92"/>
    <w:next w:val="Sinlista"/>
    <w:uiPriority w:val="99"/>
    <w:semiHidden/>
    <w:unhideWhenUsed/>
    <w:rsid w:val="007B6928"/>
  </w:style>
  <w:style w:type="numbering" w:customStyle="1" w:styleId="Sinlista102">
    <w:name w:val="Sin lista102"/>
    <w:next w:val="Sinlista"/>
    <w:uiPriority w:val="99"/>
    <w:semiHidden/>
    <w:unhideWhenUsed/>
    <w:rsid w:val="007B6928"/>
  </w:style>
  <w:style w:type="table" w:customStyle="1" w:styleId="Tablanormal512">
    <w:name w:val="Tabla normal 512"/>
    <w:basedOn w:val="Tablanormal"/>
    <w:uiPriority w:val="45"/>
    <w:rsid w:val="007B6928"/>
    <w:pPr>
      <w:spacing w:after="0" w:line="240" w:lineRule="auto"/>
    </w:pPr>
    <w:rPr>
      <w:kern w:val="2"/>
      <w:lang w:val="es-MX"/>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3">
    <w:name w:val="Sin lista113"/>
    <w:next w:val="Sinlista"/>
    <w:uiPriority w:val="99"/>
    <w:semiHidden/>
    <w:unhideWhenUsed/>
    <w:rsid w:val="007B6928"/>
  </w:style>
  <w:style w:type="numbering" w:customStyle="1" w:styleId="Sinlista123">
    <w:name w:val="Sin lista123"/>
    <w:next w:val="Sinlista"/>
    <w:uiPriority w:val="99"/>
    <w:semiHidden/>
    <w:unhideWhenUsed/>
    <w:rsid w:val="007B6928"/>
  </w:style>
  <w:style w:type="numbering" w:customStyle="1" w:styleId="Sinlista132">
    <w:name w:val="Sin lista132"/>
    <w:next w:val="Sinlista"/>
    <w:uiPriority w:val="99"/>
    <w:semiHidden/>
    <w:unhideWhenUsed/>
    <w:rsid w:val="007B6928"/>
  </w:style>
  <w:style w:type="numbering" w:customStyle="1" w:styleId="Sinlista142">
    <w:name w:val="Sin lista142"/>
    <w:next w:val="Sinlista"/>
    <w:uiPriority w:val="99"/>
    <w:semiHidden/>
    <w:unhideWhenUsed/>
    <w:rsid w:val="007B6928"/>
  </w:style>
  <w:style w:type="table" w:customStyle="1" w:styleId="TableNormal22">
    <w:name w:val="Table Normal22"/>
    <w:uiPriority w:val="2"/>
    <w:qFormat/>
    <w:rsid w:val="007B6928"/>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aconcuadrcula222">
    <w:name w:val="Tabla con cuadrícula222"/>
    <w:basedOn w:val="Tablanormal"/>
    <w:next w:val="Tablaconcuadrcula"/>
    <w:uiPriority w:val="39"/>
    <w:rsid w:val="007B6928"/>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52">
    <w:name w:val="Sin lista152"/>
    <w:next w:val="Sinlista"/>
    <w:uiPriority w:val="99"/>
    <w:semiHidden/>
    <w:unhideWhenUsed/>
    <w:rsid w:val="007B6928"/>
  </w:style>
  <w:style w:type="table" w:customStyle="1" w:styleId="Tablaconcuadrcula242">
    <w:name w:val="Tabla con cuadrícula242"/>
    <w:basedOn w:val="Tablanormal"/>
    <w:next w:val="Tablaconcuadrcula"/>
    <w:uiPriority w:val="59"/>
    <w:rsid w:val="007B692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2">
    <w:name w:val="Sin lista162"/>
    <w:next w:val="Sinlista"/>
    <w:uiPriority w:val="99"/>
    <w:semiHidden/>
    <w:unhideWhenUsed/>
    <w:rsid w:val="007B6928"/>
  </w:style>
  <w:style w:type="numbering" w:customStyle="1" w:styleId="Sinlista171">
    <w:name w:val="Sin lista171"/>
    <w:next w:val="Sinlista"/>
    <w:uiPriority w:val="99"/>
    <w:semiHidden/>
    <w:unhideWhenUsed/>
    <w:rsid w:val="007B6928"/>
  </w:style>
  <w:style w:type="table" w:customStyle="1" w:styleId="Tablaconcuadrcula1102">
    <w:name w:val="Tabla con cuadrícula1102"/>
    <w:basedOn w:val="Tablanormal"/>
    <w:next w:val="Tablaconcuadrcula"/>
    <w:uiPriority w:val="39"/>
    <w:rsid w:val="007B6928"/>
    <w:pPr>
      <w:spacing w:after="0" w:line="240" w:lineRule="auto"/>
    </w:pPr>
    <w:rPr>
      <w:rFonts w:ascii="Calibri" w:eastAsia="Calibri" w:hAnsi="Calibri" w:cs="Times New Roman"/>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
    <w:name w:val="Sin lista20"/>
    <w:next w:val="Sinlista"/>
    <w:uiPriority w:val="99"/>
    <w:semiHidden/>
    <w:unhideWhenUsed/>
    <w:rsid w:val="002D40E9"/>
  </w:style>
  <w:style w:type="table" w:customStyle="1" w:styleId="Tablaconcuadrcula30">
    <w:name w:val="Tabla con cuadrícula30"/>
    <w:basedOn w:val="Tablanormal"/>
    <w:next w:val="Tablaconcuadrcula"/>
    <w:uiPriority w:val="59"/>
    <w:rsid w:val="002D40E9"/>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0">
    <w:name w:val="Sin lista110"/>
    <w:next w:val="Sinlista"/>
    <w:uiPriority w:val="99"/>
    <w:semiHidden/>
    <w:unhideWhenUsed/>
    <w:rsid w:val="002D40E9"/>
  </w:style>
  <w:style w:type="table" w:customStyle="1" w:styleId="Tablaconcuadrcula115">
    <w:name w:val="Tabla con cuadrícula115"/>
    <w:basedOn w:val="Tablanormal"/>
    <w:next w:val="Tablaconcuadrcula"/>
    <w:uiPriority w:val="39"/>
    <w:rsid w:val="002D40E9"/>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
    <w:name w:val="Table Normal9"/>
    <w:rsid w:val="002D40E9"/>
    <w:pPr>
      <w:spacing w:after="160" w:line="259" w:lineRule="auto"/>
    </w:pPr>
    <w:rPr>
      <w:rFonts w:ascii="Aptos" w:eastAsia="Aptos" w:hAnsi="Aptos" w:cs="Aptos"/>
      <w:lang w:val="es-MX" w:eastAsia="es-MX"/>
    </w:rPr>
    <w:tblPr>
      <w:tblCellMar>
        <w:top w:w="0" w:type="dxa"/>
        <w:left w:w="0" w:type="dxa"/>
        <w:bottom w:w="0" w:type="dxa"/>
        <w:right w:w="0" w:type="dxa"/>
      </w:tblCellMar>
    </w:tblPr>
  </w:style>
  <w:style w:type="numbering" w:customStyle="1" w:styleId="Estilo15">
    <w:name w:val="Estilo15"/>
    <w:uiPriority w:val="99"/>
    <w:rsid w:val="002D40E9"/>
  </w:style>
  <w:style w:type="numbering" w:customStyle="1" w:styleId="Sinlista24">
    <w:name w:val="Sin lista24"/>
    <w:next w:val="Sinlista"/>
    <w:uiPriority w:val="99"/>
    <w:semiHidden/>
    <w:unhideWhenUsed/>
    <w:rsid w:val="002D40E9"/>
  </w:style>
  <w:style w:type="table" w:customStyle="1" w:styleId="Tablaconcuadrcula214">
    <w:name w:val="Tabla con cuadrícula214"/>
    <w:basedOn w:val="Tablanormal"/>
    <w:next w:val="Tablaconcuadrcula"/>
    <w:uiPriority w:val="39"/>
    <w:rsid w:val="002D40E9"/>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2D40E9"/>
  </w:style>
  <w:style w:type="numbering" w:customStyle="1" w:styleId="Sinlista33">
    <w:name w:val="Sin lista33"/>
    <w:next w:val="Sinlista"/>
    <w:uiPriority w:val="99"/>
    <w:semiHidden/>
    <w:unhideWhenUsed/>
    <w:rsid w:val="002D40E9"/>
  </w:style>
  <w:style w:type="table" w:customStyle="1" w:styleId="Tablaconcuadrcula34">
    <w:name w:val="Tabla con cuadrícula34"/>
    <w:basedOn w:val="Tablanormal"/>
    <w:next w:val="Tablaconcuadrcula"/>
    <w:uiPriority w:val="39"/>
    <w:rsid w:val="002D40E9"/>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
    <w:name w:val="Estilo123"/>
    <w:uiPriority w:val="99"/>
    <w:rsid w:val="002D40E9"/>
  </w:style>
  <w:style w:type="numbering" w:customStyle="1" w:styleId="Sinlista43">
    <w:name w:val="Sin lista43"/>
    <w:next w:val="Sinlista"/>
    <w:uiPriority w:val="99"/>
    <w:semiHidden/>
    <w:unhideWhenUsed/>
    <w:rsid w:val="002D40E9"/>
  </w:style>
  <w:style w:type="table" w:customStyle="1" w:styleId="TableNormal14">
    <w:name w:val="Table Normal14"/>
    <w:rsid w:val="002D40E9"/>
    <w:pPr>
      <w:spacing w:after="160" w:line="256" w:lineRule="auto"/>
    </w:pPr>
    <w:rPr>
      <w:rFonts w:ascii="Calibri" w:eastAsia="Calibri" w:hAnsi="Calibri" w:cs="Calibri"/>
      <w:lang w:val="es-MX" w:eastAsia="es-MX"/>
    </w:rPr>
    <w:tblPr>
      <w:tblCellMar>
        <w:top w:w="0" w:type="dxa"/>
        <w:left w:w="0" w:type="dxa"/>
        <w:bottom w:w="0" w:type="dxa"/>
        <w:right w:w="0" w:type="dxa"/>
      </w:tblCellMar>
    </w:tblPr>
  </w:style>
  <w:style w:type="table" w:customStyle="1" w:styleId="Tablaconcuadrcula44">
    <w:name w:val="Tabla con cuadrícula44"/>
    <w:basedOn w:val="Tablanormal"/>
    <w:next w:val="Tablaconcuadrcula"/>
    <w:uiPriority w:val="39"/>
    <w:rsid w:val="002D40E9"/>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65">
    <w:name w:val="Lista clara - Énfasis 65"/>
    <w:basedOn w:val="Tablanormal"/>
    <w:next w:val="Listaclara-nfasis6"/>
    <w:uiPriority w:val="61"/>
    <w:semiHidden/>
    <w:unhideWhenUsed/>
    <w:rsid w:val="002D40E9"/>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aclara-nfasis623">
    <w:name w:val="Lista clara - Énfasis 623"/>
    <w:basedOn w:val="Tablanormal"/>
    <w:next w:val="Listaclara-nfasis6"/>
    <w:uiPriority w:val="61"/>
    <w:semiHidden/>
    <w:unhideWhenUsed/>
    <w:rsid w:val="002D40E9"/>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aconcuadrcula414">
    <w:name w:val="Tabla con cuadrícula414"/>
    <w:basedOn w:val="Tablanormal"/>
    <w:next w:val="Tablaconcuadrcula"/>
    <w:uiPriority w:val="39"/>
    <w:rsid w:val="002D40E9"/>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4">
    <w:name w:val="Tabla con cuadrícula4114"/>
    <w:basedOn w:val="Tablanormal"/>
    <w:next w:val="Tablaconcuadrcula"/>
    <w:uiPriority w:val="39"/>
    <w:rsid w:val="002D40E9"/>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5">
    <w:name w:val="Tabla con cuadrícula215"/>
    <w:basedOn w:val="Tablanormal"/>
    <w:next w:val="Tablaconcuadrcula"/>
    <w:uiPriority w:val="39"/>
    <w:rsid w:val="002D40E9"/>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cin4">
    <w:name w:val="Descripción4"/>
    <w:basedOn w:val="Normal"/>
    <w:next w:val="Normal"/>
    <w:uiPriority w:val="35"/>
    <w:unhideWhenUsed/>
    <w:qFormat/>
    <w:rsid w:val="002D40E9"/>
    <w:pPr>
      <w:spacing w:line="240" w:lineRule="auto"/>
    </w:pPr>
    <w:rPr>
      <w:rFonts w:eastAsia="Times New Roman"/>
      <w:i/>
      <w:iCs/>
      <w:color w:val="44546A"/>
      <w:sz w:val="18"/>
      <w:szCs w:val="18"/>
      <w:lang w:val="es-MX"/>
    </w:rPr>
  </w:style>
  <w:style w:type="numbering" w:customStyle="1" w:styleId="Sinlista53">
    <w:name w:val="Sin lista53"/>
    <w:next w:val="Sinlista"/>
    <w:uiPriority w:val="99"/>
    <w:semiHidden/>
    <w:unhideWhenUsed/>
    <w:rsid w:val="002D40E9"/>
  </w:style>
  <w:style w:type="table" w:customStyle="1" w:styleId="Tablaconcuadrcula116">
    <w:name w:val="Tabla con cuadrícula116"/>
    <w:basedOn w:val="Tablanormal"/>
    <w:next w:val="Tablaconcuadrcula"/>
    <w:uiPriority w:val="39"/>
    <w:rsid w:val="002D40E9"/>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3">
    <w:name w:val="Sin lista63"/>
    <w:next w:val="Sinlista"/>
    <w:uiPriority w:val="99"/>
    <w:semiHidden/>
    <w:unhideWhenUsed/>
    <w:rsid w:val="002D40E9"/>
  </w:style>
  <w:style w:type="table" w:customStyle="1" w:styleId="Tablaconcuadrcula124">
    <w:name w:val="Tabla con cuadrícula124"/>
    <w:basedOn w:val="Tablanormal"/>
    <w:next w:val="Tablaconcuadrcula"/>
    <w:uiPriority w:val="39"/>
    <w:rsid w:val="002D40E9"/>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3">
    <w:name w:val="Sin lista73"/>
    <w:next w:val="Sinlista"/>
    <w:uiPriority w:val="99"/>
    <w:semiHidden/>
    <w:unhideWhenUsed/>
    <w:rsid w:val="002D40E9"/>
  </w:style>
  <w:style w:type="numbering" w:customStyle="1" w:styleId="Sinlista83">
    <w:name w:val="Sin lista83"/>
    <w:next w:val="Sinlista"/>
    <w:uiPriority w:val="99"/>
    <w:semiHidden/>
    <w:unhideWhenUsed/>
    <w:rsid w:val="002D40E9"/>
  </w:style>
  <w:style w:type="numbering" w:customStyle="1" w:styleId="Sinlista93">
    <w:name w:val="Sin lista93"/>
    <w:next w:val="Sinlista"/>
    <w:uiPriority w:val="99"/>
    <w:semiHidden/>
    <w:unhideWhenUsed/>
    <w:rsid w:val="002D40E9"/>
  </w:style>
  <w:style w:type="numbering" w:customStyle="1" w:styleId="Sinlista103">
    <w:name w:val="Sin lista103"/>
    <w:next w:val="Sinlista"/>
    <w:uiPriority w:val="99"/>
    <w:semiHidden/>
    <w:unhideWhenUsed/>
    <w:rsid w:val="002D40E9"/>
  </w:style>
  <w:style w:type="table" w:customStyle="1" w:styleId="Tablanormal513">
    <w:name w:val="Tabla normal 513"/>
    <w:basedOn w:val="Tablanormal"/>
    <w:uiPriority w:val="45"/>
    <w:rsid w:val="002D40E9"/>
    <w:pPr>
      <w:spacing w:after="0" w:line="240" w:lineRule="auto"/>
    </w:pPr>
    <w:rPr>
      <w:kern w:val="2"/>
      <w:lang w:val="es-MX"/>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4">
    <w:name w:val="Sin lista114"/>
    <w:next w:val="Sinlista"/>
    <w:uiPriority w:val="99"/>
    <w:semiHidden/>
    <w:unhideWhenUsed/>
    <w:rsid w:val="002D40E9"/>
  </w:style>
  <w:style w:type="numbering" w:customStyle="1" w:styleId="Sinlista124">
    <w:name w:val="Sin lista124"/>
    <w:next w:val="Sinlista"/>
    <w:uiPriority w:val="99"/>
    <w:semiHidden/>
    <w:unhideWhenUsed/>
    <w:rsid w:val="002D40E9"/>
  </w:style>
  <w:style w:type="numbering" w:customStyle="1" w:styleId="Sinlista133">
    <w:name w:val="Sin lista133"/>
    <w:next w:val="Sinlista"/>
    <w:uiPriority w:val="99"/>
    <w:semiHidden/>
    <w:unhideWhenUsed/>
    <w:rsid w:val="002D40E9"/>
  </w:style>
  <w:style w:type="numbering" w:customStyle="1" w:styleId="Sinlista143">
    <w:name w:val="Sin lista143"/>
    <w:next w:val="Sinlista"/>
    <w:uiPriority w:val="99"/>
    <w:semiHidden/>
    <w:unhideWhenUsed/>
    <w:rsid w:val="002D40E9"/>
  </w:style>
  <w:style w:type="table" w:customStyle="1" w:styleId="TableNormal23">
    <w:name w:val="Table Normal23"/>
    <w:uiPriority w:val="2"/>
    <w:qFormat/>
    <w:rsid w:val="002D40E9"/>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aconcuadrcula223">
    <w:name w:val="Tabla con cuadrícula223"/>
    <w:basedOn w:val="Tablanormal"/>
    <w:next w:val="Tablaconcuadrcula"/>
    <w:uiPriority w:val="39"/>
    <w:rsid w:val="002D40E9"/>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53">
    <w:name w:val="Sin lista153"/>
    <w:next w:val="Sinlista"/>
    <w:uiPriority w:val="99"/>
    <w:semiHidden/>
    <w:unhideWhenUsed/>
    <w:rsid w:val="002D40E9"/>
  </w:style>
  <w:style w:type="table" w:customStyle="1" w:styleId="Tablaconcuadrcula243">
    <w:name w:val="Tabla con cuadrícula243"/>
    <w:basedOn w:val="Tablanormal"/>
    <w:next w:val="Tablaconcuadrcula"/>
    <w:uiPriority w:val="59"/>
    <w:rsid w:val="002D40E9"/>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3">
    <w:name w:val="Sin lista163"/>
    <w:next w:val="Sinlista"/>
    <w:uiPriority w:val="99"/>
    <w:semiHidden/>
    <w:unhideWhenUsed/>
    <w:rsid w:val="002D40E9"/>
  </w:style>
  <w:style w:type="numbering" w:customStyle="1" w:styleId="Sinlista172">
    <w:name w:val="Sin lista172"/>
    <w:next w:val="Sinlista"/>
    <w:uiPriority w:val="99"/>
    <w:semiHidden/>
    <w:unhideWhenUsed/>
    <w:rsid w:val="002D40E9"/>
  </w:style>
  <w:style w:type="table" w:customStyle="1" w:styleId="Tablaconcuadrcula1103">
    <w:name w:val="Tabla con cuadrícula1103"/>
    <w:basedOn w:val="Tablanormal"/>
    <w:next w:val="Tablaconcuadrcula"/>
    <w:uiPriority w:val="39"/>
    <w:rsid w:val="002D40E9"/>
    <w:pPr>
      <w:spacing w:after="0" w:line="240" w:lineRule="auto"/>
    </w:pPr>
    <w:rPr>
      <w:rFonts w:ascii="Calibri" w:eastAsia="Calibri" w:hAnsi="Calibri" w:cs="Times New Roman"/>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145DC1"/>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4">
    <w:name w:val="Tabla con cuadrícula224"/>
    <w:basedOn w:val="Tablanormal"/>
    <w:next w:val="Tablaconcuadrcula"/>
    <w:uiPriority w:val="39"/>
    <w:rsid w:val="001D7A49"/>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08926">
      <w:bodyDiv w:val="1"/>
      <w:marLeft w:val="0"/>
      <w:marRight w:val="0"/>
      <w:marTop w:val="0"/>
      <w:marBottom w:val="0"/>
      <w:divBdr>
        <w:top w:val="none" w:sz="0" w:space="0" w:color="auto"/>
        <w:left w:val="none" w:sz="0" w:space="0" w:color="auto"/>
        <w:bottom w:val="none" w:sz="0" w:space="0" w:color="auto"/>
        <w:right w:val="none" w:sz="0" w:space="0" w:color="auto"/>
      </w:divBdr>
    </w:div>
    <w:div w:id="600335436">
      <w:bodyDiv w:val="1"/>
      <w:marLeft w:val="0"/>
      <w:marRight w:val="0"/>
      <w:marTop w:val="0"/>
      <w:marBottom w:val="0"/>
      <w:divBdr>
        <w:top w:val="none" w:sz="0" w:space="0" w:color="auto"/>
        <w:left w:val="none" w:sz="0" w:space="0" w:color="auto"/>
        <w:bottom w:val="none" w:sz="0" w:space="0" w:color="auto"/>
        <w:right w:val="none" w:sz="0" w:space="0" w:color="auto"/>
      </w:divBdr>
    </w:div>
    <w:div w:id="656495591">
      <w:bodyDiv w:val="1"/>
      <w:marLeft w:val="0"/>
      <w:marRight w:val="0"/>
      <w:marTop w:val="0"/>
      <w:marBottom w:val="0"/>
      <w:divBdr>
        <w:top w:val="none" w:sz="0" w:space="0" w:color="auto"/>
        <w:left w:val="none" w:sz="0" w:space="0" w:color="auto"/>
        <w:bottom w:val="none" w:sz="0" w:space="0" w:color="auto"/>
        <w:right w:val="none" w:sz="0" w:space="0" w:color="auto"/>
      </w:divBdr>
    </w:div>
    <w:div w:id="803155131">
      <w:bodyDiv w:val="1"/>
      <w:marLeft w:val="0"/>
      <w:marRight w:val="0"/>
      <w:marTop w:val="0"/>
      <w:marBottom w:val="0"/>
      <w:divBdr>
        <w:top w:val="none" w:sz="0" w:space="0" w:color="auto"/>
        <w:left w:val="none" w:sz="0" w:space="0" w:color="auto"/>
        <w:bottom w:val="none" w:sz="0" w:space="0" w:color="auto"/>
        <w:right w:val="none" w:sz="0" w:space="0" w:color="auto"/>
      </w:divBdr>
    </w:div>
    <w:div w:id="1421217918">
      <w:bodyDiv w:val="1"/>
      <w:marLeft w:val="0"/>
      <w:marRight w:val="0"/>
      <w:marTop w:val="0"/>
      <w:marBottom w:val="0"/>
      <w:divBdr>
        <w:top w:val="none" w:sz="0" w:space="0" w:color="auto"/>
        <w:left w:val="none" w:sz="0" w:space="0" w:color="auto"/>
        <w:bottom w:val="none" w:sz="0" w:space="0" w:color="auto"/>
        <w:right w:val="none" w:sz="0" w:space="0" w:color="auto"/>
      </w:divBdr>
    </w:div>
    <w:div w:id="196982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EDA09-6AD6-450B-9B4B-B5C773766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3280</TotalTime>
  <Pages>86</Pages>
  <Words>56401</Words>
  <Characters>310211</Characters>
  <Application>Microsoft Office Word</Application>
  <DocSecurity>0</DocSecurity>
  <Lines>2585</Lines>
  <Paragraphs>731</Paragraphs>
  <ScaleCrop>false</ScaleCrop>
  <HeadingPairs>
    <vt:vector size="2" baseType="variant">
      <vt:variant>
        <vt:lpstr>Título</vt:lpstr>
      </vt:variant>
      <vt:variant>
        <vt:i4>1</vt:i4>
      </vt:variant>
    </vt:vector>
  </HeadingPairs>
  <TitlesOfParts>
    <vt:vector size="1" baseType="lpstr">
      <vt:lpstr/>
    </vt:vector>
  </TitlesOfParts>
  <Company>Gobierno Municipal</Company>
  <LinksUpToDate>false</LinksUpToDate>
  <CharactersWithSpaces>365881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2</dc:creator>
  <cp:keywords/>
  <dc:description/>
  <cp:lastModifiedBy>Cuenta Microsoft</cp:lastModifiedBy>
  <cp:revision>53</cp:revision>
  <cp:lastPrinted>2024-12-27T23:05:00Z</cp:lastPrinted>
  <dcterms:created xsi:type="dcterms:W3CDTF">2026-01-14T19:46:00Z</dcterms:created>
  <dcterms:modified xsi:type="dcterms:W3CDTF">2026-07-07T18:58:00Z</dcterms:modified>
</cp:coreProperties>
</file>